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80CCA1" w14:textId="30DE6119" w:rsidR="00D05F4F" w:rsidRPr="00E1556D" w:rsidRDefault="002175B3">
      <w:pPr>
        <w:widowControl/>
        <w:pBdr>
          <w:top w:val="nil"/>
          <w:left w:val="nil"/>
          <w:bottom w:val="nil"/>
          <w:right w:val="nil"/>
          <w:between w:val="nil"/>
        </w:pBdr>
        <w:spacing w:after="0" w:line="240" w:lineRule="auto"/>
        <w:rPr>
          <w:rFonts w:ascii="Times New Roman" w:eastAsia="Cambria" w:hAnsi="Times New Roman" w:cs="Times New Roman"/>
          <w:color w:val="000000"/>
        </w:rPr>
      </w:pPr>
      <w:bookmarkStart w:id="0" w:name="_gjdgxs" w:colFirst="0" w:colLast="0"/>
      <w:bookmarkEnd w:id="0"/>
      <w:r w:rsidRPr="00E1556D">
        <w:rPr>
          <w:rFonts w:ascii="Times New Roman" w:eastAsia="Calibri" w:hAnsi="Times New Roman" w:cs="Times New Roman"/>
          <w:color w:val="000000"/>
        </w:rPr>
        <w:t xml:space="preserve">FORMULÁRIO PARA PROPOSTAS DOS PPC’s DOS CURSOS DE GRADUAÇÃO DA </w:t>
      </w:r>
      <w:r w:rsidR="00B201F0">
        <w:rPr>
          <w:rFonts w:ascii="Times New Roman" w:eastAsia="Calibri" w:hAnsi="Times New Roman" w:cs="Times New Roman"/>
          <w:color w:val="000000"/>
        </w:rPr>
        <w:t>UNESPAR</w:t>
      </w:r>
    </w:p>
    <w:p w14:paraId="32372F5B"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1. CURSO</w:t>
      </w:r>
    </w:p>
    <w:p w14:paraId="0A207AFF"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1.1 IDENTIFICAÇÃO DO CURSO</w:t>
      </w:r>
    </w:p>
    <w:tbl>
      <w:tblPr>
        <w:tblStyle w:val="a"/>
        <w:tblW w:w="9211" w:type="dxa"/>
        <w:tblInd w:w="0" w:type="dxa"/>
        <w:tblLayout w:type="fixed"/>
        <w:tblLook w:val="0000" w:firstRow="0" w:lastRow="0" w:firstColumn="0" w:lastColumn="0" w:noHBand="0" w:noVBand="0"/>
      </w:tblPr>
      <w:tblGrid>
        <w:gridCol w:w="2517"/>
        <w:gridCol w:w="3345"/>
        <w:gridCol w:w="3349"/>
      </w:tblGrid>
      <w:tr w:rsidR="00D05F4F" w:rsidRPr="00E1556D" w14:paraId="43A25285" w14:textId="77777777">
        <w:trPr>
          <w:trHeight w:val="340"/>
        </w:trPr>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1B4050"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CURSO</w:t>
            </w:r>
          </w:p>
        </w:tc>
        <w:tc>
          <w:tcPr>
            <w:tcW w:w="6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F7EEEF6" w14:textId="77777777" w:rsidR="00D05F4F" w:rsidRPr="00E1556D" w:rsidRDefault="002175B3">
            <w:pPr>
              <w:spacing w:after="0" w:line="360" w:lineRule="auto"/>
              <w:rPr>
                <w:rFonts w:ascii="Times New Roman" w:hAnsi="Times New Roman" w:cs="Times New Roman"/>
              </w:rPr>
            </w:pPr>
            <w:r w:rsidRPr="00E1556D">
              <w:rPr>
                <w:rFonts w:ascii="Times New Roman" w:eastAsia="Cambria" w:hAnsi="Times New Roman" w:cs="Times New Roman"/>
              </w:rPr>
              <w:t>MATEMÁTICA</w:t>
            </w:r>
          </w:p>
        </w:tc>
      </w:tr>
      <w:tr w:rsidR="00D05F4F" w:rsidRPr="00E1556D" w14:paraId="7312F480" w14:textId="77777777">
        <w:trPr>
          <w:trHeight w:val="340"/>
        </w:trPr>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449B99"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ANO DE IMPLANTAÇÃO</w:t>
            </w:r>
          </w:p>
        </w:tc>
        <w:tc>
          <w:tcPr>
            <w:tcW w:w="6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41209E8" w14:textId="77777777" w:rsidR="00D05F4F" w:rsidRPr="00E1556D" w:rsidRDefault="002175B3">
            <w:pPr>
              <w:spacing w:after="0" w:line="360" w:lineRule="auto"/>
              <w:rPr>
                <w:rFonts w:ascii="Times New Roman" w:hAnsi="Times New Roman" w:cs="Times New Roman"/>
              </w:rPr>
            </w:pPr>
            <w:r w:rsidRPr="00E1556D">
              <w:rPr>
                <w:rFonts w:ascii="Times New Roman" w:eastAsia="Cambria" w:hAnsi="Times New Roman" w:cs="Times New Roman"/>
              </w:rPr>
              <w:t>1998</w:t>
            </w:r>
          </w:p>
        </w:tc>
      </w:tr>
      <w:tr w:rsidR="00D05F4F" w:rsidRPr="00E1556D" w14:paraId="68FADC02" w14:textId="77777777">
        <w:trPr>
          <w:trHeight w:val="340"/>
        </w:trPr>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93AD001"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CAMPUS</w:t>
            </w:r>
          </w:p>
        </w:tc>
        <w:tc>
          <w:tcPr>
            <w:tcW w:w="6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04A99CC" w14:textId="77777777" w:rsidR="00D05F4F" w:rsidRPr="00E1556D" w:rsidRDefault="002175B3">
            <w:pPr>
              <w:spacing w:after="0" w:line="360" w:lineRule="auto"/>
              <w:rPr>
                <w:rFonts w:ascii="Times New Roman" w:hAnsi="Times New Roman" w:cs="Times New Roman"/>
              </w:rPr>
            </w:pPr>
            <w:r w:rsidRPr="00E1556D">
              <w:rPr>
                <w:rFonts w:ascii="Times New Roman" w:eastAsia="Cambria" w:hAnsi="Times New Roman" w:cs="Times New Roman"/>
              </w:rPr>
              <w:t>PARANAGUÁ</w:t>
            </w:r>
          </w:p>
        </w:tc>
      </w:tr>
      <w:tr w:rsidR="00D05F4F" w:rsidRPr="00E1556D" w14:paraId="4E24A462" w14:textId="77777777">
        <w:trPr>
          <w:trHeight w:val="340"/>
        </w:trPr>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D71BB4"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CENTRO DE ÁREA</w:t>
            </w:r>
          </w:p>
        </w:tc>
        <w:tc>
          <w:tcPr>
            <w:tcW w:w="6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4EC692" w14:textId="77777777" w:rsidR="00D05F4F" w:rsidRPr="00E1556D" w:rsidRDefault="002175B3">
            <w:pPr>
              <w:spacing w:after="0" w:line="360" w:lineRule="auto"/>
              <w:rPr>
                <w:rFonts w:ascii="Times New Roman" w:hAnsi="Times New Roman" w:cs="Times New Roman"/>
              </w:rPr>
            </w:pPr>
            <w:r w:rsidRPr="00E1556D">
              <w:rPr>
                <w:rFonts w:ascii="Times New Roman" w:eastAsia="Cambria" w:hAnsi="Times New Roman" w:cs="Times New Roman"/>
              </w:rPr>
              <w:t>CENTRO DE CIÊNCIAS HUMANAS, BIOLÓGICAS E DA EDUCAÇÃO.</w:t>
            </w:r>
          </w:p>
        </w:tc>
      </w:tr>
      <w:tr w:rsidR="00D05F4F" w:rsidRPr="00E1556D" w14:paraId="43251B1F" w14:textId="77777777">
        <w:trPr>
          <w:trHeight w:val="340"/>
        </w:trPr>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C3192B"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CARGA HORÁRIA</w:t>
            </w:r>
          </w:p>
        </w:tc>
        <w:tc>
          <w:tcPr>
            <w:tcW w:w="33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A97118" w14:textId="3361AF4D" w:rsidR="00D05F4F" w:rsidRPr="00E1556D" w:rsidRDefault="002175B3" w:rsidP="000179D8">
            <w:pPr>
              <w:spacing w:after="0" w:line="360" w:lineRule="auto"/>
              <w:rPr>
                <w:rFonts w:ascii="Times New Roman" w:eastAsia="Cambria" w:hAnsi="Times New Roman" w:cs="Times New Roman"/>
              </w:rPr>
            </w:pPr>
            <w:r w:rsidRPr="00E1556D">
              <w:rPr>
                <w:rFonts w:ascii="Times New Roman" w:eastAsia="Cambria" w:hAnsi="Times New Roman" w:cs="Times New Roman"/>
              </w:rPr>
              <w:t>Em horas/aula: 3.</w:t>
            </w:r>
            <w:r w:rsidR="000179D8">
              <w:rPr>
                <w:rFonts w:ascii="Times New Roman" w:eastAsia="Cambria" w:hAnsi="Times New Roman" w:cs="Times New Roman"/>
              </w:rPr>
              <w:t>840</w:t>
            </w:r>
          </w:p>
        </w:tc>
        <w:tc>
          <w:tcPr>
            <w:tcW w:w="3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483E7" w14:textId="30EC5846" w:rsidR="00D05F4F" w:rsidRPr="00E1556D" w:rsidRDefault="002175B3">
            <w:pPr>
              <w:spacing w:after="0" w:line="360" w:lineRule="auto"/>
              <w:rPr>
                <w:rFonts w:ascii="Times New Roman" w:hAnsi="Times New Roman" w:cs="Times New Roman"/>
              </w:rPr>
            </w:pPr>
            <w:r w:rsidRPr="00E1556D">
              <w:rPr>
                <w:rFonts w:ascii="Times New Roman" w:eastAsia="Cambria" w:hAnsi="Times New Roman" w:cs="Times New Roman"/>
              </w:rPr>
              <w:t>E</w:t>
            </w:r>
            <w:r w:rsidR="000179D8">
              <w:rPr>
                <w:rFonts w:ascii="Times New Roman" w:eastAsia="Cambria" w:hAnsi="Times New Roman" w:cs="Times New Roman"/>
              </w:rPr>
              <w:t>m horas/relógio: 3.300</w:t>
            </w:r>
          </w:p>
        </w:tc>
      </w:tr>
      <w:tr w:rsidR="00D05F4F" w:rsidRPr="00E1556D" w14:paraId="0970446F" w14:textId="77777777">
        <w:trPr>
          <w:trHeight w:val="340"/>
        </w:trPr>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8E44D0"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HABILITAÇÃO</w:t>
            </w:r>
          </w:p>
        </w:tc>
        <w:tc>
          <w:tcPr>
            <w:tcW w:w="334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F29D27"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 X  ) Licenciatura</w:t>
            </w:r>
          </w:p>
        </w:tc>
        <w:tc>
          <w:tcPr>
            <w:tcW w:w="334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83C6D8" w14:textId="77777777" w:rsidR="00D05F4F" w:rsidRPr="00E1556D" w:rsidRDefault="002175B3">
            <w:pPr>
              <w:spacing w:after="0" w:line="360" w:lineRule="auto"/>
              <w:rPr>
                <w:rFonts w:ascii="Times New Roman" w:hAnsi="Times New Roman" w:cs="Times New Roman"/>
              </w:rPr>
            </w:pPr>
            <w:r w:rsidRPr="00E1556D">
              <w:rPr>
                <w:rFonts w:ascii="Times New Roman" w:eastAsia="Cambria" w:hAnsi="Times New Roman" w:cs="Times New Roman"/>
              </w:rPr>
              <w:t>(   ) Bacharelado</w:t>
            </w:r>
          </w:p>
        </w:tc>
      </w:tr>
      <w:tr w:rsidR="00D05F4F" w:rsidRPr="00E1556D" w14:paraId="463957E6" w14:textId="77777777">
        <w:trPr>
          <w:trHeight w:val="340"/>
        </w:trPr>
        <w:tc>
          <w:tcPr>
            <w:tcW w:w="251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FE0275"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REGIME DE OFERTA</w:t>
            </w:r>
          </w:p>
        </w:tc>
        <w:tc>
          <w:tcPr>
            <w:tcW w:w="6694"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55B11BD1"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 X  ) Seriado anual com disciplinas anuais;</w:t>
            </w:r>
          </w:p>
          <w:p w14:paraId="06850E8D"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   ) Seriado anual com disciplinas semestrais;</w:t>
            </w:r>
          </w:p>
          <w:p w14:paraId="398BE0BC" w14:textId="77777777" w:rsidR="00D05F4F" w:rsidRPr="00E1556D" w:rsidRDefault="002175B3">
            <w:pPr>
              <w:spacing w:after="0" w:line="360" w:lineRule="auto"/>
              <w:rPr>
                <w:rFonts w:ascii="Times New Roman" w:hAnsi="Times New Roman" w:cs="Times New Roman"/>
              </w:rPr>
            </w:pPr>
            <w:r w:rsidRPr="00E1556D">
              <w:rPr>
                <w:rFonts w:ascii="Times New Roman" w:eastAsia="Cambria" w:hAnsi="Times New Roman" w:cs="Times New Roman"/>
              </w:rPr>
              <w:t>(   ) Seriado anual com disciplinas anuais e semestrais (misto).</w:t>
            </w:r>
          </w:p>
        </w:tc>
      </w:tr>
    </w:tbl>
    <w:p w14:paraId="20EDF6F6" w14:textId="77777777" w:rsidR="00D05F4F" w:rsidRPr="00E1556D" w:rsidRDefault="00D05F4F">
      <w:pPr>
        <w:rPr>
          <w:rFonts w:ascii="Times New Roman" w:eastAsia="Cambria" w:hAnsi="Times New Roman" w:cs="Times New Roman"/>
        </w:rPr>
      </w:pPr>
    </w:p>
    <w:p w14:paraId="6427FE20"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1.2 TURNO DE FUNCIONAMENTO E VAGAS</w:t>
      </w:r>
    </w:p>
    <w:tbl>
      <w:tblPr>
        <w:tblStyle w:val="a0"/>
        <w:tblW w:w="9211" w:type="dxa"/>
        <w:tblInd w:w="0" w:type="dxa"/>
        <w:tblLayout w:type="fixed"/>
        <w:tblLook w:val="0000" w:firstRow="0" w:lastRow="0" w:firstColumn="0" w:lastColumn="0" w:noHBand="0" w:noVBand="0"/>
      </w:tblPr>
      <w:tblGrid>
        <w:gridCol w:w="4604"/>
        <w:gridCol w:w="1739"/>
        <w:gridCol w:w="2868"/>
      </w:tblGrid>
      <w:tr w:rsidR="00D05F4F" w:rsidRPr="00E1556D" w14:paraId="1A658F43" w14:textId="77777777">
        <w:tc>
          <w:tcPr>
            <w:tcW w:w="4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4D0BC1" w14:textId="77777777" w:rsidR="00D05F4F" w:rsidRPr="00E1556D" w:rsidRDefault="002175B3">
            <w:pPr>
              <w:spacing w:after="0" w:line="360" w:lineRule="auto"/>
              <w:jc w:val="both"/>
              <w:rPr>
                <w:rFonts w:ascii="Times New Roman" w:eastAsia="Cambria" w:hAnsi="Times New Roman" w:cs="Times New Roman"/>
              </w:rPr>
            </w:pPr>
            <w:r w:rsidRPr="00E1556D">
              <w:rPr>
                <w:rFonts w:ascii="Times New Roman" w:eastAsia="Cambria" w:hAnsi="Times New Roman" w:cs="Times New Roman"/>
              </w:rPr>
              <w:t>TOTAL DE VAGAS OFERTADAS ANUALMENTE</w:t>
            </w:r>
          </w:p>
        </w:tc>
        <w:tc>
          <w:tcPr>
            <w:tcW w:w="4607"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C8EE2A" w14:textId="77777777" w:rsidR="00D05F4F" w:rsidRPr="00E1556D" w:rsidRDefault="002175B3">
            <w:pPr>
              <w:spacing w:after="0" w:line="360" w:lineRule="auto"/>
              <w:jc w:val="both"/>
              <w:rPr>
                <w:rFonts w:ascii="Times New Roman" w:hAnsi="Times New Roman" w:cs="Times New Roman"/>
              </w:rPr>
            </w:pPr>
            <w:r w:rsidRPr="00E1556D">
              <w:rPr>
                <w:rFonts w:ascii="Times New Roman" w:eastAsia="Cambria" w:hAnsi="Times New Roman" w:cs="Times New Roman"/>
              </w:rPr>
              <w:t>40 VAGAS</w:t>
            </w:r>
          </w:p>
        </w:tc>
      </w:tr>
      <w:tr w:rsidR="00D05F4F" w:rsidRPr="00E1556D" w14:paraId="1B7F1F21" w14:textId="77777777">
        <w:tc>
          <w:tcPr>
            <w:tcW w:w="46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35B430" w14:textId="77777777" w:rsidR="00D05F4F" w:rsidRPr="00E1556D" w:rsidRDefault="002175B3">
            <w:pPr>
              <w:spacing w:after="0" w:line="360" w:lineRule="auto"/>
              <w:jc w:val="both"/>
              <w:rPr>
                <w:rFonts w:ascii="Times New Roman" w:eastAsia="Cambria" w:hAnsi="Times New Roman" w:cs="Times New Roman"/>
              </w:rPr>
            </w:pPr>
            <w:r w:rsidRPr="00E1556D">
              <w:rPr>
                <w:rFonts w:ascii="Times New Roman" w:eastAsia="Cambria" w:hAnsi="Times New Roman" w:cs="Times New Roman"/>
              </w:rPr>
              <w:t>PERÍODO DE FUNCIONAMENTO/VAGAS POR PERÍODO</w:t>
            </w:r>
          </w:p>
        </w:tc>
        <w:tc>
          <w:tcPr>
            <w:tcW w:w="173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4E6DC7"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   ) Matutino</w:t>
            </w:r>
          </w:p>
          <w:p w14:paraId="33D64B0D"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   ) Vespertino</w:t>
            </w:r>
          </w:p>
          <w:p w14:paraId="3F0A10CF"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 X ) Noturno</w:t>
            </w:r>
          </w:p>
          <w:p w14:paraId="00339BF0"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   ) Integral</w:t>
            </w:r>
          </w:p>
        </w:tc>
        <w:tc>
          <w:tcPr>
            <w:tcW w:w="286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F1E548"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Número de vagas:</w:t>
            </w:r>
          </w:p>
          <w:p w14:paraId="18F5E39C"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Número de vagas:</w:t>
            </w:r>
          </w:p>
          <w:p w14:paraId="2C29A17A"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Número de vagas: 40 vagas</w:t>
            </w:r>
          </w:p>
          <w:p w14:paraId="54249BF0" w14:textId="77777777" w:rsidR="00D05F4F" w:rsidRPr="00E1556D" w:rsidRDefault="002175B3">
            <w:pPr>
              <w:spacing w:after="0" w:line="360" w:lineRule="auto"/>
              <w:rPr>
                <w:rFonts w:ascii="Times New Roman" w:hAnsi="Times New Roman" w:cs="Times New Roman"/>
              </w:rPr>
            </w:pPr>
            <w:r w:rsidRPr="00E1556D">
              <w:rPr>
                <w:rFonts w:ascii="Times New Roman" w:eastAsia="Cambria" w:hAnsi="Times New Roman" w:cs="Times New Roman"/>
              </w:rPr>
              <w:t xml:space="preserve">Número de vagas: </w:t>
            </w:r>
          </w:p>
        </w:tc>
      </w:tr>
    </w:tbl>
    <w:p w14:paraId="76D9FFC4" w14:textId="77777777" w:rsidR="00D05F4F" w:rsidRPr="00E1556D" w:rsidRDefault="00D05F4F">
      <w:pPr>
        <w:rPr>
          <w:rFonts w:ascii="Times New Roman" w:eastAsia="Times New Roman" w:hAnsi="Times New Roman" w:cs="Times New Roman"/>
        </w:rPr>
      </w:pPr>
    </w:p>
    <w:p w14:paraId="2435E6AF"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2. LEGISLAÇÃO SUPORTE AO PROJETO PEDAGÓGICO</w:t>
      </w:r>
    </w:p>
    <w:p w14:paraId="42DF9161" w14:textId="77777777" w:rsidR="00D05F4F" w:rsidRPr="00E1556D" w:rsidRDefault="002175B3" w:rsidP="00652A25">
      <w:pPr>
        <w:pStyle w:val="SemEspaamento"/>
        <w:rPr>
          <w:rFonts w:cs="Times New Roman"/>
        </w:rPr>
      </w:pPr>
      <w:r w:rsidRPr="00E1556D">
        <w:rPr>
          <w:rFonts w:cs="Times New Roman"/>
          <w:b/>
        </w:rPr>
        <w:t>DE AUTORIZAÇÃO DO CURSO</w:t>
      </w:r>
      <w:r w:rsidRPr="00E1556D">
        <w:rPr>
          <w:rFonts w:cs="Times New Roman"/>
        </w:rPr>
        <w:t>: autorizado pelo Decreto 3.907/1997 de 30/12/1997 com base no Parecer/CEE-PR nº 425/97 de 01/10/1997, publicado no Diário Oficial de 28-10-97.</w:t>
      </w:r>
    </w:p>
    <w:p w14:paraId="42CF0680" w14:textId="77777777" w:rsidR="00D05F4F" w:rsidRPr="00E1556D" w:rsidRDefault="002175B3" w:rsidP="00652A25">
      <w:pPr>
        <w:pStyle w:val="SemEspaamento"/>
        <w:rPr>
          <w:rFonts w:cs="Times New Roman"/>
        </w:rPr>
      </w:pPr>
      <w:r w:rsidRPr="00E1556D">
        <w:rPr>
          <w:rFonts w:cs="Times New Roman"/>
          <w:b/>
        </w:rPr>
        <w:t>RECONHECIMENTO DO CURSO</w:t>
      </w:r>
      <w:r w:rsidRPr="00E1556D">
        <w:rPr>
          <w:rFonts w:cs="Times New Roman"/>
        </w:rPr>
        <w:t>: reconhecido pelo Decreto n° 4.494/2001 de 23/07/2001 com base no Parecer 141/2001-CEE/PR.</w:t>
      </w:r>
    </w:p>
    <w:p w14:paraId="7AA4B345" w14:textId="77777777" w:rsidR="00D05F4F" w:rsidRPr="00E1556D" w:rsidRDefault="002175B3" w:rsidP="00652A25">
      <w:pPr>
        <w:pStyle w:val="SemEspaamento"/>
        <w:rPr>
          <w:rFonts w:cs="Times New Roman"/>
        </w:rPr>
      </w:pPr>
      <w:r w:rsidRPr="00E1556D">
        <w:rPr>
          <w:rFonts w:cs="Times New Roman"/>
          <w:b/>
        </w:rPr>
        <w:t>RENOVAÇÃO DO RECONHECIMENTO</w:t>
      </w:r>
      <w:r w:rsidRPr="00E1556D">
        <w:rPr>
          <w:rFonts w:cs="Times New Roman"/>
        </w:rPr>
        <w:t>: pelo Decreto 6.954/2010 de 05/05/2010 com base no Parecer 74/2010 DE 10/02/2010.</w:t>
      </w:r>
    </w:p>
    <w:p w14:paraId="57894A8B" w14:textId="77777777" w:rsidR="00D05F4F" w:rsidRPr="00E1556D" w:rsidRDefault="002175B3" w:rsidP="00BA7099">
      <w:pPr>
        <w:pStyle w:val="SemEspaamento"/>
        <w:rPr>
          <w:rFonts w:cs="Times New Roman"/>
        </w:rPr>
      </w:pPr>
      <w:r w:rsidRPr="00E1556D">
        <w:rPr>
          <w:rFonts w:cs="Times New Roman"/>
          <w:b/>
        </w:rPr>
        <w:t>BÁSICA</w:t>
      </w:r>
      <w:r w:rsidRPr="00E1556D">
        <w:rPr>
          <w:rFonts w:cs="Times New Roman"/>
        </w:rPr>
        <w:t>: Parecer CNE/CES</w:t>
      </w:r>
      <w:r w:rsidRPr="00E1556D">
        <w:rPr>
          <w:rFonts w:cs="Times New Roman"/>
          <w:b/>
        </w:rPr>
        <w:t xml:space="preserve"> </w:t>
      </w:r>
      <w:r w:rsidRPr="00E1556D">
        <w:rPr>
          <w:rFonts w:cs="Times New Roman"/>
        </w:rPr>
        <w:t xml:space="preserve">1.302/2001- 06/11/2001(Diretrizes Curriculares </w:t>
      </w:r>
      <w:r w:rsidRPr="00E1556D">
        <w:rPr>
          <w:rFonts w:cs="Times New Roman"/>
        </w:rPr>
        <w:lastRenderedPageBreak/>
        <w:t xml:space="preserve">Nacionais para os Cursos de Matemática, Bacharelado e Licenciatura); </w:t>
      </w:r>
    </w:p>
    <w:p w14:paraId="48FD938F" w14:textId="59DF03BF" w:rsidR="00D05F4F" w:rsidRPr="00E1556D" w:rsidRDefault="002175B3" w:rsidP="00BA7099">
      <w:pPr>
        <w:pStyle w:val="SemEspaamento"/>
        <w:rPr>
          <w:rFonts w:cs="Times New Roman"/>
        </w:rPr>
      </w:pPr>
      <w:r w:rsidRPr="00E1556D">
        <w:rPr>
          <w:rFonts w:cs="Times New Roman"/>
        </w:rPr>
        <w:t>Resolução Nº 002/2015 CNE/CP – 02/07/2015 (Diretrizes Curriculares Nacionais para a formação inicial em nível superior (cursos de licenciatura, cursos de formação pedagógica para graduados e cursos de segunda licenciatura) e para a formação continuada.)</w:t>
      </w:r>
    </w:p>
    <w:p w14:paraId="5B9F9578" w14:textId="77777777" w:rsidR="00BA7099" w:rsidRPr="00E1556D" w:rsidRDefault="00BA7099" w:rsidP="00652A25">
      <w:pPr>
        <w:pStyle w:val="SemEspaamento"/>
        <w:rPr>
          <w:rStyle w:val="TtulodoLivro"/>
          <w:rFonts w:ascii="Times New Roman" w:hAnsi="Times New Roman" w:cs="Times New Roman"/>
        </w:rPr>
      </w:pPr>
    </w:p>
    <w:p w14:paraId="43129F5A" w14:textId="77777777" w:rsidR="00D05F4F" w:rsidRPr="00E1556D" w:rsidRDefault="002175B3" w:rsidP="00BA7099">
      <w:pPr>
        <w:pStyle w:val="SemEspaamento"/>
        <w:spacing w:after="240"/>
        <w:rPr>
          <w:rStyle w:val="TtulodoLivro"/>
          <w:rFonts w:ascii="Times New Roman" w:hAnsi="Times New Roman" w:cs="Times New Roman"/>
        </w:rPr>
      </w:pPr>
      <w:r w:rsidRPr="00E1556D">
        <w:rPr>
          <w:rStyle w:val="TtulodoLivro"/>
          <w:rFonts w:ascii="Times New Roman" w:hAnsi="Times New Roman" w:cs="Times New Roman"/>
        </w:rPr>
        <w:t>2.1 Deliberação CEE-PR nº.04/2006: Diretrizes para a Educação das Relações Étnico-Raciais e para o ensino de História e Cultura Afro-Brasileira e Africana</w:t>
      </w:r>
    </w:p>
    <w:p w14:paraId="3C7827B2" w14:textId="77777777" w:rsidR="00D05F4F" w:rsidRPr="00E1556D" w:rsidRDefault="002175B3" w:rsidP="00652A25">
      <w:pPr>
        <w:pStyle w:val="SemEspaamento"/>
        <w:rPr>
          <w:rFonts w:cs="Times New Roman"/>
          <w:color w:val="000000"/>
        </w:rPr>
      </w:pPr>
      <w:r w:rsidRPr="00E1556D">
        <w:rPr>
          <w:rFonts w:cs="Times New Roman"/>
        </w:rPr>
        <w:t>Segundo a</w:t>
      </w:r>
      <w:r w:rsidRPr="00E1556D">
        <w:rPr>
          <w:rFonts w:cs="Times New Roman"/>
          <w:b/>
          <w:color w:val="000000"/>
        </w:rPr>
        <w:t xml:space="preserve"> </w:t>
      </w:r>
      <w:r w:rsidRPr="00E1556D">
        <w:rPr>
          <w:rFonts w:cs="Times New Roman"/>
          <w:color w:val="000000"/>
        </w:rPr>
        <w:t>RESOLUÇÃO Nº 1, DE 17 DE JUNHO DE 2004 do CONSELHO NACIONAL DE EDUCAÇÃO/ CONSELHO PLENO que</w:t>
      </w:r>
      <w:r w:rsidRPr="00E1556D">
        <w:rPr>
          <w:rFonts w:cs="Times New Roman"/>
          <w:b/>
          <w:color w:val="000000"/>
        </w:rPr>
        <w:t xml:space="preserve"> i</w:t>
      </w:r>
      <w:r w:rsidRPr="00E1556D">
        <w:rPr>
          <w:rFonts w:cs="Times New Roman"/>
          <w:color w:val="000000"/>
        </w:rPr>
        <w:t xml:space="preserve">nstitui as Diretrizes Curriculares Nacionais para a Educação das Relações Étnico-Raciais e para o Ensino de História e Cultura Afro-Brasileira e Africana destacamos que: </w:t>
      </w:r>
    </w:p>
    <w:p w14:paraId="6897B5FF" w14:textId="77777777" w:rsidR="00D05F4F" w:rsidRPr="00E1556D" w:rsidRDefault="002175B3" w:rsidP="00691948">
      <w:pPr>
        <w:pStyle w:val="SemEspaamento"/>
        <w:numPr>
          <w:ilvl w:val="0"/>
          <w:numId w:val="40"/>
        </w:numPr>
        <w:rPr>
          <w:rFonts w:cs="Times New Roman"/>
        </w:rPr>
      </w:pPr>
      <w:r w:rsidRPr="00E1556D">
        <w:rPr>
          <w:rFonts w:cs="Times New Roman"/>
          <w:color w:val="000000"/>
        </w:rPr>
        <w:t>Em seu</w:t>
      </w:r>
      <w:r w:rsidRPr="00E1556D">
        <w:rPr>
          <w:rFonts w:cs="Times New Roman"/>
          <w:b/>
          <w:color w:val="000000"/>
        </w:rPr>
        <w:t xml:space="preserve"> </w:t>
      </w:r>
      <w:r w:rsidRPr="00E1556D">
        <w:rPr>
          <w:rFonts w:cs="Times New Roman"/>
        </w:rPr>
        <w:t>Artigo 1º parágrafo § 1° “As Instituições de Ensino Superior incluirão nos conteúdos de disciplinas e atividades</w:t>
      </w:r>
      <w:r w:rsidRPr="00E1556D">
        <w:rPr>
          <w:rFonts w:cs="Times New Roman"/>
          <w:b/>
          <w:color w:val="000000"/>
        </w:rPr>
        <w:t xml:space="preserve"> </w:t>
      </w:r>
      <w:r w:rsidRPr="00E1556D">
        <w:rPr>
          <w:rFonts w:cs="Times New Roman"/>
        </w:rPr>
        <w:t>curriculares dos cursos que ministram a Educação das Relações Étnico-Raciais, bem como o</w:t>
      </w:r>
      <w:r w:rsidRPr="00E1556D">
        <w:rPr>
          <w:rFonts w:cs="Times New Roman"/>
          <w:b/>
          <w:color w:val="000000"/>
        </w:rPr>
        <w:t xml:space="preserve"> </w:t>
      </w:r>
      <w:r w:rsidRPr="00E1556D">
        <w:rPr>
          <w:rFonts w:cs="Times New Roman"/>
        </w:rPr>
        <w:t>tratamento de questões e temáticas que dizem respeito aos afrodescendentes”, nos termos explicitados</w:t>
      </w:r>
      <w:r w:rsidRPr="00E1556D">
        <w:rPr>
          <w:rFonts w:cs="Times New Roman"/>
          <w:b/>
          <w:color w:val="000000"/>
        </w:rPr>
        <w:t xml:space="preserve"> </w:t>
      </w:r>
      <w:r w:rsidRPr="00E1556D">
        <w:rPr>
          <w:rFonts w:cs="Times New Roman"/>
        </w:rPr>
        <w:t>no Parecer CNE/CP 3/2004. Em nosso Curso de Matemática a Educação das Relações Étnico-Raciais está contemplada em duas disciplinas, a Sociologia da Educação e História da Matemática, porém será tratada, sempre que possível, em atividades integradoras com outras disciplinas da matriz curricular, na forma de projetos e ações significativas.</w:t>
      </w:r>
    </w:p>
    <w:p w14:paraId="1F2DEBC7" w14:textId="77777777" w:rsidR="00D05F4F" w:rsidRPr="00E1556D" w:rsidRDefault="002175B3" w:rsidP="00691948">
      <w:pPr>
        <w:pStyle w:val="SemEspaamento"/>
        <w:numPr>
          <w:ilvl w:val="0"/>
          <w:numId w:val="40"/>
        </w:numPr>
        <w:rPr>
          <w:rFonts w:cs="Times New Roman"/>
        </w:rPr>
      </w:pPr>
      <w:r w:rsidRPr="00E1556D">
        <w:rPr>
          <w:rFonts w:cs="Times New Roman"/>
        </w:rPr>
        <w:t>Em seu Artigo 3º parágrafo § 2° “As coordenações pedagógicas promoverão o aprofundamento de estudos, para que os professores concebam e desenvolvam unidades de estudos, projetos e programas, abrangendo os diferentes componentes curriculares”. Em nosso Curso de Matemática as disciplinas já citadas trabalharão por meio de conteúdos, competências, atitudes e valores que eduquem cidadãos quanto à pluralidade étnico-racial, tornando-os capazes de interagir e de negociar objetivos comuns que garantam, a todos, respeito aos direitos legais e valorização de identidade, na busca da consolidação da democracia brasileira.</w:t>
      </w:r>
    </w:p>
    <w:p w14:paraId="3FBAF999" w14:textId="77777777" w:rsidR="00D05F4F" w:rsidRPr="00E1556D" w:rsidRDefault="00D05F4F">
      <w:pPr>
        <w:spacing w:after="0"/>
        <w:jc w:val="both"/>
        <w:rPr>
          <w:rFonts w:ascii="Times New Roman" w:eastAsia="Times New Roman" w:hAnsi="Times New Roman" w:cs="Times New Roman"/>
        </w:rPr>
      </w:pPr>
    </w:p>
    <w:p w14:paraId="2F943736" w14:textId="77777777" w:rsidR="00BA7099" w:rsidRPr="00E1556D" w:rsidRDefault="00BA7099">
      <w:pPr>
        <w:spacing w:after="0"/>
        <w:jc w:val="both"/>
        <w:rPr>
          <w:rFonts w:ascii="Times New Roman" w:eastAsia="Times New Roman" w:hAnsi="Times New Roman" w:cs="Times New Roman"/>
        </w:rPr>
      </w:pPr>
    </w:p>
    <w:p w14:paraId="0306474A" w14:textId="77777777" w:rsidR="00D05F4F" w:rsidRPr="00E1556D" w:rsidRDefault="002175B3" w:rsidP="00BA7099">
      <w:pPr>
        <w:jc w:val="both"/>
        <w:rPr>
          <w:rStyle w:val="TtulodoLivro"/>
          <w:rFonts w:ascii="Times New Roman" w:hAnsi="Times New Roman" w:cs="Times New Roman"/>
        </w:rPr>
      </w:pPr>
      <w:r w:rsidRPr="00E1556D">
        <w:rPr>
          <w:rStyle w:val="TtulodoLivro"/>
          <w:rFonts w:ascii="Times New Roman" w:hAnsi="Times New Roman" w:cs="Times New Roman"/>
        </w:rPr>
        <w:t>2.2 Deliberação CEE/PR nº 04/2013: Normas estaduais para a Educação Ambiental</w:t>
      </w:r>
    </w:p>
    <w:p w14:paraId="22E99A28" w14:textId="4D782486" w:rsidR="00D05F4F" w:rsidRPr="00E1556D" w:rsidRDefault="002175B3" w:rsidP="00652A25">
      <w:pPr>
        <w:pStyle w:val="SemEspaamento"/>
        <w:rPr>
          <w:rFonts w:cs="Times New Roman"/>
        </w:rPr>
      </w:pPr>
      <w:r w:rsidRPr="00E1556D">
        <w:rPr>
          <w:rFonts w:cs="Times New Roman"/>
        </w:rPr>
        <w:t xml:space="preserve">Segundo as normas estaduais para a Educação Ambiental no Sistema Estadual de Ensino do Paraná, com fundamento na Lei Federal nº 9.795/1999, Lei Estadual nº 17.505/2013 e Resolução CNE/CP nº 02/2012 destacamos que: Em seu Artigo 15 “No Ensino Superior, a organização curricular da Educação Ambiental: I - deverá ser inserida como conteúdo nos componentes curriculares/disciplinas, em todos os cursos de graduação e pós-graduação. Quanto a este item, o Colegiado de Matemática na </w:t>
      </w:r>
      <w:r w:rsidR="00B201F0">
        <w:rPr>
          <w:rFonts w:cs="Times New Roman"/>
        </w:rPr>
        <w:t>UNESPAR</w:t>
      </w:r>
      <w:r w:rsidRPr="00E1556D">
        <w:rPr>
          <w:rFonts w:cs="Times New Roman"/>
        </w:rPr>
        <w:t xml:space="preserve"> – Campus Paranaguá, trabalhará nas disciplinas de Metodologia do Ensino de Matemática II, Modelagem Matemática, Cálculo Numérico e Estatística na forma de elaboração de projeto integradores articulando os três eixos: espaço físico, gestão democrática e organização curricular, garantindo assim a transversalidade, mediante inserção de temas ambientais. Outras formas de inserção da temática Educação Ambiental serão aplicadas: através do PIBID (Programa Institucional de Bolsas de Iniciação à Docência) onde os acadêmicos desenvolvem atividades matemáticas com temas diversos, entre eles a Matemática Ambiental, com ações que visam o fortalecimento do papel social da escola como espaço educador sustentável, a partir de sua atuação nos territórios físicos e ambientais, como instrumento de articulação e transformação social; também, alguns docentes desenvolvem seus projetos de pesquisa nesta área. </w:t>
      </w:r>
    </w:p>
    <w:p w14:paraId="76CBB3D1" w14:textId="77777777" w:rsidR="00D05F4F" w:rsidRPr="00E1556D" w:rsidRDefault="00D05F4F">
      <w:pPr>
        <w:spacing w:after="0"/>
        <w:jc w:val="both"/>
        <w:rPr>
          <w:rFonts w:ascii="Times New Roman" w:eastAsia="Times New Roman" w:hAnsi="Times New Roman" w:cs="Times New Roman"/>
        </w:rPr>
      </w:pPr>
    </w:p>
    <w:p w14:paraId="7FBE4E1C" w14:textId="77777777" w:rsidR="00D05F4F" w:rsidRPr="00E1556D" w:rsidRDefault="002175B3" w:rsidP="00BA7099">
      <w:pPr>
        <w:jc w:val="both"/>
        <w:rPr>
          <w:rStyle w:val="TtulodoLivro"/>
          <w:rFonts w:ascii="Times New Roman" w:hAnsi="Times New Roman" w:cs="Times New Roman"/>
        </w:rPr>
      </w:pPr>
      <w:r w:rsidRPr="00E1556D">
        <w:rPr>
          <w:rStyle w:val="TtulodoLivro"/>
          <w:rFonts w:ascii="Times New Roman" w:hAnsi="Times New Roman" w:cs="Times New Roman"/>
        </w:rPr>
        <w:t xml:space="preserve">2.3 Deliberação CEE/PR nº 02/2015: Normas estaduais para a Educação em Direitos </w:t>
      </w:r>
      <w:r w:rsidRPr="00E1556D">
        <w:rPr>
          <w:rStyle w:val="TtulodoLivro"/>
          <w:rFonts w:ascii="Times New Roman" w:hAnsi="Times New Roman" w:cs="Times New Roman"/>
        </w:rPr>
        <w:lastRenderedPageBreak/>
        <w:t>Humanos.</w:t>
      </w:r>
    </w:p>
    <w:p w14:paraId="42C78BAC" w14:textId="3CEE877F" w:rsidR="00D05F4F" w:rsidRPr="00E1556D" w:rsidRDefault="002175B3" w:rsidP="00BA7099">
      <w:pPr>
        <w:pStyle w:val="SemEspaamento"/>
        <w:rPr>
          <w:rFonts w:cs="Times New Roman"/>
        </w:rPr>
      </w:pPr>
      <w:r w:rsidRPr="00E1556D">
        <w:rPr>
          <w:rFonts w:cs="Times New Roman"/>
        </w:rPr>
        <w:t xml:space="preserve">A inserção dos conhecimentos concernentes à Educação em Direitos Humanos na organização da matriz curricular do Curso de Matemática da </w:t>
      </w:r>
      <w:r w:rsidR="00B201F0">
        <w:rPr>
          <w:rFonts w:cs="Times New Roman"/>
        </w:rPr>
        <w:t>UNESPAR</w:t>
      </w:r>
      <w:r w:rsidRPr="00E1556D">
        <w:rPr>
          <w:rFonts w:cs="Times New Roman"/>
        </w:rPr>
        <w:t xml:space="preserve"> – Campus Paranaguá ocorrerá das seguintes formas:</w:t>
      </w:r>
    </w:p>
    <w:p w14:paraId="7C4616EE" w14:textId="77777777" w:rsidR="00D05F4F" w:rsidRPr="00E1556D" w:rsidRDefault="002175B3" w:rsidP="001D1102">
      <w:pPr>
        <w:pStyle w:val="SemEspaamento"/>
        <w:numPr>
          <w:ilvl w:val="0"/>
          <w:numId w:val="4"/>
        </w:numPr>
        <w:rPr>
          <w:rFonts w:cs="Times New Roman"/>
        </w:rPr>
      </w:pPr>
      <w:r w:rsidRPr="00E1556D">
        <w:rPr>
          <w:rFonts w:cs="Times New Roman"/>
        </w:rPr>
        <w:t xml:space="preserve">Pela transversalidade, por meio de temas relacionados aos Direitos Humanos e tratados na disciplina de Sociologia da Educação; </w:t>
      </w:r>
    </w:p>
    <w:p w14:paraId="27EA934F" w14:textId="77777777" w:rsidR="00D05F4F" w:rsidRPr="00E1556D" w:rsidRDefault="002175B3" w:rsidP="001D1102">
      <w:pPr>
        <w:pStyle w:val="SemEspaamento"/>
        <w:numPr>
          <w:ilvl w:val="0"/>
          <w:numId w:val="4"/>
        </w:numPr>
        <w:rPr>
          <w:rFonts w:cs="Times New Roman"/>
        </w:rPr>
      </w:pPr>
      <w:r w:rsidRPr="00E1556D">
        <w:rPr>
          <w:rFonts w:cs="Times New Roman"/>
        </w:rPr>
        <w:t>Como um dos conteúdos de maneira mista, ou seja, combinando transversalidade e disciplinaridade, através de seminários, eventos internos e externos.</w:t>
      </w:r>
    </w:p>
    <w:p w14:paraId="6D22186F" w14:textId="77777777" w:rsidR="00D05F4F" w:rsidRPr="00E1556D" w:rsidRDefault="00D05F4F">
      <w:pPr>
        <w:widowControl/>
        <w:pBdr>
          <w:top w:val="nil"/>
          <w:left w:val="nil"/>
          <w:bottom w:val="nil"/>
          <w:right w:val="nil"/>
          <w:between w:val="nil"/>
        </w:pBdr>
        <w:spacing w:after="0" w:line="240" w:lineRule="auto"/>
        <w:jc w:val="both"/>
        <w:rPr>
          <w:rFonts w:ascii="Times New Roman" w:eastAsia="Calibri" w:hAnsi="Times New Roman" w:cs="Times New Roman"/>
          <w:color w:val="000000"/>
        </w:rPr>
      </w:pPr>
    </w:p>
    <w:p w14:paraId="1E3CE111"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3. ORGANIZAÇÃO DIDÁTICO-PEDAGÓGICA</w:t>
      </w:r>
    </w:p>
    <w:tbl>
      <w:tblPr>
        <w:tblStyle w:val="a1"/>
        <w:tblW w:w="9211" w:type="dxa"/>
        <w:tblInd w:w="0" w:type="dxa"/>
        <w:tblLayout w:type="fixed"/>
        <w:tblLook w:val="0000" w:firstRow="0" w:lastRow="0" w:firstColumn="0" w:lastColumn="0" w:noHBand="0" w:noVBand="0"/>
      </w:tblPr>
      <w:tblGrid>
        <w:gridCol w:w="9211"/>
      </w:tblGrid>
      <w:tr w:rsidR="00D05F4F" w:rsidRPr="00E1556D" w14:paraId="42F8F892" w14:textId="77777777">
        <w:tc>
          <w:tcPr>
            <w:tcW w:w="9211" w:type="dxa"/>
            <w:tcBorders>
              <w:top w:val="single" w:sz="4" w:space="0" w:color="000000"/>
              <w:left w:val="single" w:sz="4" w:space="0" w:color="000000"/>
              <w:bottom w:val="single" w:sz="4" w:space="0" w:color="000000"/>
              <w:right w:val="single" w:sz="4" w:space="0" w:color="000000"/>
            </w:tcBorders>
            <w:shd w:val="clear" w:color="auto" w:fill="BFBFBF"/>
          </w:tcPr>
          <w:p w14:paraId="20930379" w14:textId="77777777" w:rsidR="00D05F4F" w:rsidRPr="00E1556D" w:rsidRDefault="002175B3">
            <w:pPr>
              <w:spacing w:after="0"/>
              <w:rPr>
                <w:rStyle w:val="TtulodoLivro"/>
                <w:rFonts w:ascii="Times New Roman" w:hAnsi="Times New Roman" w:cs="Times New Roman"/>
              </w:rPr>
            </w:pPr>
            <w:r w:rsidRPr="00E1556D">
              <w:rPr>
                <w:rStyle w:val="TtulodoLivro"/>
                <w:rFonts w:ascii="Times New Roman" w:hAnsi="Times New Roman" w:cs="Times New Roman"/>
              </w:rPr>
              <w:t>JUSTIFICATIVA</w:t>
            </w:r>
          </w:p>
        </w:tc>
      </w:tr>
      <w:tr w:rsidR="00D05F4F" w:rsidRPr="00E1556D" w14:paraId="7B9E41CA" w14:textId="77777777">
        <w:tc>
          <w:tcPr>
            <w:tcW w:w="9211" w:type="dxa"/>
            <w:tcBorders>
              <w:top w:val="single" w:sz="4" w:space="0" w:color="000000"/>
              <w:left w:val="single" w:sz="4" w:space="0" w:color="000000"/>
              <w:bottom w:val="single" w:sz="4" w:space="0" w:color="000000"/>
              <w:right w:val="single" w:sz="4" w:space="0" w:color="000000"/>
            </w:tcBorders>
          </w:tcPr>
          <w:p w14:paraId="6464DB0B" w14:textId="77777777" w:rsidR="00D05F4F" w:rsidRPr="00E1556D" w:rsidRDefault="002175B3" w:rsidP="00BA7099">
            <w:pPr>
              <w:pStyle w:val="SemEspaamento"/>
              <w:rPr>
                <w:rFonts w:cs="Times New Roman"/>
              </w:rPr>
            </w:pPr>
            <w:r w:rsidRPr="00E1556D">
              <w:rPr>
                <w:rFonts w:cs="Times New Roman"/>
              </w:rPr>
              <w:t>Tendo em vista que:</w:t>
            </w:r>
          </w:p>
          <w:p w14:paraId="0C342551" w14:textId="58FAFD31" w:rsidR="00D05F4F" w:rsidRPr="00E1556D" w:rsidRDefault="002175B3" w:rsidP="001D1102">
            <w:pPr>
              <w:pStyle w:val="SemEspaamento"/>
              <w:numPr>
                <w:ilvl w:val="0"/>
                <w:numId w:val="5"/>
              </w:numPr>
              <w:rPr>
                <w:rFonts w:cs="Times New Roman"/>
              </w:rPr>
            </w:pPr>
            <w:r w:rsidRPr="00E1556D">
              <w:rPr>
                <w:rFonts w:cs="Times New Roman"/>
              </w:rPr>
              <w:t>Com o credenciamento da Universidade Estadual do Paraná (</w:t>
            </w:r>
            <w:r w:rsidR="00B201F0">
              <w:rPr>
                <w:rFonts w:cs="Times New Roman"/>
              </w:rPr>
              <w:t>UNESPAR</w:t>
            </w:r>
            <w:r w:rsidRPr="00E1556D">
              <w:rPr>
                <w:rFonts w:cs="Times New Roman"/>
              </w:rPr>
              <w:t xml:space="preserve">), por meio do Parecer CEE/CES nº 56, de 06 de novembro de 2013, integrando 07 (sete) Faculdades Isoladas, constituindo-se uma universidade multicampi, a nova universidade vem passando por uma nova reestruturação, iniciada em 2015. </w:t>
            </w:r>
          </w:p>
          <w:p w14:paraId="4788529E" w14:textId="77777777" w:rsidR="00D05F4F" w:rsidRPr="00E1556D" w:rsidRDefault="002175B3" w:rsidP="001D1102">
            <w:pPr>
              <w:pStyle w:val="SemEspaamento"/>
              <w:numPr>
                <w:ilvl w:val="0"/>
                <w:numId w:val="5"/>
              </w:numPr>
              <w:rPr>
                <w:rFonts w:cs="Times New Roman"/>
              </w:rPr>
            </w:pPr>
            <w:r w:rsidRPr="00E1556D">
              <w:rPr>
                <w:rFonts w:cs="Times New Roman"/>
              </w:rPr>
              <w:t>Essa nova reestruturação tem como ações, a construção e implantação de novas matrizes e organizações curriculares que venham a corroborar para a construção de uma nova universidade pautada na concepção de universidade como instituição social, pública, gratuita, laica, onde se garante a socialização e produção de conhecimentos socialmente relevantes para a formação dos estudantes.</w:t>
            </w:r>
          </w:p>
          <w:p w14:paraId="53D64818" w14:textId="0F3F069D" w:rsidR="00D05F4F" w:rsidRPr="00E1556D" w:rsidRDefault="002175B3" w:rsidP="001D1102">
            <w:pPr>
              <w:pStyle w:val="SemEspaamento"/>
              <w:numPr>
                <w:ilvl w:val="0"/>
                <w:numId w:val="5"/>
              </w:numPr>
              <w:rPr>
                <w:rFonts w:cs="Times New Roman"/>
              </w:rPr>
            </w:pPr>
            <w:r w:rsidRPr="00E1556D">
              <w:rPr>
                <w:rFonts w:cs="Times New Roman"/>
              </w:rPr>
              <w:t xml:space="preserve">Na nova concepção deve estar presente a </w:t>
            </w:r>
            <w:r w:rsidR="00F656C4" w:rsidRPr="00E1556D">
              <w:rPr>
                <w:rFonts w:cs="Times New Roman"/>
              </w:rPr>
              <w:t>indissociabilidade</w:t>
            </w:r>
            <w:r w:rsidRPr="00E1556D">
              <w:rPr>
                <w:rFonts w:cs="Times New Roman"/>
              </w:rPr>
              <w:t xml:space="preserve"> entre ensino, a pesquisa e a extensão, como práticas metodológicas, garantindo sempre o acesso e permanências dos estudantes no ensino superior. </w:t>
            </w:r>
          </w:p>
          <w:p w14:paraId="5E98B29C" w14:textId="77777777" w:rsidR="00D05F4F" w:rsidRPr="00E1556D" w:rsidRDefault="002175B3" w:rsidP="001D1102">
            <w:pPr>
              <w:pStyle w:val="SemEspaamento"/>
              <w:numPr>
                <w:ilvl w:val="0"/>
                <w:numId w:val="5"/>
              </w:numPr>
              <w:rPr>
                <w:rFonts w:cs="Times New Roman"/>
              </w:rPr>
            </w:pPr>
            <w:r w:rsidRPr="00E1556D">
              <w:rPr>
                <w:rFonts w:cs="Times New Roman"/>
              </w:rPr>
              <w:t>É necessário o cumprimento da Resolução nº 01 de 17 de junho de 2004, que institui Diretrizes Curriculares Nacionais para a Educação das Relações Étnico-Raciais e para o Ensino de História e Cultura Afro-Brasileira e Africana no Ensino Superior;</w:t>
            </w:r>
          </w:p>
          <w:p w14:paraId="2308E81C" w14:textId="77777777" w:rsidR="00D05F4F" w:rsidRPr="00E1556D" w:rsidRDefault="002175B3" w:rsidP="001D1102">
            <w:pPr>
              <w:pStyle w:val="SemEspaamento"/>
              <w:numPr>
                <w:ilvl w:val="0"/>
                <w:numId w:val="5"/>
              </w:numPr>
              <w:rPr>
                <w:rFonts w:cs="Times New Roman"/>
              </w:rPr>
            </w:pPr>
            <w:r w:rsidRPr="00E1556D">
              <w:rPr>
                <w:rFonts w:cs="Times New Roman"/>
              </w:rPr>
              <w:t>É necessário o cumprimento da Lei Estadual nº 17.505/2013 em seu Art. 18, que institui a Política Estadual de Educação Ambiental no Ensino Superior;</w:t>
            </w:r>
          </w:p>
          <w:p w14:paraId="27BD410E" w14:textId="77777777" w:rsidR="00D05F4F" w:rsidRPr="00E1556D" w:rsidRDefault="002175B3" w:rsidP="001D1102">
            <w:pPr>
              <w:pStyle w:val="SemEspaamento"/>
              <w:numPr>
                <w:ilvl w:val="0"/>
                <w:numId w:val="5"/>
              </w:numPr>
              <w:rPr>
                <w:rFonts w:cs="Times New Roman"/>
              </w:rPr>
            </w:pPr>
            <w:r w:rsidRPr="00E1556D">
              <w:rPr>
                <w:rFonts w:cs="Times New Roman"/>
              </w:rPr>
              <w:t>É necessário o cumprimento da Deliberação Nº 02/2015-CEE/PR que dispõe sobre as Normas Estaduais para a Educação em Direitos Humanos no Sistema Estadual de Ensino do Paraná</w:t>
            </w:r>
            <w:r w:rsidRPr="00E1556D">
              <w:rPr>
                <w:rFonts w:cs="Times New Roman"/>
                <w:b/>
              </w:rPr>
              <w:t>.</w:t>
            </w:r>
          </w:p>
          <w:p w14:paraId="2275897C" w14:textId="77777777" w:rsidR="00D05F4F" w:rsidRPr="00E1556D" w:rsidRDefault="002175B3" w:rsidP="001D1102">
            <w:pPr>
              <w:pStyle w:val="SemEspaamento"/>
              <w:numPr>
                <w:ilvl w:val="0"/>
                <w:numId w:val="5"/>
              </w:numPr>
              <w:rPr>
                <w:rFonts w:cs="Times New Roman"/>
              </w:rPr>
            </w:pPr>
            <w:r w:rsidRPr="00E1556D">
              <w:rPr>
                <w:rFonts w:cs="Times New Roman"/>
              </w:rPr>
              <w:t>É necessário o cumprimento do Decreto nº 5.626 de 22 de dezembro de 2005, que regulamenta a Lei nº 10.436, de 24 de abril de 2002, que dispõe sobre a Língua Brasileira de Sinais – LIBRAS, e o Art. 18 da Lei nº 10.098, de 19 de dezembro de 2000 no Ensino Superior,</w:t>
            </w:r>
          </w:p>
          <w:p w14:paraId="122813E5" w14:textId="77777777" w:rsidR="00D05F4F" w:rsidRPr="00E1556D" w:rsidRDefault="002175B3" w:rsidP="00BA7099">
            <w:pPr>
              <w:pStyle w:val="SemEspaamento"/>
              <w:rPr>
                <w:rFonts w:cs="Times New Roman"/>
              </w:rPr>
            </w:pPr>
            <w:r w:rsidRPr="00E1556D">
              <w:rPr>
                <w:rFonts w:cs="Times New Roman"/>
              </w:rPr>
              <w:t xml:space="preserve">é que, diante desse novo contexto de universidade é que se propõe a alteração do Projeto Pedagógico do Curso (PPC) de Licenciatura em Matemática, visando um ensino que esteja em consonância com as políticas institucionais para o ensino, pesquisa, extensão, previstas no Plano de Desenvolvimento Institucional (PDI) e no Projeto Político Institucional (PPI) da Universidade , além das políticas nacionais tais como Diretrizes Curriculares Nacionais para os Cursos de Matemática, Bacharelado e Licenciatura, Diretrizes Nacionais para a formação inicial em nível superior, dentre outras. </w:t>
            </w:r>
          </w:p>
          <w:p w14:paraId="268FF45C" w14:textId="77777777" w:rsidR="00D05F4F" w:rsidRPr="00E1556D" w:rsidRDefault="002175B3">
            <w:pPr>
              <w:pBdr>
                <w:top w:val="nil"/>
                <w:left w:val="nil"/>
                <w:bottom w:val="nil"/>
                <w:right w:val="nil"/>
                <w:between w:val="nil"/>
              </w:pBdr>
              <w:spacing w:after="0"/>
              <w:jc w:val="both"/>
              <w:rPr>
                <w:rFonts w:ascii="Times New Roman" w:eastAsia="Times New Roman" w:hAnsi="Times New Roman" w:cs="Times New Roman"/>
                <w:color w:val="000000"/>
              </w:rPr>
            </w:pPr>
            <w:r w:rsidRPr="00E1556D">
              <w:rPr>
                <w:rFonts w:ascii="Times New Roman" w:eastAsia="Times New Roman" w:hAnsi="Times New Roman" w:cs="Times New Roman"/>
                <w:color w:val="000000"/>
              </w:rPr>
              <w:t xml:space="preserve">              </w:t>
            </w:r>
          </w:p>
        </w:tc>
      </w:tr>
      <w:tr w:rsidR="00D05F4F" w:rsidRPr="00E1556D" w14:paraId="479FC589" w14:textId="77777777">
        <w:tc>
          <w:tcPr>
            <w:tcW w:w="9211" w:type="dxa"/>
            <w:tcBorders>
              <w:top w:val="single" w:sz="4" w:space="0" w:color="000000"/>
              <w:left w:val="single" w:sz="4" w:space="0" w:color="000000"/>
              <w:bottom w:val="single" w:sz="4" w:space="0" w:color="000000"/>
              <w:right w:val="single" w:sz="4" w:space="0" w:color="000000"/>
            </w:tcBorders>
            <w:shd w:val="clear" w:color="auto" w:fill="BFBFBF"/>
          </w:tcPr>
          <w:p w14:paraId="014ED075" w14:textId="77777777" w:rsidR="00D05F4F" w:rsidRPr="00E1556D" w:rsidRDefault="002175B3">
            <w:pPr>
              <w:spacing w:after="0"/>
              <w:rPr>
                <w:rStyle w:val="TtulodoLivro"/>
                <w:rFonts w:ascii="Times New Roman" w:hAnsi="Times New Roman" w:cs="Times New Roman"/>
              </w:rPr>
            </w:pPr>
            <w:r w:rsidRPr="00E1556D">
              <w:rPr>
                <w:rStyle w:val="TtulodoLivro"/>
                <w:rFonts w:ascii="Times New Roman" w:hAnsi="Times New Roman" w:cs="Times New Roman"/>
              </w:rPr>
              <w:t>CONCEPÇÃO, FINALIDADES E OBJETIVOS</w:t>
            </w:r>
          </w:p>
        </w:tc>
      </w:tr>
      <w:tr w:rsidR="00D05F4F" w:rsidRPr="00E1556D" w14:paraId="01C1F19E" w14:textId="77777777">
        <w:tc>
          <w:tcPr>
            <w:tcW w:w="9211" w:type="dxa"/>
            <w:tcBorders>
              <w:top w:val="single" w:sz="4" w:space="0" w:color="000000"/>
              <w:left w:val="single" w:sz="4" w:space="0" w:color="000000"/>
              <w:bottom w:val="single" w:sz="4" w:space="0" w:color="000000"/>
              <w:right w:val="single" w:sz="4" w:space="0" w:color="000000"/>
            </w:tcBorders>
          </w:tcPr>
          <w:p w14:paraId="5769F8FA" w14:textId="77777777" w:rsidR="00D05F4F" w:rsidRPr="00E1556D" w:rsidRDefault="002175B3" w:rsidP="00BA7099">
            <w:pPr>
              <w:pStyle w:val="SemEspaamento"/>
              <w:rPr>
                <w:rFonts w:cs="Times New Roman"/>
              </w:rPr>
            </w:pPr>
            <w:r w:rsidRPr="00E1556D">
              <w:rPr>
                <w:rFonts w:cs="Times New Roman"/>
              </w:rPr>
              <w:t xml:space="preserve">A </w:t>
            </w:r>
            <w:r w:rsidRPr="00E1556D">
              <w:rPr>
                <w:rFonts w:cs="Times New Roman"/>
                <w:b/>
              </w:rPr>
              <w:t>CONCEPÇÃO</w:t>
            </w:r>
            <w:r w:rsidRPr="00E1556D">
              <w:rPr>
                <w:rFonts w:cs="Times New Roman"/>
              </w:rPr>
              <w:t xml:space="preserve"> do Curso de Licenciatura em Matemática está consoante aos </w:t>
            </w:r>
            <w:r w:rsidRPr="00E1556D">
              <w:rPr>
                <w:rFonts w:cs="Times New Roman"/>
              </w:rPr>
              <w:lastRenderedPageBreak/>
              <w:t xml:space="preserve">princípios defendidos no âmbito do PPI os quais estabelecem a necessidade de que a Universidade se posicione favorável a uma sólida formação que não seja determinada pelos interesses econômicos e políticos em detrimento à formação de sujeitos históricos e sociais. Nesse sentido, a concepção assumida neste PPC articula-se a uma proposta de formação que permita ao acadêmico “reconhecer, no cotidiano, elementos que possam ser lidos e transformados a partir do referencial teórico apropriado no ambiente educacional formal, de forma que essa aprendizagem não seja apenas para o avanço acadêmico, e sim apresente relação com o mundo vivido” (Duarte, 1999; Gentili &amp; Silva, 2001; Sforni, 2004). Para tanto, está pautada em um curso comprometido à universalidade do conhecimento, com compromisso que trabalhe as necessidades reais da sociedade onde está inserido. </w:t>
            </w:r>
          </w:p>
          <w:p w14:paraId="17817CD1" w14:textId="77777777" w:rsidR="00D05F4F" w:rsidRPr="00E1556D" w:rsidRDefault="002175B3" w:rsidP="00BA7099">
            <w:pPr>
              <w:pStyle w:val="SemEspaamento"/>
              <w:rPr>
                <w:rFonts w:cs="Times New Roman"/>
              </w:rPr>
            </w:pPr>
            <w:r w:rsidRPr="00E1556D">
              <w:rPr>
                <w:rFonts w:cs="Times New Roman"/>
              </w:rPr>
              <w:t xml:space="preserve">Com base numa concepção de formação ampla que possibilita ao acadêmico interagir frente às demandas do mercado de trabalho sem perder o horizonte de uma formação articulada ao mundo do trabalho defende-se que os  conhecimentos que são produzidos e socializados  no curso estejam a serviço de uma sociedade mais justa e igualitária, buscando um futuro melhor para a humanidade, com isso assume-se o fato de que a  formação a ser oferecida não se faz num modelo ilhado em um contexto apenas acadêmico. </w:t>
            </w:r>
          </w:p>
          <w:p w14:paraId="5D9E2A47" w14:textId="77777777" w:rsidR="00D05F4F" w:rsidRPr="00E1556D" w:rsidRDefault="002175B3" w:rsidP="00BA7099">
            <w:pPr>
              <w:pStyle w:val="SemEspaamento"/>
              <w:rPr>
                <w:rFonts w:cs="Times New Roman"/>
              </w:rPr>
            </w:pPr>
            <w:r w:rsidRPr="00E1556D">
              <w:rPr>
                <w:rFonts w:cs="Times New Roman"/>
              </w:rPr>
              <w:t>Nesse direcionamento, a concepção assumida neste PPC, responde às demandas firmadas pela tríade ensino, pesquisa e extensão com enfoque significativo para ações que levem o acadêmico a pesquisar as práticas pedagógicas no espaço da escola básica e desenvolvam projeto extensionista com a finalidade de consolidar a articulação entre a academia e a escola básica.</w:t>
            </w:r>
          </w:p>
          <w:p w14:paraId="17C8C328" w14:textId="000D984C" w:rsidR="00D05F4F" w:rsidRPr="00E1556D" w:rsidRDefault="002175B3" w:rsidP="00BA7099">
            <w:pPr>
              <w:pStyle w:val="SemEspaamento"/>
              <w:rPr>
                <w:rFonts w:cs="Times New Roman"/>
              </w:rPr>
            </w:pPr>
            <w:r w:rsidRPr="00E1556D">
              <w:rPr>
                <w:rFonts w:cs="Times New Roman"/>
              </w:rPr>
              <w:t xml:space="preserve">Portanto, </w:t>
            </w:r>
            <w:r w:rsidR="00691948" w:rsidRPr="00E1556D">
              <w:rPr>
                <w:rFonts w:cs="Times New Roman"/>
              </w:rPr>
              <w:t>os fundamentos teóricos que sustentam os princípios formativos neste PPC pautam-se</w:t>
            </w:r>
            <w:r w:rsidRPr="00E1556D">
              <w:rPr>
                <w:rFonts w:cs="Times New Roman"/>
              </w:rPr>
              <w:t xml:space="preserve"> em tendências educacionais progressista, tendo como referência o mundo do trabalho de modo que o acadêmico tenha uma formação especializada acerca dos conhecimentos matemático e, ao mesmo tempo uma formação ampliada que o permita dialogar com a cultura mais ampliada fundamentada nos conhecimentos historicamente produzidos pela humanidade. </w:t>
            </w:r>
          </w:p>
          <w:p w14:paraId="0BF39573" w14:textId="77777777" w:rsidR="00D05F4F" w:rsidRPr="00E1556D" w:rsidRDefault="002175B3" w:rsidP="00BA7099">
            <w:pPr>
              <w:pStyle w:val="SemEspaamento"/>
              <w:rPr>
                <w:rFonts w:cs="Times New Roman"/>
                <w:color w:val="FF0000"/>
              </w:rPr>
            </w:pPr>
            <w:r w:rsidRPr="00E1556D">
              <w:rPr>
                <w:rFonts w:cs="Times New Roman"/>
              </w:rPr>
              <w:t>Assim, pautando-se numa proposição de educação generalista, humanista e comprometida com a ética e o direito à vida, no curso, busca-se garantir a formação de professores de Matemática para atuar nas séries finais do Ensino Fundamental e no Ensino Médio, que sejam detentores da visão de seu papel social e capacidade de se inserir nas diferentes realidades. Professores capazes de atuar com sensibilidade para interpretar as ações de seus alunos e consciência da contribuição que a aprendizagem da Matemática pode oferecer à formação de indivíduos para o exercício da cidadania; que tenham visão de que o conhecimento matemático pode e deve ser acessível a todos e consciência de seu papel na superação dos preconceitos ainda presentes no ensino-aprendizagem da Matemática.</w:t>
            </w:r>
          </w:p>
          <w:p w14:paraId="1AB90DEF" w14:textId="608355C1" w:rsidR="00D05F4F" w:rsidRPr="00E1556D" w:rsidRDefault="002175B3" w:rsidP="00BA7099">
            <w:pPr>
              <w:pStyle w:val="SemEspaamento"/>
              <w:rPr>
                <w:rFonts w:cs="Times New Roman"/>
              </w:rPr>
            </w:pPr>
            <w:r w:rsidRPr="00E1556D">
              <w:rPr>
                <w:rFonts w:cs="Times New Roman"/>
              </w:rPr>
              <w:t xml:space="preserve">A </w:t>
            </w:r>
            <w:r w:rsidRPr="00E1556D">
              <w:rPr>
                <w:rFonts w:cs="Times New Roman"/>
                <w:b/>
              </w:rPr>
              <w:t xml:space="preserve">FINALIDADE </w:t>
            </w:r>
            <w:r w:rsidRPr="00E1556D">
              <w:rPr>
                <w:rFonts w:cs="Times New Roman"/>
              </w:rPr>
              <w:t>do Curso de Licenciatura em Matemática  é “[...] proporcionar condições aos egressos de exercerem suas profissões de forma autônoma, crítica reflexiva, criativa e independente na busca de conhecimentos e competência dialógica para compreensão dos problemas e proposição de soluções a partir de competência técnica, científica e humanista” (PPI/</w:t>
            </w:r>
            <w:r w:rsidR="00B201F0">
              <w:rPr>
                <w:rFonts w:cs="Times New Roman"/>
              </w:rPr>
              <w:t>UNESPAR</w:t>
            </w:r>
            <w:r w:rsidRPr="00E1556D">
              <w:rPr>
                <w:rFonts w:cs="Times New Roman"/>
              </w:rPr>
              <w:t xml:space="preserve">, 2012, p.15), oferecendo ao acadêmico uma sólida formação didático pedagógica sendo um profissional capacitado para atuar na educação básica, diretamente, na sala de aula, trabalhando na elaboração de materiais didáticos voltados para o ensino de Matemática e desenvolvendo pesquisas no campo da Educação Matemática. Para tanto, em acordo com Zabala (1998) entende-se que </w:t>
            </w:r>
            <w:r w:rsidR="00D4770B" w:rsidRPr="00E1556D">
              <w:rPr>
                <w:rFonts w:cs="Times New Roman"/>
              </w:rPr>
              <w:t>no currículo</w:t>
            </w:r>
            <w:r w:rsidRPr="00E1556D">
              <w:rPr>
                <w:rFonts w:cs="Times New Roman"/>
              </w:rPr>
              <w:t xml:space="preserve"> dos cursos superiores de licenciatura, a formação de professores é concebida como ação educativa e processo pedagógico intencional, construído a partir de relações sociais, étnico-raciais e produtivas, as quais articulam conceitos, princípios, objetivos pedagógicos e conhecimentos científicos, numa perspectiva da formação integral do aluno valorizando uma aprendizagem significativa (ZABALA, 1998).</w:t>
            </w:r>
          </w:p>
          <w:p w14:paraId="4858434B" w14:textId="1DB35162" w:rsidR="00D05F4F" w:rsidRPr="0006707D" w:rsidRDefault="00D4770B" w:rsidP="00BA7099">
            <w:pPr>
              <w:pStyle w:val="SemEspaamento"/>
              <w:rPr>
                <w:rFonts w:cs="Times New Roman"/>
              </w:rPr>
            </w:pPr>
            <w:r w:rsidRPr="0006707D">
              <w:rPr>
                <w:rFonts w:cs="Times New Roman"/>
              </w:rPr>
              <w:lastRenderedPageBreak/>
              <w:t xml:space="preserve">Com a atualização do novo PPC, o Colegiado de Matemática passou a ampliar e a atender de maneira mais significativa o que determinam as Diretrizes Curriculares Nacionais. E com isso, ao reelaborar o PPC, visando atender ao perfil do egresso desejável no âmbito do Curso de Matemática, ou seja, que responda aos objetivos apresentados na sequência, o colegiado repensou a estrutura curricular de modo em atender as demandas do contexto da formação do educador matemático como possibilidade de ruptura com uma formação técnica. É importante também considerar as demandas da educação brasileira no que tange ao ensino da matemática, sobretudo, no âmbito da educação básica local para o qual em torno de 80% dos acadêmicos formados em </w:t>
            </w:r>
            <w:r w:rsidR="009A0F16" w:rsidRPr="0006707D">
              <w:rPr>
                <w:rFonts w:cs="Times New Roman"/>
              </w:rPr>
              <w:t xml:space="preserve">nosso </w:t>
            </w:r>
            <w:r w:rsidR="009A0F16" w:rsidRPr="0006707D">
              <w:rPr>
                <w:rFonts w:cs="Times New Roman"/>
                <w:i/>
              </w:rPr>
              <w:t>campus</w:t>
            </w:r>
            <w:r w:rsidRPr="0006707D">
              <w:rPr>
                <w:rFonts w:cs="Times New Roman"/>
              </w:rPr>
              <w:t xml:space="preserve"> já estão atuando ou irão atuar nas redes de ensino pública e particular do Litoral Paranaense. Sendo assim os</w:t>
            </w:r>
            <w:r w:rsidR="002175B3" w:rsidRPr="0006707D">
              <w:rPr>
                <w:rFonts w:cs="Times New Roman"/>
              </w:rPr>
              <w:t xml:space="preserve"> </w:t>
            </w:r>
            <w:r w:rsidR="002175B3" w:rsidRPr="0006707D">
              <w:rPr>
                <w:rFonts w:cs="Times New Roman"/>
                <w:b/>
              </w:rPr>
              <w:t xml:space="preserve">OBJETIVOS </w:t>
            </w:r>
            <w:r w:rsidR="002175B3" w:rsidRPr="0006707D">
              <w:rPr>
                <w:rFonts w:cs="Times New Roman"/>
              </w:rPr>
              <w:t xml:space="preserve">do Curso de Matemática são: </w:t>
            </w:r>
          </w:p>
          <w:p w14:paraId="7D1A7A4C" w14:textId="19034BA8" w:rsidR="00D05F4F" w:rsidRPr="00E1556D" w:rsidRDefault="002175B3" w:rsidP="001D1102">
            <w:pPr>
              <w:pStyle w:val="SemEspaamento"/>
              <w:numPr>
                <w:ilvl w:val="0"/>
                <w:numId w:val="6"/>
              </w:numPr>
              <w:rPr>
                <w:rFonts w:cs="Times New Roman"/>
              </w:rPr>
            </w:pPr>
            <w:r w:rsidRPr="00E1556D">
              <w:rPr>
                <w:rFonts w:cs="Times New Roman"/>
              </w:rPr>
              <w:t xml:space="preserve">garantir aos futuros Licenciados uma formação profissional sólida e ampla, baseada numa integração das diversas áreas das Ciências Exatas, tendo domínio dos conhecimentos científicos e didáticos, preparados para atuarem na disciplina de Matemática na Educação Básica: ensino fundamental e ensino médio, de forma que consigam articular a teoria e prática e que estas possam servir para ajudar a melhorar a sociedade. </w:t>
            </w:r>
          </w:p>
          <w:p w14:paraId="7BD29E95" w14:textId="43E30D29" w:rsidR="00D05F4F" w:rsidRPr="00E1556D" w:rsidRDefault="002175B3" w:rsidP="001D1102">
            <w:pPr>
              <w:pStyle w:val="SemEspaamento"/>
              <w:numPr>
                <w:ilvl w:val="0"/>
                <w:numId w:val="6"/>
              </w:numPr>
              <w:rPr>
                <w:rFonts w:cs="Times New Roman"/>
              </w:rPr>
            </w:pPr>
            <w:r w:rsidRPr="00E1556D">
              <w:rPr>
                <w:rFonts w:cs="Times New Roman"/>
              </w:rPr>
              <w:t xml:space="preserve">Formar profissionais que atuem na concepção de educação como um processo de emancipação e permanente, que tenham em sua práxis como expressão de articulação entre a teoria e a prática, levando em consideração a realidade dos ambientes e das instituições educativas onde irão atuar. </w:t>
            </w:r>
          </w:p>
          <w:p w14:paraId="5A1AA666" w14:textId="787CBB67" w:rsidR="00D05F4F" w:rsidRPr="00E1556D" w:rsidRDefault="002175B3" w:rsidP="001D1102">
            <w:pPr>
              <w:pStyle w:val="SemEspaamento"/>
              <w:numPr>
                <w:ilvl w:val="0"/>
                <w:numId w:val="6"/>
              </w:numPr>
              <w:rPr>
                <w:rFonts w:cs="Times New Roman"/>
              </w:rPr>
            </w:pPr>
            <w:r w:rsidRPr="00E1556D">
              <w:rPr>
                <w:rFonts w:cs="Times New Roman"/>
              </w:rPr>
              <w:t>Atender as diretrizes curriculares do curso de Matemática, e, ao mesmo tempo, atender aos ensejos da comunidade escolar de melhorar cada vez mais a qualidade da experiência de ensino-aprendizagem.</w:t>
            </w:r>
          </w:p>
          <w:p w14:paraId="4B6E8307" w14:textId="642E52A1" w:rsidR="00D05F4F" w:rsidRPr="00E1556D" w:rsidRDefault="002175B3" w:rsidP="001D1102">
            <w:pPr>
              <w:pStyle w:val="SemEspaamento"/>
              <w:numPr>
                <w:ilvl w:val="0"/>
                <w:numId w:val="6"/>
              </w:numPr>
              <w:rPr>
                <w:rFonts w:cs="Times New Roman"/>
              </w:rPr>
            </w:pPr>
            <w:r w:rsidRPr="00E1556D">
              <w:rPr>
                <w:rFonts w:cs="Times New Roman"/>
              </w:rPr>
              <w:t>Mostrar as interações da Matemática com o desenvolvimento tecnológico, econômico, social, cultural, político e ambiental, para que o seu ensino não deixe de lado esses mesmos aspectos históricos, sociais e tecnológicos que marcaram o desenvolvimento da sociedade.</w:t>
            </w:r>
          </w:p>
          <w:p w14:paraId="69A57390" w14:textId="556F0552" w:rsidR="00D05F4F" w:rsidRPr="00E1556D" w:rsidRDefault="002175B3" w:rsidP="00BA7099">
            <w:pPr>
              <w:pStyle w:val="SemEspaamento"/>
              <w:rPr>
                <w:rFonts w:cs="Times New Roman"/>
              </w:rPr>
            </w:pPr>
            <w:r w:rsidRPr="00E1556D">
              <w:rPr>
                <w:rFonts w:cs="Times New Roman"/>
              </w:rPr>
              <w:t xml:space="preserve">Foi através das prescrições da LDB 9.394/96 e a Resolução 02 de 01 de julho de 2015  que o Projeto Pedagógico do curso de Licenciatura em Matemática da </w:t>
            </w:r>
            <w:r w:rsidR="00B201F0">
              <w:rPr>
                <w:rFonts w:cs="Times New Roman"/>
              </w:rPr>
              <w:t>UNESPAR</w:t>
            </w:r>
            <w:r w:rsidRPr="00E1556D">
              <w:rPr>
                <w:rFonts w:cs="Times New Roman"/>
              </w:rPr>
              <w:t xml:space="preserve"> - </w:t>
            </w:r>
            <w:r w:rsidRPr="00E1556D">
              <w:rPr>
                <w:rFonts w:cs="Times New Roman"/>
                <w:i/>
              </w:rPr>
              <w:t>Campus</w:t>
            </w:r>
            <w:r w:rsidRPr="00E1556D">
              <w:rPr>
                <w:rFonts w:cs="Times New Roman"/>
              </w:rPr>
              <w:t xml:space="preserve"> de Paranaguá se reformulou com o compromisso de formar professores-educadores para atuação em uma escola voltada para formação de cidadãos plurais e, portanto, como sujeito de direitos como porta de entrada para o fortalecimento e a qualificação da universidade pública como núcleo dinâmico de reflexão crítica, de pesquisa e de atuação na comunidade pautando-se nos  princípios estabelecido na Resolução 02/2015  os quais conclamam a necessidade de:</w:t>
            </w:r>
          </w:p>
          <w:p w14:paraId="0B4F5B38" w14:textId="77777777" w:rsidR="00D05F4F" w:rsidRPr="00E1556D" w:rsidRDefault="002175B3" w:rsidP="00BA7099">
            <w:pPr>
              <w:pStyle w:val="SemEspaamento"/>
              <w:rPr>
                <w:rFonts w:cs="Times New Roman"/>
              </w:rPr>
            </w:pPr>
            <w:r w:rsidRPr="00E1556D">
              <w:rPr>
                <w:rFonts w:cs="Times New Roman"/>
              </w:rPr>
              <w:t xml:space="preserve">V - a articulação entre a teoria e a prática no processo de formação docente, fundada no domínio dos conhecimentos científicos e didáticos, contemplando a indissociabilidade entre ensino, pesquisa e extensão; </w:t>
            </w:r>
          </w:p>
          <w:p w14:paraId="7E6B2924" w14:textId="77777777" w:rsidR="00D05F4F" w:rsidRPr="00E1556D" w:rsidRDefault="002175B3" w:rsidP="00BA7099">
            <w:pPr>
              <w:pStyle w:val="SemEspaamento"/>
              <w:rPr>
                <w:rFonts w:cs="Times New Roman"/>
              </w:rPr>
            </w:pPr>
            <w:r w:rsidRPr="00E1556D">
              <w:rPr>
                <w:rFonts w:cs="Times New Roman"/>
              </w:rPr>
              <w:t xml:space="preserve">VI - o reconhecimento das instituições de educação básica como espaços necessários à formação dos profissionais do magistério; </w:t>
            </w:r>
          </w:p>
          <w:p w14:paraId="701633F3" w14:textId="77777777" w:rsidR="00D05F4F" w:rsidRPr="00E1556D" w:rsidRDefault="002175B3" w:rsidP="00BA7099">
            <w:pPr>
              <w:pStyle w:val="SemEspaamento"/>
              <w:rPr>
                <w:rFonts w:cs="Times New Roman"/>
              </w:rPr>
            </w:pPr>
            <w:r w:rsidRPr="00E1556D">
              <w:rPr>
                <w:rFonts w:cs="Times New Roman"/>
              </w:rPr>
              <w:t xml:space="preserve">VII - um projeto formativo nas instituições de educação sob uma sólida base teórica e interdisciplinar que reflita a especificidade da formação docente, assegurando organicidade ao trabalho das diferentes unidades que concorrem para essa formação; </w:t>
            </w:r>
          </w:p>
          <w:p w14:paraId="1ED3E472" w14:textId="77777777" w:rsidR="00D05F4F" w:rsidRPr="00E1556D" w:rsidRDefault="002175B3" w:rsidP="00BA7099">
            <w:pPr>
              <w:pStyle w:val="SemEspaamento"/>
              <w:rPr>
                <w:rFonts w:cs="Times New Roman"/>
              </w:rPr>
            </w:pPr>
            <w:r w:rsidRPr="00E1556D">
              <w:rPr>
                <w:rFonts w:cs="Times New Roman"/>
              </w:rPr>
              <w:t xml:space="preserve">VIII - a equidade no acesso à formação inicial e continuada, contribuindo para a redução das desigualdades sociais, regionais e locais; </w:t>
            </w:r>
          </w:p>
          <w:p w14:paraId="41EFA3EF" w14:textId="77777777" w:rsidR="00D05F4F" w:rsidRPr="00E1556D" w:rsidRDefault="002175B3" w:rsidP="00BA7099">
            <w:pPr>
              <w:pStyle w:val="SemEspaamento"/>
              <w:rPr>
                <w:rFonts w:cs="Times New Roman"/>
                <w:color w:val="000000"/>
              </w:rPr>
            </w:pPr>
            <w:r w:rsidRPr="00E1556D">
              <w:rPr>
                <w:rFonts w:cs="Times New Roman"/>
                <w:color w:val="000000"/>
              </w:rPr>
              <w:t>IX - a articulação entre formação inicial e formação continuada, bem como entre os diferentes níveis e modalidades de educação;</w:t>
            </w:r>
          </w:p>
          <w:p w14:paraId="2170DC58" w14:textId="77777777" w:rsidR="00D05F4F" w:rsidRPr="00E1556D" w:rsidRDefault="002175B3">
            <w:pPr>
              <w:widowControl/>
              <w:pBdr>
                <w:top w:val="nil"/>
                <w:left w:val="nil"/>
                <w:bottom w:val="nil"/>
                <w:right w:val="nil"/>
                <w:between w:val="nil"/>
              </w:pBdr>
              <w:spacing w:after="0" w:line="240" w:lineRule="auto"/>
              <w:ind w:firstLine="709"/>
              <w:jc w:val="both"/>
              <w:rPr>
                <w:rFonts w:ascii="Times New Roman" w:eastAsia="EB Garamond" w:hAnsi="Times New Roman" w:cs="Times New Roman"/>
                <w:color w:val="00000A"/>
              </w:rPr>
            </w:pPr>
            <w:r w:rsidRPr="00E1556D">
              <w:rPr>
                <w:rFonts w:ascii="Times New Roman" w:eastAsia="Times New Roman" w:hAnsi="Times New Roman" w:cs="Times New Roman"/>
                <w:color w:val="00000A"/>
              </w:rPr>
              <w:t xml:space="preserve"> </w:t>
            </w:r>
          </w:p>
        </w:tc>
      </w:tr>
      <w:tr w:rsidR="00D05F4F" w:rsidRPr="00E1556D" w14:paraId="3AA23587" w14:textId="77777777">
        <w:trPr>
          <w:trHeight w:val="280"/>
        </w:trPr>
        <w:tc>
          <w:tcPr>
            <w:tcW w:w="9211" w:type="dxa"/>
            <w:tcBorders>
              <w:top w:val="single" w:sz="4" w:space="0" w:color="000000"/>
              <w:left w:val="single" w:sz="4" w:space="0" w:color="000000"/>
              <w:bottom w:val="single" w:sz="4" w:space="0" w:color="000000"/>
              <w:right w:val="single" w:sz="4" w:space="0" w:color="000000"/>
            </w:tcBorders>
            <w:shd w:val="clear" w:color="auto" w:fill="BFBFBF"/>
          </w:tcPr>
          <w:p w14:paraId="085EDF1E" w14:textId="77777777" w:rsidR="00D05F4F" w:rsidRPr="00E1556D" w:rsidRDefault="002175B3">
            <w:pPr>
              <w:pBdr>
                <w:top w:val="nil"/>
                <w:left w:val="nil"/>
                <w:bottom w:val="nil"/>
                <w:right w:val="nil"/>
                <w:between w:val="nil"/>
              </w:pBdr>
              <w:spacing w:after="0" w:line="360" w:lineRule="auto"/>
              <w:jc w:val="both"/>
              <w:rPr>
                <w:rStyle w:val="TtulodoLivro"/>
                <w:rFonts w:ascii="Times New Roman" w:hAnsi="Times New Roman" w:cs="Times New Roman"/>
              </w:rPr>
            </w:pPr>
            <w:r w:rsidRPr="00E1556D">
              <w:rPr>
                <w:rStyle w:val="TtulodoLivro"/>
                <w:rFonts w:ascii="Times New Roman" w:hAnsi="Times New Roman" w:cs="Times New Roman"/>
              </w:rPr>
              <w:lastRenderedPageBreak/>
              <w:t>DEMANDAS E EXPECTATIVAS SOCIAIS</w:t>
            </w:r>
          </w:p>
        </w:tc>
      </w:tr>
      <w:tr w:rsidR="00D05F4F" w:rsidRPr="00E1556D" w14:paraId="7A24C5C1" w14:textId="77777777">
        <w:trPr>
          <w:trHeight w:val="280"/>
        </w:trPr>
        <w:tc>
          <w:tcPr>
            <w:tcW w:w="9211" w:type="dxa"/>
            <w:tcBorders>
              <w:top w:val="single" w:sz="4" w:space="0" w:color="000000"/>
              <w:left w:val="single" w:sz="4" w:space="0" w:color="000000"/>
              <w:bottom w:val="single" w:sz="4" w:space="0" w:color="000000"/>
              <w:right w:val="single" w:sz="4" w:space="0" w:color="000000"/>
            </w:tcBorders>
            <w:shd w:val="clear" w:color="auto" w:fill="FFFFFF"/>
          </w:tcPr>
          <w:p w14:paraId="7BEC4C47" w14:textId="77777777" w:rsidR="00D05F4F" w:rsidRPr="00E1556D" w:rsidRDefault="002175B3" w:rsidP="00BA7099">
            <w:pPr>
              <w:pStyle w:val="SemEspaamento"/>
              <w:rPr>
                <w:rFonts w:cs="Times New Roman"/>
              </w:rPr>
            </w:pPr>
            <w:r w:rsidRPr="00E1556D">
              <w:rPr>
                <w:rFonts w:cs="Times New Roman"/>
              </w:rPr>
              <w:t xml:space="preserve">O Campus de Paranaguá, unidade que abriga o curso de Matemática, se insere em uma região geográfica que congrega 7 municípios do litoral paranaense: Morretes, Antonina, Guaratuba, Guaraqueçaba, Matinhos, Pontal do Paraná e Paranaguá, e que, no seu coletivo contam com uma população de aproximadamente 270.000 habitantes. Tem como principais fontes econômicas as atividades portuárias, praiano-turísticas, agricultura e pesca. No que tange ao Município de Paranaguá, destacam-se aquelas atividades ligadas ao Porto. (IPARDES, 2015). Na área da educação, o litoral paranaense possui aproximadamente 90.000 matrículas nas escolas públicas e apenas 7.156 em escolas particulares, esses dados mostram que a grande maioria da população que vive no litoral paranaense depende do ensino público (DENARDIN, et. all, 2012). Segundo a base de dados censitária, o Índice de Desenvolvimento Humano (IDH) dos sete municípios que compõem o litoral paranaense são os menores do Estado. É indiscutível que se lance no enfrentamento dessa realidade com ações que visem a alteração dessa realidade.  Para tanto, o curso de matemática deve caminhar na direção das demandas sociais de seu território litorâneo. Para termos clareza das dimensões intervencionistas quer seja no ensino, na pesquisa ou nas ações extensionistas é fundamental que reconheçamos esse fato. </w:t>
            </w:r>
          </w:p>
          <w:p w14:paraId="33374551" w14:textId="0516EBF2" w:rsidR="00D05F4F" w:rsidRPr="00E1556D" w:rsidRDefault="002175B3" w:rsidP="009A2791">
            <w:pPr>
              <w:shd w:val="clear" w:color="auto" w:fill="FFFFFF" w:themeFill="background1"/>
              <w:spacing w:after="0" w:line="240" w:lineRule="auto"/>
              <w:jc w:val="both"/>
              <w:rPr>
                <w:rFonts w:ascii="Times New Roman" w:hAnsi="Times New Roman" w:cs="Times New Roman"/>
                <w:color w:val="0070C0"/>
              </w:rPr>
            </w:pPr>
            <w:r w:rsidRPr="00E1556D">
              <w:rPr>
                <w:rFonts w:ascii="Times New Roman" w:hAnsi="Times New Roman" w:cs="Times New Roman"/>
              </w:rPr>
              <w:t xml:space="preserve">Essa marca de sociedade não pode ser ignorada, pois ao mesmo tempo em que nos dá o limite geográfico, dá também a dimensão das novas ações educativas a serem empreendidas nesse novo PPC. A Universidade e o Curso de Matemática da </w:t>
            </w:r>
            <w:r w:rsidR="00B201F0">
              <w:rPr>
                <w:rFonts w:ascii="Times New Roman" w:hAnsi="Times New Roman" w:cs="Times New Roman"/>
              </w:rPr>
              <w:t>UNESPAR</w:t>
            </w:r>
            <w:r w:rsidRPr="00E1556D">
              <w:rPr>
                <w:rFonts w:ascii="Times New Roman" w:hAnsi="Times New Roman" w:cs="Times New Roman"/>
              </w:rPr>
              <w:t xml:space="preserve"> - </w:t>
            </w:r>
            <w:r w:rsidRPr="00E1556D">
              <w:rPr>
                <w:rFonts w:ascii="Times New Roman" w:hAnsi="Times New Roman" w:cs="Times New Roman"/>
                <w:i/>
              </w:rPr>
              <w:t>Campus</w:t>
            </w:r>
            <w:r w:rsidRPr="00E1556D">
              <w:rPr>
                <w:rFonts w:ascii="Times New Roman" w:hAnsi="Times New Roman" w:cs="Times New Roman"/>
              </w:rPr>
              <w:t xml:space="preserve"> de </w:t>
            </w:r>
            <w:r w:rsidRPr="0006707D">
              <w:rPr>
                <w:rFonts w:ascii="Times New Roman" w:hAnsi="Times New Roman" w:cs="Times New Roman"/>
              </w:rPr>
              <w:t>Paranaguá deverá assumir que é parte dessa realidade e que nela deve intervir.</w:t>
            </w:r>
            <w:r w:rsidR="009A2791" w:rsidRPr="0006707D">
              <w:rPr>
                <w:rFonts w:ascii="Times New Roman" w:hAnsi="Times New Roman" w:cs="Times New Roman"/>
              </w:rPr>
              <w:t xml:space="preserve"> A </w:t>
            </w:r>
            <w:r w:rsidR="00B201F0" w:rsidRPr="0006707D">
              <w:rPr>
                <w:rFonts w:ascii="Times New Roman" w:hAnsi="Times New Roman" w:cs="Times New Roman"/>
              </w:rPr>
              <w:t>UNESPAR</w:t>
            </w:r>
            <w:r w:rsidR="009A2791" w:rsidRPr="0006707D">
              <w:rPr>
                <w:rFonts w:ascii="Times New Roman" w:hAnsi="Times New Roman" w:cs="Times New Roman"/>
              </w:rPr>
              <w:t xml:space="preserve"> – Campus Paranaguá se constitui num patrimônio público de grande relevância para a região do Litoral do Paraná. Sua contribuição na formação de recursos humanos qualificados, por meio dos seus cursos de graduação, é extremamente significativa. Traz investimentos para a região na forma de projetos de pesquisa e de extensão universitária pela sua significativa atuação na comunidade, promovendo a educação, o conhecimento e, consequentemente, a melhoria da qualidade de vida da população. O Curso de Licenciatura em Matemática do Campus Paranaguá, atende todo o litoral do Paraná, compreendendo 8 municípios, </w:t>
            </w:r>
            <w:r w:rsidR="009A2791" w:rsidRPr="0006707D">
              <w:rPr>
                <w:rFonts w:ascii="Times New Roman" w:hAnsi="Times New Roman" w:cs="Times New Roman"/>
                <w:shd w:val="clear" w:color="auto" w:fill="FFFFFF"/>
              </w:rPr>
              <w:t>formando profissionais para exercer a docência Matemática na Educação Básica</w:t>
            </w:r>
            <w:r w:rsidR="00F656C4" w:rsidRPr="0006707D">
              <w:rPr>
                <w:rFonts w:ascii="Times New Roman" w:hAnsi="Times New Roman" w:cs="Times New Roman"/>
                <w:shd w:val="clear" w:color="auto" w:fill="FFFFFF"/>
              </w:rPr>
              <w:t xml:space="preserve"> </w:t>
            </w:r>
            <w:r w:rsidR="009A2791" w:rsidRPr="0006707D">
              <w:rPr>
                <w:rFonts w:ascii="Times New Roman" w:hAnsi="Times New Roman" w:cs="Times New Roman"/>
                <w:shd w:val="clear" w:color="auto" w:fill="FFFFFF"/>
              </w:rPr>
              <w:t xml:space="preserve">(séries finais do Ensino Fundamental e Ensino Médio), com sólida formação científica na área específica; sólida formação pedagógica, humana e cultural; com autonomia para formação continuada, capaz de intervir na realidade de seu entorno social em busca da consolidação da cidadania. </w:t>
            </w:r>
          </w:p>
          <w:p w14:paraId="6A6B0246" w14:textId="1748866F" w:rsidR="00D05F4F" w:rsidRPr="00E1556D" w:rsidRDefault="002175B3" w:rsidP="00BA7099">
            <w:pPr>
              <w:pStyle w:val="SemEspaamento"/>
              <w:rPr>
                <w:rFonts w:cs="Times New Roman"/>
              </w:rPr>
            </w:pPr>
            <w:r w:rsidRPr="00E1556D">
              <w:rPr>
                <w:rFonts w:cs="Times New Roman"/>
              </w:rPr>
              <w:t xml:space="preserve">Para tanto, a formação do educador matemático considera como pressuposto básico o fato de que a matemática tem uma função quase tão essencial em nossa vida quanto a linguagem, praticamente, todas as pessoas se utilizam de uma ou outra forma de matemática. </w:t>
            </w:r>
            <w:r w:rsidR="00691948" w:rsidRPr="00E1556D">
              <w:rPr>
                <w:rFonts w:cs="Times New Roman"/>
              </w:rPr>
              <w:t>De fato, o uso sistemático e contínuo,</w:t>
            </w:r>
            <w:r w:rsidRPr="00E1556D">
              <w:rPr>
                <w:rFonts w:cs="Times New Roman"/>
              </w:rPr>
              <w:t xml:space="preserve"> desta na vida diária é muito amplo. A Matemática acha-se incorporada ao currículo da maioria dos cursos: em todos os “científicos”, em boa parte dos “cursos profissionalizantes”, em todos os “tecnológicos”, em muitos cursos “humanísticos”, logo o Ensino da Matemática não deve ser um fim, mas um meio através do qual o acadêmico trabalhará o pensamento lógico para “fazer pensar” e usará de metodologias científicas para “ensinar a pensar” logicamente numa perspectiva contextualizada de modo a tornar o conhecimento matemático mais significativo para o aluno da educação básica. </w:t>
            </w:r>
          </w:p>
          <w:p w14:paraId="26432D12" w14:textId="0AE82BE6" w:rsidR="00D05F4F" w:rsidRPr="00E1556D" w:rsidRDefault="002175B3" w:rsidP="00BA7099">
            <w:pPr>
              <w:pStyle w:val="SemEspaamento"/>
              <w:rPr>
                <w:rFonts w:cs="Times New Roman"/>
              </w:rPr>
            </w:pPr>
            <w:r w:rsidRPr="00E1556D">
              <w:rPr>
                <w:rFonts w:cs="Times New Roman"/>
              </w:rPr>
              <w:t>Nesse contexto, a oferta do curso de matemática no campus Paranaguá</w:t>
            </w:r>
            <w:r w:rsidR="009A2791" w:rsidRPr="00E1556D">
              <w:rPr>
                <w:rFonts w:cs="Times New Roman"/>
              </w:rPr>
              <w:t xml:space="preserve">, </w:t>
            </w:r>
            <w:r w:rsidR="009A2791" w:rsidRPr="0006707D">
              <w:rPr>
                <w:rFonts w:cs="Times New Roman"/>
              </w:rPr>
              <w:t>que é de 40 vagas anuais,</w:t>
            </w:r>
            <w:r w:rsidRPr="0006707D">
              <w:rPr>
                <w:rFonts w:cs="Times New Roman"/>
              </w:rPr>
              <w:t xml:space="preserve"> tem significativa r</w:t>
            </w:r>
            <w:r w:rsidRPr="00E1556D">
              <w:rPr>
                <w:rFonts w:cs="Times New Roman"/>
              </w:rPr>
              <w:t xml:space="preserve">elevância, haja vista que a demanda por professor, na região litorânea, vem sendo atendida </w:t>
            </w:r>
            <w:r w:rsidR="009A2791" w:rsidRPr="00E1556D">
              <w:rPr>
                <w:rFonts w:cs="Times New Roman"/>
              </w:rPr>
              <w:t>ao mesmo tempo em que</w:t>
            </w:r>
            <w:r w:rsidRPr="00E1556D">
              <w:rPr>
                <w:rFonts w:cs="Times New Roman"/>
              </w:rPr>
              <w:t xml:space="preserve"> possibilita aos alunos da educação básica </w:t>
            </w:r>
            <w:r w:rsidR="009A2791" w:rsidRPr="00E1556D">
              <w:rPr>
                <w:rFonts w:cs="Times New Roman"/>
              </w:rPr>
              <w:t>relacionar-se</w:t>
            </w:r>
            <w:r w:rsidRPr="00E1556D">
              <w:rPr>
                <w:rFonts w:cs="Times New Roman"/>
              </w:rPr>
              <w:t xml:space="preserve"> com professores conhecedores da realidade local, pois, grande maioria dos acadêmicos foram alunos da educação básica da região litorânea. Os acadêmicos que frequentou as escolas de educação básica dos municípios litorâneos terão a oportunidade de, com o grau de licenciado em matemática, retornar as suas origens de interação com esse conhecimento e socializa-los de forma mais aprimorada daquela que vivenciou quando aluno </w:t>
            </w:r>
            <w:r w:rsidRPr="00E1556D">
              <w:rPr>
                <w:rFonts w:cs="Times New Roman"/>
              </w:rPr>
              <w:lastRenderedPageBreak/>
              <w:t>da escola básica, afinal a formação tem essa finalidade aprimorar a forma de ensinar e aprender do ser humano.</w:t>
            </w:r>
          </w:p>
        </w:tc>
      </w:tr>
      <w:tr w:rsidR="00D05F4F" w:rsidRPr="00E1556D" w14:paraId="3A71B52D" w14:textId="77777777">
        <w:tc>
          <w:tcPr>
            <w:tcW w:w="9211" w:type="dxa"/>
            <w:tcBorders>
              <w:top w:val="single" w:sz="4" w:space="0" w:color="000000"/>
              <w:left w:val="single" w:sz="4" w:space="0" w:color="000000"/>
              <w:bottom w:val="single" w:sz="4" w:space="0" w:color="000000"/>
              <w:right w:val="single" w:sz="4" w:space="0" w:color="000000"/>
            </w:tcBorders>
            <w:shd w:val="clear" w:color="auto" w:fill="BFBFBF"/>
          </w:tcPr>
          <w:p w14:paraId="6FC3827C" w14:textId="77777777" w:rsidR="00D05F4F" w:rsidRPr="00E1556D" w:rsidRDefault="002175B3">
            <w:pPr>
              <w:spacing w:after="0"/>
              <w:rPr>
                <w:rStyle w:val="TtulodoLivro"/>
                <w:rFonts w:ascii="Times New Roman" w:hAnsi="Times New Roman" w:cs="Times New Roman"/>
              </w:rPr>
            </w:pPr>
            <w:r w:rsidRPr="00E1556D">
              <w:rPr>
                <w:rStyle w:val="TtulodoLivro"/>
                <w:rFonts w:ascii="Times New Roman" w:hAnsi="Times New Roman" w:cs="Times New Roman"/>
              </w:rPr>
              <w:lastRenderedPageBreak/>
              <w:t>AÇÕES (PREOCUPAÇÕES) VOLTADAS AO ACESSO E PERMANÊNCIA DOS ESTUDANTES NO ENSINO SUPERIOR</w:t>
            </w:r>
          </w:p>
        </w:tc>
      </w:tr>
      <w:tr w:rsidR="00D05F4F" w:rsidRPr="00E1556D" w14:paraId="30836707" w14:textId="77777777">
        <w:tc>
          <w:tcPr>
            <w:tcW w:w="9211" w:type="dxa"/>
            <w:tcBorders>
              <w:top w:val="single" w:sz="4" w:space="0" w:color="000000"/>
              <w:left w:val="single" w:sz="4" w:space="0" w:color="000000"/>
              <w:bottom w:val="single" w:sz="4" w:space="0" w:color="000000"/>
              <w:right w:val="single" w:sz="4" w:space="0" w:color="000000"/>
            </w:tcBorders>
            <w:shd w:val="clear" w:color="auto" w:fill="FFFFFF"/>
          </w:tcPr>
          <w:p w14:paraId="383D740B" w14:textId="66AACBC9" w:rsidR="00D05F4F" w:rsidRPr="00E1556D" w:rsidRDefault="002175B3" w:rsidP="00BA7099">
            <w:pPr>
              <w:pStyle w:val="SemEspaamento"/>
              <w:rPr>
                <w:rFonts w:cs="Times New Roman"/>
                <w:color w:val="FF0000"/>
              </w:rPr>
            </w:pPr>
            <w:r w:rsidRPr="0006707D">
              <w:rPr>
                <w:rFonts w:cs="Times New Roman"/>
              </w:rPr>
              <w:t xml:space="preserve">O acesso e a permanência dos estudantes no ensino superior tem sido uma das preocupações da </w:t>
            </w:r>
            <w:r w:rsidR="00B201F0" w:rsidRPr="0006707D">
              <w:rPr>
                <w:rFonts w:cs="Times New Roman"/>
              </w:rPr>
              <w:t>UNESPAR</w:t>
            </w:r>
            <w:r w:rsidRPr="0006707D">
              <w:rPr>
                <w:rFonts w:cs="Times New Roman"/>
              </w:rPr>
              <w:t xml:space="preserve"> e a criação do Centro de Acesso, Inclusão e Permanência da Diversidade Humana no Ensino Superior (CEDH) é uma das ações que contempla esse objetivo. Trabalhando em três frentes, Núcleo de Educação Especial e Inclusiva (NESPI), Núcleos de Educação para Relações de Gênero (NERG) e Núcleo de Educação para Relações Étnico-Raciais (NERA) planeja estratégias para efetivar as políticas inclusivas para potencializar a acessibilidade educacional e social combatendo a violência e construindo uma cultura de respeito aos direitos dos sujeitos que integram a instituição.</w:t>
            </w:r>
            <w:r w:rsidR="009A2791" w:rsidRPr="0006707D">
              <w:rPr>
                <w:rFonts w:cs="Times New Roman"/>
              </w:rPr>
              <w:t xml:space="preserve"> </w:t>
            </w:r>
            <w:r w:rsidRPr="0006707D">
              <w:rPr>
                <w:rFonts w:cs="Times New Roman"/>
              </w:rPr>
              <w:t xml:space="preserve">Outro fator considerado importante que depende de uma política pública consistente é a garantia do transporte escolar gratuito, especialmente para os alunos que se deslocam de outros municípios da região para o município de Paranaguá. Hoje, esse transporte depende da </w:t>
            </w:r>
            <w:r w:rsidRPr="00E1556D">
              <w:rPr>
                <w:rFonts w:cs="Times New Roman"/>
                <w:color w:val="000000"/>
              </w:rPr>
              <w:t xml:space="preserve">disponibilidade de recursos oferecidos pelas Prefeituras da região. A </w:t>
            </w:r>
            <w:r w:rsidR="00B201F0">
              <w:rPr>
                <w:rFonts w:cs="Times New Roman"/>
                <w:color w:val="000000"/>
              </w:rPr>
              <w:t>UNESPAR</w:t>
            </w:r>
            <w:r w:rsidRPr="00E1556D">
              <w:rPr>
                <w:rFonts w:cs="Times New Roman"/>
                <w:color w:val="000000"/>
              </w:rPr>
              <w:t xml:space="preserve"> – Campus de Paranaguá está em constante diálogo com essas prefeituras para que haja continuidade no serviço de transporte, porém a continuidade do serviço sempre é colocada em questão, gerando apreensão nos alunos que dele dependem. Outra questão fundamental para garantir a permanência dos estudantes no ensino superior é a existência de um restaurante universitário que garanta refeições balanceadas a um preço subsidiado. Embora</w:t>
            </w:r>
            <w:r w:rsidRPr="00E1556D">
              <w:rPr>
                <w:rFonts w:cs="Times New Roman"/>
              </w:rPr>
              <w:t>,</w:t>
            </w:r>
            <w:r w:rsidRPr="00E1556D">
              <w:rPr>
                <w:rFonts w:cs="Times New Roman"/>
                <w:color w:val="000000"/>
              </w:rPr>
              <w:t xml:space="preserve"> seja uma reivindicação antiga, </w:t>
            </w:r>
            <w:r w:rsidRPr="00E1556D">
              <w:rPr>
                <w:rFonts w:cs="Times New Roman"/>
                <w:strike/>
              </w:rPr>
              <w:t>infelizmente</w:t>
            </w:r>
            <w:r w:rsidRPr="00E1556D">
              <w:rPr>
                <w:rFonts w:cs="Times New Roman"/>
                <w:color w:val="000000"/>
              </w:rPr>
              <w:t xml:space="preserve"> o Campus de Paranaguá, </w:t>
            </w:r>
            <w:r w:rsidRPr="00E1556D">
              <w:rPr>
                <w:rFonts w:cs="Times New Roman"/>
              </w:rPr>
              <w:t>ainda</w:t>
            </w:r>
            <w:r w:rsidRPr="00E1556D">
              <w:rPr>
                <w:rFonts w:cs="Times New Roman"/>
                <w:color w:val="000000"/>
              </w:rPr>
              <w:t xml:space="preserve"> não conta com um restaurante universitário, devido </w:t>
            </w:r>
            <w:r w:rsidRPr="00E1556D">
              <w:rPr>
                <w:rFonts w:cs="Times New Roman"/>
                <w:strike/>
              </w:rPr>
              <w:t>também</w:t>
            </w:r>
            <w:r w:rsidRPr="00E1556D">
              <w:rPr>
                <w:rFonts w:cs="Times New Roman"/>
                <w:color w:val="000000"/>
              </w:rPr>
              <w:t xml:space="preserve"> a sua infraestrutura interna. Também se faz necessário um programa consistente de moradia estudantil, pois com o acesso à </w:t>
            </w:r>
            <w:r w:rsidR="00B201F0">
              <w:rPr>
                <w:rFonts w:cs="Times New Roman"/>
                <w:color w:val="000000"/>
              </w:rPr>
              <w:t>UNESPAR</w:t>
            </w:r>
            <w:r w:rsidRPr="00E1556D">
              <w:rPr>
                <w:rFonts w:cs="Times New Roman"/>
                <w:color w:val="000000"/>
              </w:rPr>
              <w:t xml:space="preserve"> pelo Sistema SISU, muitos estudantes de regiões distantes se veem obrigados a arcar com os custos de moradia o que, pela dificuldade de manutenção, acaba contribuindo para a evasão. </w:t>
            </w:r>
          </w:p>
          <w:p w14:paraId="2899AB2E" w14:textId="77777777" w:rsidR="00D05F4F" w:rsidRPr="00E1556D" w:rsidRDefault="002175B3" w:rsidP="00BA7099">
            <w:pPr>
              <w:pStyle w:val="SemEspaamento"/>
              <w:rPr>
                <w:rFonts w:cs="Times New Roman"/>
                <w:color w:val="000000"/>
              </w:rPr>
            </w:pPr>
            <w:r w:rsidRPr="00E1556D">
              <w:rPr>
                <w:rFonts w:cs="Times New Roman"/>
                <w:color w:val="000000"/>
              </w:rPr>
              <w:t xml:space="preserve">Contudo, no âmbito do colegiado, a considerar que o público atendido é composto majoritariamente de trabalhadores o curso assume as seguintes ações:  </w:t>
            </w:r>
          </w:p>
          <w:p w14:paraId="2A48CDBE" w14:textId="77777777" w:rsidR="00D05F4F" w:rsidRPr="0006707D" w:rsidRDefault="002175B3" w:rsidP="001D1102">
            <w:pPr>
              <w:pStyle w:val="SemEspaamento"/>
              <w:numPr>
                <w:ilvl w:val="0"/>
                <w:numId w:val="7"/>
              </w:numPr>
              <w:rPr>
                <w:rFonts w:cs="Times New Roman"/>
              </w:rPr>
            </w:pPr>
            <w:r w:rsidRPr="0006707D">
              <w:rPr>
                <w:rFonts w:cs="Times New Roman"/>
              </w:rPr>
              <w:t xml:space="preserve">Eliminação das aulas aos sábados, pois muitos alunos trabalham nestes dias e não podem frequentar, esse fato tem contribuído para o aumento da evasão. Assim, as aulas serão ministradas apenas no período noturno durante a semana. </w:t>
            </w:r>
          </w:p>
          <w:p w14:paraId="4609B72F" w14:textId="77777777" w:rsidR="00D05F4F" w:rsidRPr="0006707D" w:rsidRDefault="002175B3" w:rsidP="001D1102">
            <w:pPr>
              <w:pStyle w:val="SemEspaamento"/>
              <w:numPr>
                <w:ilvl w:val="0"/>
                <w:numId w:val="7"/>
              </w:numPr>
              <w:rPr>
                <w:rFonts w:cs="Times New Roman"/>
              </w:rPr>
            </w:pPr>
            <w:r w:rsidRPr="0006707D">
              <w:rPr>
                <w:rFonts w:cs="Times New Roman"/>
              </w:rPr>
              <w:t xml:space="preserve">Incentivo ao desenvolvimento de projetos de Iniciação Científica, Iniciação à Docência e Extensão com bolsas, Programa PIBID com bolsas, que ajudem a manter os alunos no Curso. </w:t>
            </w:r>
          </w:p>
          <w:p w14:paraId="7DC552A6" w14:textId="070A7CA3" w:rsidR="00D05F4F" w:rsidRPr="0006707D" w:rsidRDefault="002175B3" w:rsidP="001D1102">
            <w:pPr>
              <w:pStyle w:val="SemEspaamento"/>
              <w:numPr>
                <w:ilvl w:val="0"/>
                <w:numId w:val="7"/>
              </w:numPr>
              <w:rPr>
                <w:rFonts w:cs="Times New Roman"/>
              </w:rPr>
            </w:pPr>
            <w:r w:rsidRPr="0006707D">
              <w:rPr>
                <w:rFonts w:cs="Times New Roman"/>
              </w:rPr>
              <w:t xml:space="preserve">Incentivo ao Programa de Monitoria Acadêmica nas disciplinas, onde historicamente existe o maior número de reprovação e onde o referido Colegiado do Curso de Matemática da </w:t>
            </w:r>
            <w:r w:rsidR="00B201F0" w:rsidRPr="0006707D">
              <w:rPr>
                <w:rFonts w:cs="Times New Roman"/>
              </w:rPr>
              <w:t>UNESPAR</w:t>
            </w:r>
            <w:r w:rsidRPr="0006707D">
              <w:rPr>
                <w:rFonts w:cs="Times New Roman"/>
              </w:rPr>
              <w:t xml:space="preserve"> – Campus de Paranaguá entender ser mais necessário.</w:t>
            </w:r>
          </w:p>
          <w:p w14:paraId="16009C93" w14:textId="77777777" w:rsidR="00D05F4F" w:rsidRPr="00E1556D" w:rsidRDefault="002175B3" w:rsidP="001D1102">
            <w:pPr>
              <w:pStyle w:val="SemEspaamento"/>
              <w:numPr>
                <w:ilvl w:val="0"/>
                <w:numId w:val="7"/>
              </w:numPr>
              <w:rPr>
                <w:rFonts w:cs="Times New Roman"/>
                <w:color w:val="FF0000"/>
              </w:rPr>
            </w:pPr>
            <w:r w:rsidRPr="0006707D">
              <w:rPr>
                <w:rFonts w:cs="Times New Roman"/>
              </w:rPr>
              <w:t>Programa de nivelamento da matemática Básica para evitar a evasão e agilizar o fluxo no decorrer do curso.</w:t>
            </w:r>
          </w:p>
        </w:tc>
      </w:tr>
      <w:tr w:rsidR="00D05F4F" w:rsidRPr="00E1556D" w14:paraId="73604450" w14:textId="77777777">
        <w:tc>
          <w:tcPr>
            <w:tcW w:w="9211" w:type="dxa"/>
            <w:tcBorders>
              <w:top w:val="single" w:sz="4" w:space="0" w:color="000000"/>
              <w:left w:val="single" w:sz="4" w:space="0" w:color="000000"/>
              <w:bottom w:val="single" w:sz="4" w:space="0" w:color="000000"/>
              <w:right w:val="single" w:sz="4" w:space="0" w:color="000000"/>
            </w:tcBorders>
            <w:shd w:val="clear" w:color="auto" w:fill="BFBFBF"/>
          </w:tcPr>
          <w:p w14:paraId="3C145727" w14:textId="77777777" w:rsidR="00D05F4F" w:rsidRPr="00E1556D" w:rsidRDefault="002175B3">
            <w:pPr>
              <w:spacing w:after="0"/>
              <w:rPr>
                <w:rStyle w:val="TtulodoLivro"/>
                <w:rFonts w:ascii="Times New Roman" w:hAnsi="Times New Roman" w:cs="Times New Roman"/>
              </w:rPr>
            </w:pPr>
            <w:r w:rsidRPr="00E1556D">
              <w:rPr>
                <w:rStyle w:val="TtulodoLivro"/>
                <w:rFonts w:ascii="Times New Roman" w:hAnsi="Times New Roman" w:cs="Times New Roman"/>
              </w:rPr>
              <w:t>METODOLOGIA DE ENSINO E APRENDIZAGEM</w:t>
            </w:r>
          </w:p>
        </w:tc>
      </w:tr>
      <w:tr w:rsidR="00D05F4F" w:rsidRPr="00E1556D" w14:paraId="38A45DC0" w14:textId="77777777">
        <w:tc>
          <w:tcPr>
            <w:tcW w:w="9211" w:type="dxa"/>
            <w:tcBorders>
              <w:top w:val="single" w:sz="4" w:space="0" w:color="000000"/>
              <w:left w:val="single" w:sz="4" w:space="0" w:color="000000"/>
              <w:bottom w:val="single" w:sz="4" w:space="0" w:color="000000"/>
              <w:right w:val="single" w:sz="4" w:space="0" w:color="000000"/>
            </w:tcBorders>
          </w:tcPr>
          <w:p w14:paraId="4F29A666" w14:textId="56ABC08E" w:rsidR="00D05F4F" w:rsidRPr="00E1556D" w:rsidRDefault="002175B3" w:rsidP="00BA7099">
            <w:pPr>
              <w:pStyle w:val="SemEspaamento"/>
              <w:rPr>
                <w:rFonts w:cs="Times New Roman"/>
                <w:color w:val="00000A"/>
              </w:rPr>
            </w:pPr>
            <w:r w:rsidRPr="00E1556D">
              <w:rPr>
                <w:rFonts w:cs="Times New Roman"/>
              </w:rPr>
              <w:t xml:space="preserve">A METODOLOGIA DE ENSINO </w:t>
            </w:r>
          </w:p>
          <w:p w14:paraId="0BE18248" w14:textId="302F3F9A" w:rsidR="00D05F4F" w:rsidRPr="00E1556D" w:rsidRDefault="002175B3" w:rsidP="00BA7099">
            <w:pPr>
              <w:pStyle w:val="SemEspaamento"/>
              <w:rPr>
                <w:rFonts w:eastAsia="Calibri" w:cs="Times New Roman"/>
                <w:color w:val="000000"/>
              </w:rPr>
            </w:pPr>
            <w:r w:rsidRPr="00E1556D">
              <w:rPr>
                <w:rFonts w:eastAsia="Calibri" w:cs="Times New Roman"/>
                <w:color w:val="00000A"/>
              </w:rPr>
              <w:t xml:space="preserve">A </w:t>
            </w:r>
            <w:r w:rsidR="00691948" w:rsidRPr="00E1556D">
              <w:rPr>
                <w:rFonts w:eastAsia="Calibri" w:cs="Times New Roman"/>
                <w:color w:val="00000A"/>
              </w:rPr>
              <w:t>concepção teórica metodológica assumida</w:t>
            </w:r>
            <w:r w:rsidRPr="00E1556D">
              <w:rPr>
                <w:rFonts w:eastAsia="Calibri" w:cs="Times New Roman"/>
                <w:color w:val="00000A"/>
              </w:rPr>
              <w:t xml:space="preserve"> neste PPC corresponde ao estabelecido no PPI </w:t>
            </w:r>
            <w:r w:rsidR="00691948" w:rsidRPr="00E1556D">
              <w:rPr>
                <w:rFonts w:eastAsia="Calibri" w:cs="Times New Roman"/>
                <w:color w:val="00000A"/>
              </w:rPr>
              <w:t>que</w:t>
            </w:r>
            <w:r w:rsidRPr="00E1556D">
              <w:rPr>
                <w:rFonts w:eastAsia="Calibri" w:cs="Times New Roman"/>
                <w:color w:val="00000A"/>
              </w:rPr>
              <w:t xml:space="preserve"> estabelece a necessidade de oportunizar ao acadêmico ações pedagógicas que articule o conhecimento vivenciado na academia com a realidade social numa relação dialético-reflexiva, bem como, a projeção de situações de ensino-aprendizagem que possibilitem o desenvolvimento de conhecimentos teórico-práticos, com responsabilidade e solidariedade, visando à inserção social.</w:t>
            </w:r>
          </w:p>
          <w:p w14:paraId="654FB4DC" w14:textId="330F45A2" w:rsidR="00D05F4F" w:rsidRPr="00E1556D" w:rsidRDefault="002175B3" w:rsidP="00BA7099">
            <w:pPr>
              <w:pStyle w:val="SemEspaamento"/>
              <w:rPr>
                <w:rFonts w:cs="Times New Roman"/>
              </w:rPr>
            </w:pPr>
            <w:r w:rsidRPr="00E1556D">
              <w:rPr>
                <w:rFonts w:cs="Times New Roman"/>
              </w:rPr>
              <w:t xml:space="preserve">Esta concepção está consoante ao disposto nas diretrizes nacionais para a formação de </w:t>
            </w:r>
            <w:r w:rsidRPr="00E1556D">
              <w:rPr>
                <w:rFonts w:cs="Times New Roman"/>
              </w:rPr>
              <w:lastRenderedPageBreak/>
              <w:t xml:space="preserve">professor que visa a valorização e protagonismo de todos os envolvidos no processo educativo, orientando para a construção de novos saberes, para o desenvolvimento de competências, de habilidades e para a formação humanística, comprometida com a ética, a cidadania e a justiça social, ao elucidar a articulação da formação inicial e continuada como processos continuados de formação, ou seja, sinaliza para o fato de que a formação de professor não se restringe ao âmbito da academia e, tampouco nele se encerra. Assim, o processo educativo deve estimular a crítica da realidade por parte dos alunos. Conforme o Parágrafo único, do Art.5º, da Resolução CNE/CP nº 1/2002, que institui Diretrizes Curriculares Nacionais para a Formação de Professores: “[...] a aprendizagem deverá ser orientada pelo princípio metodológico geral, que pode ser traduzido pela ação-reflexão-ação e que aponta a resolução de situações-problema como uma das estratégias didáticas </w:t>
            </w:r>
            <w:r w:rsidR="0006707D" w:rsidRPr="00E1556D">
              <w:rPr>
                <w:rFonts w:cs="Times New Roman"/>
              </w:rPr>
              <w:t>privilegiadas. ”</w:t>
            </w:r>
            <w:r w:rsidRPr="00E1556D">
              <w:rPr>
                <w:rFonts w:cs="Times New Roman"/>
              </w:rPr>
              <w:t xml:space="preserve"> (BRASIL, 2002, p.3).</w:t>
            </w:r>
          </w:p>
          <w:p w14:paraId="3DDA384F" w14:textId="77777777" w:rsidR="00D05F4F" w:rsidRPr="00E1556D" w:rsidRDefault="002175B3" w:rsidP="00BA7099">
            <w:pPr>
              <w:pStyle w:val="SemEspaamento"/>
              <w:rPr>
                <w:rFonts w:cs="Times New Roman"/>
              </w:rPr>
            </w:pPr>
            <w:r w:rsidRPr="00E1556D">
              <w:rPr>
                <w:rFonts w:cs="Times New Roman"/>
              </w:rPr>
              <w:t xml:space="preserve">Nesse contexto, a metodologia de ensino pauta-se nos princípios elencados na Resolução 02 de 2015 os quais sinalizam alguns fundamentos metodológicos tais como: I - o ensino visando à aprendizagem do aluno, reconhecendo a interdisciplinaridade como elemento essencial da construção do saber; II - o acolhimento e o trato da diversidade; III - o exercício de atividades de enriquecimento cultural; IV - o aprimoramento em práticas investigativas; V - a elaboração e a execução de projetos de desenvolvimento dos conteúdos curriculares; VI - o uso de tecnologias da informação e da comunicação, perpassando as várias áreas do conhecimento; VII – o uso de metodologias, estratégias e materiais de apoio inovadores; VIII - o desenvolvimento de hábitos de colaboração e de trabalho em equipe; IX – a abordagem de temas transversais como pressupostos formadores da cidadania; X – a articulação do ensino, da pesquisa e da extensão como base da formação acadêmica. </w:t>
            </w:r>
          </w:p>
          <w:p w14:paraId="77AF071D" w14:textId="77777777" w:rsidR="00D05F4F" w:rsidRPr="00E1556D" w:rsidRDefault="002175B3" w:rsidP="00BA7099">
            <w:pPr>
              <w:pStyle w:val="SemEspaamento"/>
              <w:rPr>
                <w:rFonts w:cs="Times New Roman"/>
              </w:rPr>
            </w:pPr>
            <w:r w:rsidRPr="00E1556D">
              <w:rPr>
                <w:rFonts w:cs="Times New Roman"/>
              </w:rPr>
              <w:t xml:space="preserve">Ao proporcionar aos egressos uma formação qualificada para atender às exigências da Educação Básica, o Curso de Licenciatura em Matemática estabelece a inserção dos acadêmicos no contexto escolar, promovendo com isso a aproximação com o campo de intervenção, a produção de conhecimentos e de novas experiências pedagógicas, articulando aspectos da cultura geral com a cultura escolar. </w:t>
            </w:r>
          </w:p>
          <w:p w14:paraId="10B0CA44" w14:textId="77777777" w:rsidR="00D05F4F" w:rsidRPr="00E1556D" w:rsidRDefault="002175B3" w:rsidP="00BA7099">
            <w:pPr>
              <w:pStyle w:val="SemEspaamento"/>
              <w:rPr>
                <w:rFonts w:cs="Times New Roman"/>
              </w:rPr>
            </w:pPr>
            <w:r w:rsidRPr="00E1556D">
              <w:rPr>
                <w:rFonts w:cs="Times New Roman"/>
              </w:rPr>
              <w:t xml:space="preserve">Para tanto, reconhece-se a necessidade de que a metodologia seja flexível e adaptável às diversas situações, não deixando de valorizar as experiências anteriores e que direcione a formação de profissionais críticos e contextualizados na realidade, num processo de ensino e aprendizagem que envolve atividades teóricas e práticas, visando educação emancipadora. </w:t>
            </w:r>
          </w:p>
          <w:p w14:paraId="694C4760" w14:textId="77777777" w:rsidR="00D05F4F" w:rsidRPr="00E1556D" w:rsidRDefault="002175B3" w:rsidP="00BA7099">
            <w:pPr>
              <w:pStyle w:val="SemEspaamento"/>
              <w:rPr>
                <w:rFonts w:cs="Times New Roman"/>
              </w:rPr>
            </w:pPr>
            <w:r w:rsidRPr="00E1556D">
              <w:rPr>
                <w:rFonts w:cs="Times New Roman"/>
              </w:rPr>
              <w:t xml:space="preserve">O fundamento metodológico numa concepção de educação emancipadora busca articular a dimensão teórico prática no eixo da pesquisa, ensino e extensão, para tanto, a prática como componente curricular será vivenciada no decorrer do curso num total de 400 (quatrocentas) horas, permeando todo o processo de formação do professor numa perspectiva interdisciplinar, contemplando dimensões teórico-práticas. Entende-se, conforme o Parecer CNE/CES nº. 15/2005, que a prática como componente curricular é o conjunto de atividades formativas que proporcionam experiências de aplicação de conhecimentos ou de desenvolvimento de procedimentos próprios ao exercício da docência. Por meio destas atividades, são colocados em uso, no âmbito do ensino, os conhecimentos, adquiridos nas diversas atividades formativas que compõem o currículo do curso, compõem a prática como componente curricular o desenvolvimento de projetos integradores a ser explicitados em momento oportuno. </w:t>
            </w:r>
          </w:p>
          <w:p w14:paraId="2E5B2251" w14:textId="30611CC8" w:rsidR="00D4770B" w:rsidRPr="0006707D" w:rsidRDefault="00D4770B" w:rsidP="00E321AC">
            <w:pPr>
              <w:pStyle w:val="SemEspaamento"/>
              <w:rPr>
                <w:rFonts w:cs="Times New Roman"/>
              </w:rPr>
            </w:pPr>
            <w:r w:rsidRPr="0006707D">
              <w:rPr>
                <w:rFonts w:cs="Times New Roman"/>
              </w:rPr>
              <w:t>Para que o ensino-aprendizagem da Matemática se torne dinâmico e interessante ao acadêmico, despertando um interesse pelo estudo, proporcionando uma interação com o professor e seus colegas na busca do melhor entendimento e compreensão dos princípios matemáticos, o docente do curso de matemática busca sempre adotar metodologias diferenciadas.  O planejamento dos docentes mostra aos acadêmicos que os conteúdos estudados em sala possuem importância para a sua aplicação na Educação Básica. Algumas disciplinas, de ordem mais</w:t>
            </w:r>
            <w:r w:rsidR="00E321AC" w:rsidRPr="0006707D">
              <w:rPr>
                <w:rFonts w:cs="Times New Roman"/>
              </w:rPr>
              <w:t xml:space="preserve"> técnicas, exigem do docente </w:t>
            </w:r>
            <w:r w:rsidRPr="0006707D">
              <w:rPr>
                <w:rFonts w:cs="Times New Roman"/>
              </w:rPr>
              <w:t xml:space="preserve">aulas mais expositivas e </w:t>
            </w:r>
            <w:r w:rsidRPr="0006707D">
              <w:rPr>
                <w:rFonts w:cs="Times New Roman"/>
              </w:rPr>
              <w:lastRenderedPageBreak/>
              <w:t>demonstrativas, buscando sempre relacionar a Matemática ao cotidiano, fazendo uso de material multimídia, ou seja, utilizando o computador através de programas de construção de g</w:t>
            </w:r>
            <w:r w:rsidR="00E321AC" w:rsidRPr="0006707D">
              <w:rPr>
                <w:rFonts w:cs="Times New Roman"/>
              </w:rPr>
              <w:t>ráficos, construção de figuras g</w:t>
            </w:r>
            <w:r w:rsidRPr="0006707D">
              <w:rPr>
                <w:rFonts w:cs="Times New Roman"/>
              </w:rPr>
              <w:t>eométricas</w:t>
            </w:r>
            <w:r w:rsidR="00E321AC" w:rsidRPr="0006707D">
              <w:rPr>
                <w:rFonts w:cs="Times New Roman"/>
              </w:rPr>
              <w:t xml:space="preserve"> (como por exemplo o GEOGEBRA)</w:t>
            </w:r>
            <w:r w:rsidRPr="0006707D">
              <w:rPr>
                <w:rFonts w:cs="Times New Roman"/>
              </w:rPr>
              <w:t>. As disciplinas, de ordem mais metodológica, utilizam materiais que auxiliem no ensino da Matemática, como jogos pedagógicos, confecção de materiais alternativos, vídeos matemáticos de filmes, desenhos, documentários, entrevistas. A Internet é um canal muito importante, pois através de pesquisas acompanhadas pelo professor o acadêmico pode saber mais sobre a História da Matemática e dos números, curiosidades, jogos, desafios. Já as disciplinas, de ordem didática, aplicam em suas aulas de estágio de regência, entre outras ações, os temas transversais, que fazem parte da Educação Básica. É, portanto, importante trazer para a aula de matemática o método indutivo, as inferências e estimativas, as experimentações, o método dedutivo, e o exercício da argumentação num debate, O mercado de trabalho exige profissionais atentos, criativos, polivalentes, portanto, a matemática tem como objetivo promover metodologias que coloque o acadêmico em contato com desafios que possam desenvolver soluções com responsabilidade e compromisso. Para que o acadêmico seja inserido no mundo da relação social, a matemática contribui na compreensão das informações, pois a sua aprendizagem vai além de contar, calcular, ela nos permite analisar, medir dados estatísticos e ampliar cálculos de probabilidade, os quais representam relações importantes co</w:t>
            </w:r>
            <w:r w:rsidR="00957846" w:rsidRPr="0006707D">
              <w:rPr>
                <w:rFonts w:cs="Times New Roman"/>
              </w:rPr>
              <w:t xml:space="preserve">m outras áreas do conhecimento. </w:t>
            </w:r>
            <w:r w:rsidRPr="0006707D">
              <w:rPr>
                <w:rFonts w:cs="Times New Roman"/>
              </w:rPr>
              <w:t>A inclusão é tratada por metodologias diferenciadas para atender aos acadêmicos surdos, contando nas salas de aula com intérpretes e, os docentes que possuem disciplinas mais técnicas encaminham os conteúdos com antecedência aos acadêmicos.</w:t>
            </w:r>
          </w:p>
          <w:p w14:paraId="79403B3D" w14:textId="77777777" w:rsidR="00D05F4F" w:rsidRPr="00E1556D" w:rsidRDefault="002175B3" w:rsidP="00BA7099">
            <w:pPr>
              <w:pStyle w:val="SemEspaamento"/>
              <w:rPr>
                <w:rFonts w:cs="Times New Roman"/>
              </w:rPr>
            </w:pPr>
            <w:r w:rsidRPr="00E1556D">
              <w:rPr>
                <w:rFonts w:cs="Times New Roman"/>
              </w:rPr>
              <w:t xml:space="preserve">As atividades de estágio serão desenvolvidas a partir do terceiro ano e avançarão em complexidade, para a construção da formação do professor de Matemática. Serão adotadas práticas dialógico-reflexivas como metodologia, despertando no aluno o seu potencial político, social e intelectual, valorizando as experiências vivenciadas para a construção do conhecimento. Ou seja, à universidade cabe oferecer conhecimentos e métodos que permitam reconhecer, no cotidiano, elementos que possam ser lidos e transformados a partir do referencial teórico apropriado no ambiente educacional formal, de forma que essa aprendizagem não seja apenas para o avanço acadêmico, e sim apresente relação com o mundo vivido (DUARTE, 1999; GENTILI &amp; SILVA, 2001; SFORNI, 2004). </w:t>
            </w:r>
          </w:p>
          <w:p w14:paraId="302D8DBE" w14:textId="1FA7C0E7" w:rsidR="00D05F4F" w:rsidRPr="00E1556D" w:rsidRDefault="002175B3" w:rsidP="00BA7099">
            <w:pPr>
              <w:pStyle w:val="SemEspaamento"/>
              <w:rPr>
                <w:rFonts w:cs="Times New Roman"/>
              </w:rPr>
            </w:pPr>
            <w:r w:rsidRPr="00E1556D">
              <w:rPr>
                <w:rFonts w:cs="Times New Roman"/>
              </w:rPr>
              <w:t xml:space="preserve">Esta concepção teórico metodológica fundamenta em tendências educacionais progressistas e procura formar um licenciando com liberdade, que saiba tomar decisões com responsabilidade na realidade social onde irá atuar, colaborando para a transformação e superação de desigualdades. Deverão confrontar os saberes trazidos pelo acadêmico com o saber elaborado na concepção científico/filosófico da realidade social, mediada pelo professor. Desta forma os métodos de ensino “... estimularão a atividade e iniciativa dos alunos sem abrir mão, da iniciativa do professor; favorecendo o diálogo dos alunos entre si e com o professor, mas sem deixar de valorizar o diálogo com a cultura acumulada historicamente”(SAVIANI, 2008, p.69). </w:t>
            </w:r>
          </w:p>
          <w:p w14:paraId="442AE418" w14:textId="3A7A7DC4" w:rsidR="00D05F4F" w:rsidRPr="00E1556D" w:rsidRDefault="002175B3" w:rsidP="00BA7099">
            <w:pPr>
              <w:pStyle w:val="SemEspaamento"/>
              <w:rPr>
                <w:rFonts w:cs="Times New Roman"/>
              </w:rPr>
            </w:pPr>
            <w:r w:rsidRPr="00E1556D">
              <w:rPr>
                <w:rFonts w:cs="Times New Roman"/>
              </w:rPr>
              <w:t xml:space="preserve">A metodologia de ensino deverá estar vinculada a prática social dos alunos, fazendo com que eles incorporem nas suas ações docentes elementos culturais científicos transformando sua prática social. Os procedimentos metodológicos, do Curso de Matemática </w:t>
            </w:r>
            <w:r w:rsidR="00B201F0">
              <w:rPr>
                <w:rFonts w:cs="Times New Roman"/>
              </w:rPr>
              <w:t>UNESPAR</w:t>
            </w:r>
            <w:r w:rsidRPr="00E1556D">
              <w:rPr>
                <w:rFonts w:cs="Times New Roman"/>
              </w:rPr>
              <w:t xml:space="preserve"> – </w:t>
            </w:r>
            <w:r w:rsidRPr="00E1556D">
              <w:rPr>
                <w:rFonts w:cs="Times New Roman"/>
                <w:i/>
              </w:rPr>
              <w:t>Campus</w:t>
            </w:r>
            <w:r w:rsidRPr="00E1556D">
              <w:rPr>
                <w:rFonts w:cs="Times New Roman"/>
              </w:rPr>
              <w:t xml:space="preserve"> de Paranaguá, devem estar adequados ao perfil de professor – educador que se pretende formar. Nesse sentido, as metodologias de ensino deverão contemplar o constante diálogo entre a teoria e a prática, ou seja, a prática como componente curricular, bem como da indissociabilidade entre o ensino, a pesquisa e a extensão, através de prática interdisciplinar, entendendo essa como elemento metodológico balizador do processo de </w:t>
            </w:r>
            <w:r w:rsidRPr="00E1556D">
              <w:rPr>
                <w:rFonts w:cs="Times New Roman"/>
              </w:rPr>
              <w:lastRenderedPageBreak/>
              <w:t xml:space="preserve">ensino, pois permite a articulação entre as diversas ementas do curso, bem como a articulação de diversos conteúdos no âmbito de uma única ementa. Logo, entende-se que o processo de apropriação do conhecimento não se dá de forma estanque e descontextualizada ao contrário trata-se de um processo dinâmico em que os acadêmicos possam estabelecer tanto relações entre os conhecimentos adquiridos nas diversas disciplinas do Curso de Matemática, como estabelecer relações com os acadêmicos e disciplinas de outros cursos da </w:t>
            </w:r>
            <w:r w:rsidR="00B201F0">
              <w:rPr>
                <w:rFonts w:cs="Times New Roman"/>
              </w:rPr>
              <w:t>UNESPAR</w:t>
            </w:r>
            <w:r w:rsidRPr="00E1556D">
              <w:rPr>
                <w:rFonts w:cs="Times New Roman"/>
              </w:rPr>
              <w:t>, de outras Instituições de Educação Básica e Superior e com a comunidade litorânea.</w:t>
            </w:r>
            <w:r w:rsidR="00BA7099" w:rsidRPr="00E1556D">
              <w:rPr>
                <w:rFonts w:cs="Times New Roman"/>
              </w:rPr>
              <w:t xml:space="preserve"> </w:t>
            </w:r>
          </w:p>
          <w:p w14:paraId="3C7D4536" w14:textId="77777777" w:rsidR="00D05F4F" w:rsidRPr="0006707D" w:rsidRDefault="002175B3" w:rsidP="00BA7099">
            <w:pPr>
              <w:pStyle w:val="SemEspaamento"/>
              <w:rPr>
                <w:rFonts w:cs="Times New Roman"/>
              </w:rPr>
            </w:pPr>
            <w:r w:rsidRPr="00E1556D">
              <w:rPr>
                <w:rFonts w:cs="Times New Roman"/>
              </w:rPr>
              <w:t>Assim, a dimensão metodológica assumida no âmbito do curso deve possibilitar aos acadêmicos colocar em prática os conhecimentos teóricos apreendidos por meio de</w:t>
            </w:r>
            <w:r w:rsidRPr="0006707D">
              <w:rPr>
                <w:rFonts w:cs="Times New Roman"/>
              </w:rPr>
              <w:t>: práticas, estágio, pesquisa e extensão.</w:t>
            </w:r>
          </w:p>
          <w:p w14:paraId="155FAE87" w14:textId="77777777" w:rsidR="00CC1861" w:rsidRPr="0006707D" w:rsidRDefault="00CC1861" w:rsidP="00CC1861">
            <w:pPr>
              <w:pStyle w:val="SemEspaamento"/>
              <w:tabs>
                <w:tab w:val="left" w:pos="2869"/>
              </w:tabs>
              <w:rPr>
                <w:rFonts w:cs="Times New Roman"/>
                <w:b/>
              </w:rPr>
            </w:pPr>
            <w:r w:rsidRPr="0006707D">
              <w:rPr>
                <w:rFonts w:cs="Times New Roman"/>
              </w:rPr>
              <w:t xml:space="preserve">1. </w:t>
            </w:r>
            <w:r w:rsidR="00D4770B" w:rsidRPr="0006707D">
              <w:rPr>
                <w:rFonts w:cs="Times New Roman"/>
              </w:rPr>
              <w:t xml:space="preserve">Práticas docentes que deverão ser realizadas através dos estágios supervisionados e das práticas pedagógicas </w:t>
            </w:r>
            <w:r w:rsidR="00D4770B" w:rsidRPr="0006707D">
              <w:rPr>
                <w:rFonts w:eastAsia="Times New Roman" w:cs="Times New Roman"/>
              </w:rPr>
              <w:t>oferecendo aos alunos período de observação e atuação no âmbito das escolas e diferentes realidades</w:t>
            </w:r>
            <w:r w:rsidRPr="0006707D">
              <w:rPr>
                <w:rFonts w:cs="Times New Roman"/>
                <w:b/>
              </w:rPr>
              <w:t xml:space="preserve">. </w:t>
            </w:r>
          </w:p>
          <w:p w14:paraId="00061420" w14:textId="1A048089" w:rsidR="00D4770B" w:rsidRPr="0006707D" w:rsidRDefault="00D4770B" w:rsidP="00CC1861">
            <w:pPr>
              <w:pStyle w:val="SemEspaamento"/>
              <w:tabs>
                <w:tab w:val="left" w:pos="2869"/>
              </w:tabs>
              <w:rPr>
                <w:rFonts w:cs="Times New Roman"/>
                <w:b/>
              </w:rPr>
            </w:pPr>
            <w:r w:rsidRPr="0006707D">
              <w:rPr>
                <w:rFonts w:cs="Times New Roman"/>
              </w:rPr>
              <w:t>Para atender</w:t>
            </w:r>
            <w:r w:rsidRPr="0006707D">
              <w:rPr>
                <w:rFonts w:cs="Times New Roman"/>
                <w:b/>
              </w:rPr>
              <w:t xml:space="preserve"> </w:t>
            </w:r>
            <w:r w:rsidRPr="0006707D">
              <w:rPr>
                <w:rFonts w:cs="Times New Roman"/>
              </w:rPr>
              <w:t xml:space="preserve">as necessidades acadêmicas e docentes, bem como a articulação do estágio com a prática houve a necessidade de reconfigurar as ações que envolvem o estágio de matemática, passando agora a ser supervisionado por dois docentes do colegiado (estágio I - profª Solange) e (estágio II - profº Mauro Roberto). O </w:t>
            </w:r>
            <w:r w:rsidRPr="0006707D">
              <w:rPr>
                <w:rFonts w:cs="Times New Roman"/>
                <w:b/>
                <w:bCs/>
              </w:rPr>
              <w:t>Estágio Supervisionado</w:t>
            </w:r>
            <w:r w:rsidRPr="0006707D">
              <w:rPr>
                <w:rFonts w:cs="Times New Roman"/>
              </w:rPr>
              <w:t>, conforme os instrumentos legais que regulamentam as Diretrizes Curriculares Nacionais para a Formação de Professores da Educação Básica e de Ensino Médio é componente curricular obrigatório, vivenciado ao longo do curso, permeando toda a formação do futuro professor de Matemática, desenvolvido em tempo e espaço específico e contando com uma coordenação de dimensão prática. É realizado nas escolas de Educação Básica</w:t>
            </w:r>
            <w:r w:rsidR="00CC1861" w:rsidRPr="0006707D">
              <w:rPr>
                <w:rFonts w:cs="Times New Roman"/>
              </w:rPr>
              <w:t xml:space="preserve"> do 6º ao 9º ano e Ensino Médio</w:t>
            </w:r>
            <w:r w:rsidRPr="0006707D">
              <w:rPr>
                <w:rFonts w:cs="Times New Roman"/>
              </w:rPr>
              <w:t>. A Prática de Ensino do curso de Licenciatura em Matemática constituirá, portanto, um espaço de aprofundamento teórico de diferentes aspectos da educação matemática que se completa com a realização do estágio. Neste rico momento da formação do professor conhecimentos teóricos e conhecimentos práticos se articulam, visando a uma reflexão e produção escrita. Uma das atividades centrais da Prática de Ensino trabalhada na disciplina de estágio supervisionado é a elaboração de pr</w:t>
            </w:r>
            <w:r w:rsidR="00CC1861" w:rsidRPr="0006707D">
              <w:rPr>
                <w:rFonts w:cs="Times New Roman"/>
              </w:rPr>
              <w:t>ojetos de trabalho e/ou de sequê</w:t>
            </w:r>
            <w:r w:rsidRPr="0006707D">
              <w:rPr>
                <w:rFonts w:cs="Times New Roman"/>
              </w:rPr>
              <w:t>ncias didáticas referente</w:t>
            </w:r>
            <w:r w:rsidR="00CC1861" w:rsidRPr="0006707D">
              <w:rPr>
                <w:rFonts w:cs="Times New Roman"/>
              </w:rPr>
              <w:t>s</w:t>
            </w:r>
            <w:r w:rsidRPr="0006707D">
              <w:rPr>
                <w:rFonts w:cs="Times New Roman"/>
              </w:rPr>
              <w:t xml:space="preserve"> a um dado conteúdo de Matemática, partindo de uma pesquisa prévia para aprofundamento desse conteúd</w:t>
            </w:r>
            <w:r w:rsidR="00CC1861" w:rsidRPr="0006707D">
              <w:rPr>
                <w:rFonts w:cs="Times New Roman"/>
              </w:rPr>
              <w:t>o, dos pontos de vista</w:t>
            </w:r>
            <w:r w:rsidRPr="0006707D">
              <w:rPr>
                <w:rFonts w:cs="Times New Roman"/>
              </w:rPr>
              <w:t xml:space="preserve"> </w:t>
            </w:r>
            <w:r w:rsidR="00CC1861" w:rsidRPr="0006707D">
              <w:rPr>
                <w:rFonts w:cs="Times New Roman"/>
              </w:rPr>
              <w:t>da Matemática</w:t>
            </w:r>
            <w:r w:rsidRPr="0006707D">
              <w:rPr>
                <w:rFonts w:cs="Times New Roman"/>
              </w:rPr>
              <w:t xml:space="preserve"> e da didática. O estágio supervisionado vem articular o movimento constante Teoria </w:t>
            </w:r>
            <w:r w:rsidRPr="0006707D">
              <w:rPr>
                <w:rFonts w:cs="Times New Roman"/>
              </w:rPr>
              <w:sym w:font="Symbol" w:char="F0DB"/>
            </w:r>
            <w:r w:rsidRPr="0006707D">
              <w:rPr>
                <w:rFonts w:cs="Times New Roman"/>
              </w:rPr>
              <w:t xml:space="preserve"> Pesquisa </w:t>
            </w:r>
            <w:r w:rsidRPr="0006707D">
              <w:rPr>
                <w:rFonts w:cs="Times New Roman"/>
              </w:rPr>
              <w:sym w:font="Symbol" w:char="F0DB"/>
            </w:r>
            <w:r w:rsidRPr="0006707D">
              <w:rPr>
                <w:rFonts w:cs="Times New Roman"/>
              </w:rPr>
              <w:t xml:space="preserve"> Prática, para que as atividades pedagógicas desenvolvidas dentro da Prática de Ensino sejam um processo criador, de investigação, explicação, interpretação e intervenção na realidade. O estágio é o momento em que o acadêmico observa na prática toda teoria estudada ao longo do curso de Matemá</w:t>
            </w:r>
            <w:r w:rsidR="00CC1861" w:rsidRPr="0006707D">
              <w:rPr>
                <w:rFonts w:cs="Times New Roman"/>
              </w:rPr>
              <w:t xml:space="preserve">tica, dessa forma seu objetivo </w:t>
            </w:r>
            <w:r w:rsidRPr="0006707D">
              <w:rPr>
                <w:rFonts w:cs="Times New Roman"/>
              </w:rPr>
              <w:t>é proporcionar aos acadêmicos a oportunidade de estar em uma sala de aula, de poder observar a práxis e as relações que ocorrem entre os sujeitos, visto que muitos deles nunca tiveram contato com uma sala de aula, como afirma Pimenta e Lima (2012, p.103) “O estágio como reflexão da práxis possibilita aos alunos que ainda não exercem o magistério aprender com aqueles que já possuem experiência na atividade docente.” O estágio supervisionado vem possibilitar ao acadêmico o contato com a rede das escolas de Educação Básica, vivenciando os desafios da educação, dos professores em sala de aula, e principalmente as diferenças entre os alunos e seus contextos. Ao interagir com o lado pedagógico da escola, o acadêmico passa a entender melhor os Conteúdos Estruturantes do ensino da matemática (Números e Álgebra, Grandezas e Medidas, Geometrias, Tratamento de Informação) e ver como os conteúdos propostos são abordados pelos professores, por meio das Tendências Metodológicas da Educação Matemática em sala de aula, que fundamentam a prática docente, das quais destacamos: Resolução de Problemas, Etnomatemática, Modelagem Matemática, Mídias Tecnológicas, História da Matemática e Investigações Matemáticas. Durante o estágio supervisionado de matemática o acadêmico tem contato direto com a coordenação pedagógica da escol</w:t>
            </w:r>
            <w:r w:rsidR="00CC1861" w:rsidRPr="0006707D">
              <w:rPr>
                <w:rFonts w:cs="Times New Roman"/>
              </w:rPr>
              <w:t>a</w:t>
            </w:r>
            <w:r w:rsidRPr="0006707D">
              <w:rPr>
                <w:rFonts w:cs="Times New Roman"/>
              </w:rPr>
              <w:t xml:space="preserve"> recebendo orientações dos documentos que regem a escola, como o projeto </w:t>
            </w:r>
            <w:r w:rsidRPr="0006707D">
              <w:rPr>
                <w:rFonts w:cs="Times New Roman"/>
              </w:rPr>
              <w:lastRenderedPageBreak/>
              <w:t>pedagógico, e os projetos de trabalho dos professores de matemática. Ao entrar na sala de aula para fazer seu estágio de participação, o acadêmico tem a orientação e acompanhamento do professor da Educação Básica que mostra a importância do “ser professor”, das metodologias aplicadas, das formas de avaliação e principalmente das experiências didáticas do cotidiano. Todas as atividades e situações vivenciadas na escola, pelos acadêmicos, são discutidas e apresentadas por meio de grupos de discussão, trocas de experiências, seminários temáticos e relatórios, durante as aulas de estágio na Universidade. Além das aulas na IES, (03 aulas semanais) o estágio supervisionado de matemática vem atender a carga horária de 200 horas de práticas diretamente na Educação Básica, distribuída d</w:t>
            </w:r>
            <w:r w:rsidR="00D650EF" w:rsidRPr="0006707D">
              <w:rPr>
                <w:rFonts w:cs="Times New Roman"/>
              </w:rPr>
              <w:t>a</w:t>
            </w:r>
            <w:r w:rsidRPr="0006707D">
              <w:rPr>
                <w:rFonts w:cs="Times New Roman"/>
              </w:rPr>
              <w:t xml:space="preserve"> seguinte forma:</w:t>
            </w:r>
          </w:p>
          <w:p w14:paraId="043EB0BF" w14:textId="77777777" w:rsidR="00D4770B" w:rsidRPr="0006707D" w:rsidRDefault="00D4770B" w:rsidP="001D1102">
            <w:pPr>
              <w:pStyle w:val="SemEspaamento"/>
              <w:numPr>
                <w:ilvl w:val="0"/>
                <w:numId w:val="9"/>
              </w:numPr>
              <w:rPr>
                <w:rFonts w:cs="Times New Roman"/>
              </w:rPr>
            </w:pPr>
            <w:r w:rsidRPr="0006707D">
              <w:rPr>
                <w:rFonts w:cs="Times New Roman"/>
                <w:b/>
                <w:u w:val="single"/>
              </w:rPr>
              <w:t>1ª etapa:</w:t>
            </w:r>
            <w:r w:rsidRPr="0006707D">
              <w:rPr>
                <w:rFonts w:cs="Times New Roman"/>
              </w:rPr>
              <w:t xml:space="preserve"> Imersão do acadêmico no seu contexto profissional, por meio de atividades que focalizem os principais aspectos da gestão escolar como a elaboração da proposta pedagógica, do regimento escolar, a gestão de recursos, a escolha dos materiais didáticos, o processo de avaliação e a organização dos ambientes de ensino, em especial no que se refere às classes de Matemática, aulas práticas nas aulas de estágio.</w:t>
            </w:r>
          </w:p>
          <w:p w14:paraId="740F4DCD" w14:textId="77777777" w:rsidR="00D4770B" w:rsidRPr="0006707D" w:rsidRDefault="00D4770B" w:rsidP="001D1102">
            <w:pPr>
              <w:pStyle w:val="SemEspaamento"/>
              <w:numPr>
                <w:ilvl w:val="0"/>
                <w:numId w:val="9"/>
              </w:numPr>
              <w:rPr>
                <w:rFonts w:cs="Times New Roman"/>
              </w:rPr>
            </w:pPr>
            <w:r w:rsidRPr="0006707D">
              <w:rPr>
                <w:rFonts w:cs="Times New Roman"/>
                <w:b/>
                <w:u w:val="single"/>
              </w:rPr>
              <w:t>2ª etapa:</w:t>
            </w:r>
            <w:r w:rsidRPr="0006707D">
              <w:rPr>
                <w:rFonts w:cs="Times New Roman"/>
              </w:rPr>
              <w:t xml:space="preserve"> Análise reflexiva da prática, por meio de observação do ambiente escolar da Educação Básica/ (6º ao 9º ano). Nesta etapa, as atividades incluem a análise do organograma das funções dentro da escola, análise do regimento, normas internas da escola, espaços administrativos e pedagógicos da escola, entrevista com os docentes de matemática sobre suas práticas diárias em sala de aula e sua opinião sobre avaliação.</w:t>
            </w:r>
          </w:p>
          <w:p w14:paraId="0A28A4BC" w14:textId="77777777" w:rsidR="00D4770B" w:rsidRPr="0006707D" w:rsidRDefault="00D4770B" w:rsidP="001D1102">
            <w:pPr>
              <w:pStyle w:val="SemEspaamento"/>
              <w:numPr>
                <w:ilvl w:val="0"/>
                <w:numId w:val="9"/>
              </w:numPr>
              <w:rPr>
                <w:rFonts w:cs="Times New Roman"/>
              </w:rPr>
            </w:pPr>
            <w:r w:rsidRPr="0006707D">
              <w:rPr>
                <w:rFonts w:cs="Times New Roman"/>
                <w:b/>
                <w:u w:val="single"/>
              </w:rPr>
              <w:t>3ª etapa:</w:t>
            </w:r>
            <w:r w:rsidRPr="0006707D">
              <w:rPr>
                <w:rFonts w:cs="Times New Roman"/>
              </w:rPr>
              <w:t xml:space="preserve"> Análise reflexiva da prática, por meio de observação em salas de aula de Matemática da Educação Básica/ (6º ao 9º ano). Nesta etapa, as atividades incluem a análise dos princípios e critérios para seleção e organização dos conteúdos matemáticos adotados pelos professores da Educação Básica/ (6º ao 9º ano), das formas usadas pelo professor no sentido de levantar e utilizar os conhecimentos prévios dos alunos, das diferentes dimensões do conteúdo: conceitos, procedimentos e atitudes. É importante que os estagiários analisem o uso de estratégias para atender às diferenças individuais de aprendizagem e a incorporação de alguns aspectos como a resolução de problemas, da história da Matemática, dos jogos, dos recursos tecnológicos.</w:t>
            </w:r>
          </w:p>
          <w:p w14:paraId="544479EA" w14:textId="77777777" w:rsidR="00D4770B" w:rsidRPr="0006707D" w:rsidRDefault="00D4770B" w:rsidP="001D1102">
            <w:pPr>
              <w:pStyle w:val="SemEspaamento"/>
              <w:numPr>
                <w:ilvl w:val="0"/>
                <w:numId w:val="9"/>
              </w:numPr>
              <w:rPr>
                <w:rFonts w:cs="Times New Roman"/>
              </w:rPr>
            </w:pPr>
            <w:r w:rsidRPr="0006707D">
              <w:rPr>
                <w:rFonts w:cs="Times New Roman"/>
              </w:rPr>
              <w:t>Após essas etapas, o Estágio Supervisionado volta-se para a preparação de ações de regência, em salas de aula de Matemática na Educação Básica/ Básica/ (6º ao 9º ano), ou por meio de oficinas oferecidas nas escolas à alunos que pertençam a esse nível de ensino. O estagiário irá elaborar seu relatório, registrando suas vivências, destacando os problemas enfrentados, os resultados positivos e a avaliação de outros aspectos considerados relevantes de modo a produzir uma síntese que expresse suas reflexões sobre diferentes aspectos do desenvolvimento de um projeto pedagógico com o qual interagiu.</w:t>
            </w:r>
          </w:p>
          <w:p w14:paraId="1A548C5F" w14:textId="1D0E1920" w:rsidR="00D4770B" w:rsidRPr="0006707D" w:rsidRDefault="00691948" w:rsidP="00D650EF">
            <w:pPr>
              <w:pStyle w:val="SemEspaamento"/>
              <w:rPr>
                <w:rFonts w:cs="Times New Roman"/>
                <w:noProof/>
              </w:rPr>
            </w:pPr>
            <w:r w:rsidRPr="0006707D">
              <w:rPr>
                <w:rFonts w:cs="Times New Roman"/>
                <w:noProof/>
              </w:rPr>
              <w:t xml:space="preserve"> </w:t>
            </w:r>
            <w:r w:rsidR="00D4770B" w:rsidRPr="0006707D">
              <w:rPr>
                <w:rFonts w:cs="Times New Roman"/>
                <w:noProof/>
              </w:rPr>
              <w:t xml:space="preserve">As práticas pedagógicas são trabalhadas de forma integrada com as diciplinas que compõem a </w:t>
            </w:r>
            <w:r w:rsidR="00D650EF" w:rsidRPr="0006707D">
              <w:rPr>
                <w:rFonts w:cs="Times New Roman"/>
                <w:noProof/>
              </w:rPr>
              <w:t>matriz</w:t>
            </w:r>
            <w:r w:rsidR="00D4770B" w:rsidRPr="0006707D">
              <w:rPr>
                <w:rFonts w:cs="Times New Roman"/>
                <w:noProof/>
              </w:rPr>
              <w:t xml:space="preserve"> curricular de cada turma. A preocupação em desenvolver habilidades e competências através do perfil desejado </w:t>
            </w:r>
            <w:r w:rsidR="00D650EF" w:rsidRPr="0006707D">
              <w:rPr>
                <w:rFonts w:cs="Times New Roman"/>
                <w:noProof/>
              </w:rPr>
              <w:t>para o</w:t>
            </w:r>
            <w:r w:rsidR="00D4770B" w:rsidRPr="0006707D">
              <w:rPr>
                <w:rFonts w:cs="Times New Roman"/>
                <w:noProof/>
              </w:rPr>
              <w:t xml:space="preserve"> egresso, faz com que os docentes busquem aulas práticas e articuladas em s</w:t>
            </w:r>
            <w:r w:rsidR="00D650EF" w:rsidRPr="0006707D">
              <w:rPr>
                <w:rFonts w:cs="Times New Roman"/>
                <w:noProof/>
              </w:rPr>
              <w:t>uas disciplinas, como Geometria e</w:t>
            </w:r>
            <w:r w:rsidR="00D4770B" w:rsidRPr="0006707D">
              <w:rPr>
                <w:rFonts w:cs="Times New Roman"/>
                <w:noProof/>
              </w:rPr>
              <w:t xml:space="preserve"> Física, visando a formação do acadêmico de forma co</w:t>
            </w:r>
            <w:r w:rsidR="00D650EF" w:rsidRPr="0006707D">
              <w:rPr>
                <w:rFonts w:cs="Times New Roman"/>
                <w:noProof/>
              </w:rPr>
              <w:t>mpleta para atuar na Educação Bá</w:t>
            </w:r>
            <w:r w:rsidR="00D4770B" w:rsidRPr="0006707D">
              <w:rPr>
                <w:rFonts w:cs="Times New Roman"/>
                <w:noProof/>
              </w:rPr>
              <w:t>sica. As disciplinas de Metodologia do Ensino de Matemática I e II trabalham com conteúdos de forma sequenciada e completam essa articulação, com as aulas de Estágio Super</w:t>
            </w:r>
            <w:r w:rsidR="00D650EF" w:rsidRPr="0006707D">
              <w:rPr>
                <w:rFonts w:cs="Times New Roman"/>
                <w:noProof/>
              </w:rPr>
              <w:t>visionado de Matemática I e II.</w:t>
            </w:r>
          </w:p>
          <w:p w14:paraId="0210799C" w14:textId="5B19144F" w:rsidR="00D05F4F" w:rsidRPr="0006707D" w:rsidRDefault="00D650EF" w:rsidP="00D650EF">
            <w:pPr>
              <w:pStyle w:val="SemEspaamento"/>
              <w:rPr>
                <w:rFonts w:cs="Times New Roman"/>
              </w:rPr>
            </w:pPr>
            <w:r w:rsidRPr="0006707D">
              <w:rPr>
                <w:rFonts w:cs="Times New Roman"/>
              </w:rPr>
              <w:t xml:space="preserve">2. </w:t>
            </w:r>
            <w:r w:rsidR="002175B3" w:rsidRPr="0006707D">
              <w:rPr>
                <w:rFonts w:cs="Times New Roman"/>
              </w:rPr>
              <w:t xml:space="preserve">Práticas direcionadas e orientadas por professores nos grupos de pesquisa em Matemática, Educação Matemática, História da Educação Matemática, Matemática Ambiental e Relações Afro-brasileiras conduzem os alunos a olhar para a formação profissional ao longo da história, para os problemas sociais e socioambientais e para a as práticas de ensino do passado e do presente, tornando possível a materialização na produção de trabalhos e projetos </w:t>
            </w:r>
            <w:r w:rsidR="002175B3" w:rsidRPr="0006707D">
              <w:rPr>
                <w:rFonts w:cs="Times New Roman"/>
              </w:rPr>
              <w:lastRenderedPageBreak/>
              <w:t xml:space="preserve">para as diversas disciplinas do curso. As discussões acerca de temas pertinentes ao processo educacional associada ao estudo das metodologias de pesquisa resultam na aplicação de práticas em escolas da rede pública, no levantamento de dados estatísticos e sua análise e na produção escrita de Trabalhos de Conclusão de Curso (TCC) com Regulamento interno, a serem submetidos a um processo de orientação, qualificação com teor a ser defendido perante uma banca de professores avaliadores.  </w:t>
            </w:r>
          </w:p>
          <w:p w14:paraId="5609EC8A" w14:textId="1BFE70F1" w:rsidR="00691948" w:rsidRPr="0006707D" w:rsidRDefault="00D650EF" w:rsidP="00D650EF">
            <w:pPr>
              <w:pStyle w:val="SemEspaamento"/>
              <w:rPr>
                <w:rFonts w:cs="Times New Roman"/>
              </w:rPr>
            </w:pPr>
            <w:r w:rsidRPr="0006707D">
              <w:rPr>
                <w:rFonts w:cs="Times New Roman"/>
              </w:rPr>
              <w:t xml:space="preserve">3. </w:t>
            </w:r>
            <w:r w:rsidR="002175B3" w:rsidRPr="0006707D">
              <w:rPr>
                <w:rFonts w:cs="Times New Roman"/>
              </w:rPr>
              <w:t>Curricularização da extensão dentro das práticas pedagógicas e da disciplina de Metodologia da Pesquisa e Extensão, cujos resultados venham a se constituir em pro</w:t>
            </w:r>
            <w:r w:rsidRPr="0006707D">
              <w:rPr>
                <w:rFonts w:cs="Times New Roman"/>
              </w:rPr>
              <w:t>dução de conhecimento acadêmico.</w:t>
            </w:r>
          </w:p>
          <w:p w14:paraId="5F16C33F" w14:textId="77777777" w:rsidR="00D05F4F" w:rsidRPr="0006707D" w:rsidRDefault="002175B3" w:rsidP="00FF16DC">
            <w:pPr>
              <w:pStyle w:val="SemEspaamento"/>
              <w:rPr>
                <w:rFonts w:cs="Times New Roman"/>
                <w:b/>
              </w:rPr>
            </w:pPr>
            <w:r w:rsidRPr="0006707D">
              <w:rPr>
                <w:rFonts w:cs="Times New Roman"/>
                <w:b/>
              </w:rPr>
              <w:t xml:space="preserve">ATIVIDADES DE ENSINO: </w:t>
            </w:r>
          </w:p>
          <w:p w14:paraId="074D4159" w14:textId="77777777" w:rsidR="00D05F4F" w:rsidRPr="0006707D" w:rsidRDefault="002175B3" w:rsidP="001D1102">
            <w:pPr>
              <w:pStyle w:val="SemEspaamento"/>
              <w:numPr>
                <w:ilvl w:val="0"/>
                <w:numId w:val="10"/>
              </w:numPr>
              <w:rPr>
                <w:rFonts w:cs="Times New Roman"/>
              </w:rPr>
            </w:pPr>
            <w:r w:rsidRPr="0006707D">
              <w:rPr>
                <w:rFonts w:cs="Times New Roman"/>
                <w:u w:val="single"/>
              </w:rPr>
              <w:t>Programa PIBID</w:t>
            </w:r>
            <w:r w:rsidRPr="0006707D">
              <w:rPr>
                <w:rFonts w:cs="Times New Roman"/>
              </w:rPr>
              <w:t>: (2016-2018) participação dos acadêmicos no PIBID desenvolvendo projetos de acompanhamento das dificuldades dos aluno da educação básica e aplicando projetos especiais: Matemática Ambiental, Educação Afro-brasileira. Com o término do projeto, continuamos o PIBID na forma de apoio pedagógico nas escolas, principalmente nas escolas de baixo índice de aprendizagem matemática.</w:t>
            </w:r>
          </w:p>
          <w:p w14:paraId="39D0B7AB" w14:textId="4BF02CB6" w:rsidR="00D05F4F" w:rsidRPr="0006707D" w:rsidRDefault="002175B3" w:rsidP="001D1102">
            <w:pPr>
              <w:pStyle w:val="SemEspaamento"/>
              <w:numPr>
                <w:ilvl w:val="0"/>
                <w:numId w:val="10"/>
              </w:numPr>
              <w:rPr>
                <w:rFonts w:cs="Times New Roman"/>
              </w:rPr>
            </w:pPr>
            <w:r w:rsidRPr="0006707D">
              <w:rPr>
                <w:rFonts w:cs="Times New Roman"/>
                <w:u w:val="single"/>
              </w:rPr>
              <w:t>Projeto de nivelamento</w:t>
            </w:r>
            <w:r w:rsidRPr="0006707D">
              <w:rPr>
                <w:rFonts w:cs="Times New Roman"/>
              </w:rPr>
              <w:t>: Participação dos acadêmicos em Monitorias das disciplinas que necessitam de reforço de conteúdos no próprio curso e também em outros cursos do Campus (Administração). Aumento de 2 para 4 disciplinas envolvidas</w:t>
            </w:r>
            <w:r w:rsidR="00D650EF" w:rsidRPr="0006707D">
              <w:rPr>
                <w:rFonts w:cs="Times New Roman"/>
              </w:rPr>
              <w:t>.</w:t>
            </w:r>
          </w:p>
          <w:p w14:paraId="1E0C3DCE" w14:textId="30144101" w:rsidR="00D650EF" w:rsidRPr="0006707D" w:rsidRDefault="00D650EF" w:rsidP="00E1556D">
            <w:pPr>
              <w:spacing w:after="0" w:line="240" w:lineRule="auto"/>
              <w:jc w:val="both"/>
              <w:rPr>
                <w:rFonts w:ascii="Times New Roman" w:hAnsi="Times New Roman"/>
              </w:rPr>
            </w:pPr>
            <w:r w:rsidRPr="0006707D">
              <w:rPr>
                <w:rFonts w:ascii="Times New Roman" w:hAnsi="Times New Roman" w:cs="Times New Roman"/>
                <w:u w:val="single"/>
              </w:rPr>
              <w:t>Laboratório Itinerante de Educação Matemática</w:t>
            </w:r>
            <w:r w:rsidRPr="0006707D">
              <w:rPr>
                <w:rFonts w:ascii="Times New Roman" w:hAnsi="Times New Roman" w:cs="Times New Roman"/>
              </w:rPr>
              <w:t xml:space="preserve">: O laboratório de matemática é de suma importância para a formação docente, pois ele nos proporciona meios diversificados de mediar diversos conceitos matemáticos, podendo levar os discentes a serem construtores do seu conhecimento. </w:t>
            </w:r>
            <w:r w:rsidR="00E1556D" w:rsidRPr="0006707D">
              <w:rPr>
                <w:rFonts w:ascii="Times New Roman" w:hAnsi="Times New Roman"/>
              </w:rPr>
              <w:t xml:space="preserve">O Laboratório Itinerante de Educação Matemática, além de ser um local físico onde se realizam experiências com materiais didáticos, pode ser um espaço abstrato (uma concepção) que permita uma mudança de postura do educador. Nesse sentido, Passos (2006) alerta que laboratório não deve ficar somente restrito a “lugar”, ou “processo”, mas deve incluir ainda “atitude”. (PASSOS, 2006, p.90). </w:t>
            </w:r>
            <w:r w:rsidRPr="0006707D">
              <w:rPr>
                <w:rFonts w:ascii="Times New Roman" w:hAnsi="Times New Roman" w:cs="Times New Roman"/>
              </w:rPr>
              <w:t>O espaço de laboratório de Matemática dentro das universidades tem um papel importantíssimo na construção da identidade de um educador, pode proporcionar ao licenciando além do conhecimento e uso de um laboratório no ensino e aprendizagem da Matemática em seu futuro espaço profissional, o desenvolvimento da capacidade de ser um professor pesquisador de sua própria prática. O projeto “Laboratório Itinerante de Matemática”</w:t>
            </w:r>
            <w:r w:rsidR="00E168C7" w:rsidRPr="0006707D">
              <w:rPr>
                <w:rFonts w:ascii="Times New Roman" w:hAnsi="Times New Roman" w:cs="Times New Roman"/>
              </w:rPr>
              <w:t xml:space="preserve"> nasceu</w:t>
            </w:r>
            <w:r w:rsidRPr="0006707D">
              <w:rPr>
                <w:rFonts w:ascii="Times New Roman" w:hAnsi="Times New Roman" w:cs="Times New Roman"/>
              </w:rPr>
              <w:t xml:space="preserve"> pela falta de espaço físico dentro do </w:t>
            </w:r>
            <w:r w:rsidRPr="0006707D">
              <w:rPr>
                <w:rFonts w:ascii="Times New Roman" w:hAnsi="Times New Roman" w:cs="Times New Roman"/>
                <w:i/>
              </w:rPr>
              <w:t>Campus</w:t>
            </w:r>
            <w:r w:rsidRPr="0006707D">
              <w:rPr>
                <w:rFonts w:ascii="Times New Roman" w:hAnsi="Times New Roman" w:cs="Times New Roman"/>
              </w:rPr>
              <w:t xml:space="preserve"> Paranaguá para desenvolver metodologias e práticas pedagógicas e tem trazido aos acadêmicos </w:t>
            </w:r>
            <w:r w:rsidR="00E168C7" w:rsidRPr="0006707D">
              <w:rPr>
                <w:rFonts w:ascii="Times New Roman" w:hAnsi="Times New Roman" w:cs="Times New Roman"/>
              </w:rPr>
              <w:t xml:space="preserve">a </w:t>
            </w:r>
            <w:r w:rsidRPr="0006707D">
              <w:rPr>
                <w:rFonts w:ascii="Times New Roman" w:hAnsi="Times New Roman" w:cs="Times New Roman"/>
              </w:rPr>
              <w:t>oportunidade de conhecer novas metodologias que podem ser adotadas no ensino e aprendizagem, na perspectiva de promover aulas mais dinâmicas e participativas utilizando como recurso mediador o laboratório de matemática. O laboratório consiste em um armário localizado em um</w:t>
            </w:r>
            <w:r w:rsidR="00E168C7" w:rsidRPr="0006707D">
              <w:rPr>
                <w:rFonts w:ascii="Times New Roman" w:hAnsi="Times New Roman" w:cs="Times New Roman"/>
              </w:rPr>
              <w:t>a</w:t>
            </w:r>
            <w:r w:rsidRPr="0006707D">
              <w:rPr>
                <w:rFonts w:ascii="Times New Roman" w:hAnsi="Times New Roman" w:cs="Times New Roman"/>
              </w:rPr>
              <w:t xml:space="preserve"> das salas de aula do curso de matemática, onde cada docente, para suas aulas ou práticas pedagógicas, retiram o material necessário e levam para as suas salas de aula.</w:t>
            </w:r>
          </w:p>
          <w:p w14:paraId="1722E7C7" w14:textId="77777777" w:rsidR="00D05F4F" w:rsidRPr="0006707D" w:rsidRDefault="002175B3" w:rsidP="00FF16DC">
            <w:pPr>
              <w:pStyle w:val="SemEspaamento"/>
              <w:rPr>
                <w:rFonts w:cs="Times New Roman"/>
                <w:b/>
              </w:rPr>
            </w:pPr>
            <w:r w:rsidRPr="0006707D">
              <w:rPr>
                <w:rFonts w:cs="Times New Roman"/>
                <w:b/>
              </w:rPr>
              <w:t xml:space="preserve">ATIVIDADES DE PESQUISA: </w:t>
            </w:r>
          </w:p>
          <w:p w14:paraId="312269CD" w14:textId="77777777" w:rsidR="00D05F4F" w:rsidRPr="0006707D" w:rsidRDefault="002175B3" w:rsidP="001D1102">
            <w:pPr>
              <w:pStyle w:val="SemEspaamento"/>
              <w:numPr>
                <w:ilvl w:val="0"/>
                <w:numId w:val="11"/>
              </w:numPr>
              <w:rPr>
                <w:rFonts w:cs="Times New Roman"/>
              </w:rPr>
            </w:pPr>
            <w:r w:rsidRPr="0006707D">
              <w:rPr>
                <w:rFonts w:cs="Times New Roman"/>
                <w:u w:val="single"/>
              </w:rPr>
              <w:t>Programa PIC:</w:t>
            </w:r>
            <w:r w:rsidRPr="0006707D">
              <w:rPr>
                <w:rFonts w:cs="Times New Roman"/>
              </w:rPr>
              <w:t xml:space="preserve"> O incentivo à participação no Programa tem proporcionado o aumento da participação de docentes e acadêmicos aumentando de 2 para 4 projetos. O acadêmico parte dos conceitos discutidos em disciplinas na sala de aula ou desenvolvidos em Grupos de Pesquisa procurando fazer uma relação com as ações desenvolvidas nas escolas de modo a intervir e retornar com as observações para análise junto com o docente orientador.</w:t>
            </w:r>
          </w:p>
          <w:p w14:paraId="1041B345" w14:textId="77777777" w:rsidR="00D05F4F" w:rsidRPr="0006707D" w:rsidRDefault="002175B3" w:rsidP="001D1102">
            <w:pPr>
              <w:pStyle w:val="SemEspaamento"/>
              <w:numPr>
                <w:ilvl w:val="0"/>
                <w:numId w:val="11"/>
              </w:numPr>
              <w:rPr>
                <w:rFonts w:cs="Times New Roman"/>
              </w:rPr>
            </w:pPr>
            <w:r w:rsidRPr="0006707D">
              <w:rPr>
                <w:rFonts w:cs="Times New Roman"/>
                <w:u w:val="single"/>
              </w:rPr>
              <w:t>Participação em eventos:</w:t>
            </w:r>
            <w:r w:rsidRPr="0006707D">
              <w:rPr>
                <w:rFonts w:cs="Times New Roman"/>
              </w:rPr>
              <w:t xml:space="preserve"> Apresentação e publicação de trabalhos científicos em eventos internos e externos pelos acadêmicos são constantemente incentivados pelos professores e professores orientadores das pesquisas..</w:t>
            </w:r>
          </w:p>
          <w:p w14:paraId="438710B8" w14:textId="77777777" w:rsidR="00D05F4F" w:rsidRPr="0006707D" w:rsidRDefault="002175B3" w:rsidP="001D1102">
            <w:pPr>
              <w:pStyle w:val="SemEspaamento"/>
              <w:numPr>
                <w:ilvl w:val="0"/>
                <w:numId w:val="11"/>
              </w:numPr>
              <w:rPr>
                <w:rFonts w:cs="Times New Roman"/>
              </w:rPr>
            </w:pPr>
            <w:r w:rsidRPr="0006707D">
              <w:rPr>
                <w:rFonts w:cs="Times New Roman"/>
                <w:u w:val="single"/>
              </w:rPr>
              <w:t>Docentes TIDE:</w:t>
            </w:r>
            <w:r w:rsidRPr="0006707D">
              <w:rPr>
                <w:rFonts w:cs="Times New Roman"/>
              </w:rPr>
              <w:t xml:space="preserve"> Aumento de docentes com TIDE de 4 para 8 docentes têm melhorado não só o tempo de </w:t>
            </w:r>
            <w:r w:rsidR="00D4770B" w:rsidRPr="0006707D">
              <w:rPr>
                <w:rFonts w:cs="Times New Roman"/>
              </w:rPr>
              <w:t>dedicação</w:t>
            </w:r>
            <w:r w:rsidRPr="0006707D">
              <w:rPr>
                <w:rFonts w:cs="Times New Roman"/>
              </w:rPr>
              <w:t xml:space="preserve"> ao aluno como a organização de projetos que se estendem à comunidade. </w:t>
            </w:r>
          </w:p>
          <w:p w14:paraId="0D43DD77" w14:textId="29AD4EDA" w:rsidR="00E168C7" w:rsidRPr="0006707D" w:rsidRDefault="002175B3" w:rsidP="00E168C7">
            <w:pPr>
              <w:pStyle w:val="SemEspaamento"/>
              <w:numPr>
                <w:ilvl w:val="0"/>
                <w:numId w:val="11"/>
              </w:numPr>
              <w:rPr>
                <w:rFonts w:cs="Times New Roman"/>
              </w:rPr>
            </w:pPr>
            <w:r w:rsidRPr="0006707D">
              <w:rPr>
                <w:rFonts w:cs="Times New Roman"/>
                <w:u w:val="single"/>
              </w:rPr>
              <w:lastRenderedPageBreak/>
              <w:t>Grupo de estudos</w:t>
            </w:r>
            <w:r w:rsidRPr="0006707D">
              <w:rPr>
                <w:rFonts w:cs="Times New Roman"/>
              </w:rPr>
              <w:t>: Grupo de pesquisa e de estudos na área de Educação da História da Matemática. A atividade de pesquisa, por ocorrer em rede, oferece ao acadêmico a oportunidade de conhecer pesquisadores e pesquisas de outras instituições de ensino do Brasil e do exterior.</w:t>
            </w:r>
          </w:p>
          <w:p w14:paraId="23836537" w14:textId="77777777" w:rsidR="00D05F4F" w:rsidRPr="0006707D" w:rsidRDefault="002175B3" w:rsidP="00FF16DC">
            <w:pPr>
              <w:pStyle w:val="SemEspaamento"/>
              <w:rPr>
                <w:rFonts w:cs="Times New Roman"/>
                <w:b/>
              </w:rPr>
            </w:pPr>
            <w:r w:rsidRPr="0006707D">
              <w:rPr>
                <w:rFonts w:cs="Times New Roman"/>
                <w:b/>
              </w:rPr>
              <w:t xml:space="preserve">ATIVIDADES DE EXTENSÃO: </w:t>
            </w:r>
          </w:p>
          <w:p w14:paraId="02CEB917" w14:textId="77777777" w:rsidR="00D05F4F" w:rsidRPr="0006707D" w:rsidRDefault="002175B3" w:rsidP="001D1102">
            <w:pPr>
              <w:pStyle w:val="SemEspaamento"/>
              <w:numPr>
                <w:ilvl w:val="0"/>
                <w:numId w:val="12"/>
              </w:numPr>
              <w:rPr>
                <w:rFonts w:cs="Times New Roman"/>
              </w:rPr>
            </w:pPr>
            <w:r w:rsidRPr="0006707D">
              <w:rPr>
                <w:rFonts w:cs="Times New Roman"/>
                <w:u w:val="single"/>
              </w:rPr>
              <w:t>Inclusão de disciplina no PPC:</w:t>
            </w:r>
            <w:r w:rsidRPr="0006707D">
              <w:rPr>
                <w:rFonts w:cs="Times New Roman"/>
              </w:rPr>
              <w:t xml:space="preserve"> A oferta da disciplina de “Metodologia da Pesquisa e Extensão” tem por objetivo, além de ensinar a própria metodologia, mostrar ao acadêmico de matemática a necessidade de conhecer os estudos que envolvem a educação matemática e o quanto contribui para a melhoria do ensino.</w:t>
            </w:r>
          </w:p>
          <w:p w14:paraId="67E169B6" w14:textId="77777777" w:rsidR="00E168C7" w:rsidRPr="0006707D" w:rsidRDefault="00E168C7" w:rsidP="00E168C7">
            <w:pPr>
              <w:pStyle w:val="SemEspaamento"/>
              <w:numPr>
                <w:ilvl w:val="0"/>
                <w:numId w:val="12"/>
              </w:numPr>
              <w:rPr>
                <w:rFonts w:cs="Times New Roman"/>
              </w:rPr>
            </w:pPr>
            <w:r w:rsidRPr="0006707D">
              <w:rPr>
                <w:rFonts w:cs="Times New Roman"/>
                <w:u w:val="single"/>
              </w:rPr>
              <w:t xml:space="preserve">Projetos de impacto social: </w:t>
            </w:r>
            <w:r w:rsidRPr="0006707D">
              <w:rPr>
                <w:rFonts w:cs="Times New Roman"/>
              </w:rPr>
              <w:t xml:space="preserve">Foi elaborado e aplicado um projeto de extensão (A formação pedagógica do professor de matemática) conjunto entre o colegiado de matemática (docentes e discentes) e o Núcleo Regional de Educação de Paranaguá (docentes) onde foram desenvolvidas atividades de palestras, exposição de material didático dos acadêmicos e dos docentes das escolas da rede pública no Campus, oportunizando aos professores do Núcleo Regional de Paranaguá e alunos do Curso de Licenciatura em Matemática e de Pedagogia, momentos de trocas de experiência e incentivo a pesquisa, com relação a temas ligados a sua área de atuação, tanto em áreas específicas da matemática como em áreas ligadas a educação. </w:t>
            </w:r>
          </w:p>
          <w:p w14:paraId="19978420" w14:textId="4DA14B66" w:rsidR="00D05F4F" w:rsidRPr="0006707D" w:rsidRDefault="002175B3" w:rsidP="00E168C7">
            <w:pPr>
              <w:pStyle w:val="SemEspaamento"/>
              <w:numPr>
                <w:ilvl w:val="0"/>
                <w:numId w:val="12"/>
              </w:numPr>
              <w:rPr>
                <w:rFonts w:cs="Times New Roman"/>
              </w:rPr>
            </w:pPr>
            <w:r w:rsidRPr="0006707D">
              <w:rPr>
                <w:rFonts w:cs="Times New Roman"/>
                <w:u w:val="single"/>
              </w:rPr>
              <w:t>Projeto OBSERVATÓRIO DE EDUCAÇÃO MATEMÁTICA</w:t>
            </w:r>
            <w:r w:rsidRPr="0006707D">
              <w:rPr>
                <w:rFonts w:cs="Times New Roman"/>
              </w:rPr>
              <w:t xml:space="preserve"> – da Universidade à escola. Projeto desenvolvido em conjunto com o NRE DE PARANAGUÁ para atender ao corpo docente da rede pública estadual com a participação dos acadêmicos na observação, levantamento das dificuldades dos professores em sala de aula com material didático e organização de oficinas aos docentes.</w:t>
            </w:r>
          </w:p>
          <w:p w14:paraId="64B48CF3" w14:textId="77777777" w:rsidR="00D05F4F" w:rsidRPr="0006707D" w:rsidRDefault="002175B3" w:rsidP="001D1102">
            <w:pPr>
              <w:pStyle w:val="SemEspaamento"/>
              <w:numPr>
                <w:ilvl w:val="0"/>
                <w:numId w:val="12"/>
              </w:numPr>
              <w:rPr>
                <w:rFonts w:eastAsia="Times New Roman" w:cs="Times New Roman"/>
              </w:rPr>
            </w:pPr>
            <w:r w:rsidRPr="0006707D">
              <w:rPr>
                <w:rFonts w:cs="Times New Roman"/>
              </w:rPr>
              <w:t xml:space="preserve">Projeto </w:t>
            </w:r>
            <w:r w:rsidRPr="0006707D">
              <w:rPr>
                <w:rFonts w:cs="Times New Roman"/>
                <w:u w:val="single"/>
              </w:rPr>
              <w:t>LEVANDO A GEOMETRIA A ESCOLA DA ILHA DOS VALADARES</w:t>
            </w:r>
            <w:r w:rsidRPr="0006707D">
              <w:rPr>
                <w:rFonts w:cs="Times New Roman"/>
              </w:rPr>
              <w:t>. Projeto desenvolvido entre as disciplinas de Modelagem Matemática, Estágio e Metodologia do Matemática I e II. Consiste em aulas práticas de geometria com alunos do 7º ano em sala de aula e parte prática na praça central da ilha explorando a geometria plana e espacial que ela contém.</w:t>
            </w:r>
          </w:p>
          <w:p w14:paraId="60C69FF2" w14:textId="77777777" w:rsidR="00E168C7" w:rsidRPr="0006707D" w:rsidRDefault="00E168C7" w:rsidP="00E168C7">
            <w:pPr>
              <w:pStyle w:val="SemEspaamento"/>
              <w:rPr>
                <w:rFonts w:cs="Times New Roman"/>
                <w:b/>
              </w:rPr>
            </w:pPr>
            <w:r w:rsidRPr="0006707D">
              <w:rPr>
                <w:rFonts w:cs="Times New Roman"/>
                <w:b/>
              </w:rPr>
              <w:t>ATIVIDADES DE FORMAÇÃO INTERPROFISSIONAL E/OU INTERDISCIPLINAR DO ESTUDANTE:</w:t>
            </w:r>
          </w:p>
          <w:p w14:paraId="3EF2E4BA" w14:textId="77777777" w:rsidR="00E168C7" w:rsidRPr="0006707D" w:rsidRDefault="00E168C7" w:rsidP="00E168C7">
            <w:pPr>
              <w:pStyle w:val="SemEspaamento"/>
              <w:rPr>
                <w:rFonts w:cs="Times New Roman"/>
              </w:rPr>
            </w:pPr>
            <w:r w:rsidRPr="0006707D">
              <w:rPr>
                <w:rFonts w:cs="Times New Roman"/>
              </w:rPr>
              <w:t>Muitas atividades serão e estão sendo desenvolvidas de forma interdisciplinar entre os docentes do próprio colegiado de matemática, como:</w:t>
            </w:r>
          </w:p>
          <w:p w14:paraId="073D76EF" w14:textId="77777777" w:rsidR="00E168C7" w:rsidRPr="0006707D" w:rsidRDefault="00E168C7" w:rsidP="00E168C7">
            <w:pPr>
              <w:pStyle w:val="SemEspaamento"/>
              <w:numPr>
                <w:ilvl w:val="0"/>
                <w:numId w:val="41"/>
              </w:numPr>
              <w:rPr>
                <w:rFonts w:cs="Times New Roman"/>
              </w:rPr>
            </w:pPr>
            <w:r w:rsidRPr="0006707D">
              <w:rPr>
                <w:rFonts w:cs="Times New Roman"/>
              </w:rPr>
              <w:t>SEMINÁRIOS DE ESTÁGIO I E II – PRÁTICA DOCENTE (DOCENTES DE ESTÁGIO I E II).</w:t>
            </w:r>
          </w:p>
          <w:p w14:paraId="5C086D9D" w14:textId="77777777" w:rsidR="00E168C7" w:rsidRPr="0006707D" w:rsidRDefault="00E168C7" w:rsidP="00E168C7">
            <w:pPr>
              <w:pStyle w:val="SemEspaamento"/>
              <w:numPr>
                <w:ilvl w:val="0"/>
                <w:numId w:val="41"/>
              </w:numPr>
              <w:rPr>
                <w:rFonts w:cs="Times New Roman"/>
              </w:rPr>
            </w:pPr>
            <w:r w:rsidRPr="0006707D">
              <w:rPr>
                <w:rFonts w:cs="Times New Roman"/>
              </w:rPr>
              <w:t>PRÁTICAS DE LABORATÓRIO DA MATEMÁTICA: POR FALTA DE ESPAÇO FÍSICO, TRABALHAMOS NA FORMA DE LABORATÓRIO ITINERANTE.</w:t>
            </w:r>
          </w:p>
          <w:p w14:paraId="5A5F75D1" w14:textId="77777777" w:rsidR="00E168C7" w:rsidRPr="0006707D" w:rsidRDefault="00E168C7" w:rsidP="00E168C7">
            <w:pPr>
              <w:pStyle w:val="SemEspaamento"/>
              <w:rPr>
                <w:rFonts w:cs="Times New Roman"/>
              </w:rPr>
            </w:pPr>
            <w:r w:rsidRPr="0006707D">
              <w:rPr>
                <w:rFonts w:cs="Times New Roman"/>
              </w:rPr>
              <w:t xml:space="preserve">Outras atividades serão e estão sendo desenvolvidas de forma interdisciplinar entre os docentes do próprio colegiado de matemática e com de outros colegiados, como: </w:t>
            </w:r>
          </w:p>
          <w:p w14:paraId="0908FB7B" w14:textId="2D422317" w:rsidR="00D05F4F" w:rsidRPr="00E1556D" w:rsidRDefault="00E168C7" w:rsidP="00E168C7">
            <w:pPr>
              <w:pStyle w:val="SemEspaamento"/>
              <w:numPr>
                <w:ilvl w:val="0"/>
                <w:numId w:val="42"/>
              </w:numPr>
              <w:rPr>
                <w:rFonts w:cs="Times New Roman"/>
                <w:color w:val="FF0000"/>
              </w:rPr>
            </w:pPr>
            <w:r w:rsidRPr="0006707D">
              <w:rPr>
                <w:rFonts w:cs="Times New Roman"/>
              </w:rPr>
              <w:t>A oferta da disciplina optativa matemática ambiental que será ministrada por professor do curso de ciências biológicas.</w:t>
            </w:r>
          </w:p>
        </w:tc>
      </w:tr>
      <w:tr w:rsidR="00D05F4F" w:rsidRPr="00E1556D" w14:paraId="579008B2" w14:textId="77777777">
        <w:tc>
          <w:tcPr>
            <w:tcW w:w="9211" w:type="dxa"/>
            <w:tcBorders>
              <w:top w:val="single" w:sz="4" w:space="0" w:color="000000"/>
              <w:left w:val="single" w:sz="4" w:space="0" w:color="000000"/>
              <w:bottom w:val="single" w:sz="4" w:space="0" w:color="000000"/>
              <w:right w:val="single" w:sz="4" w:space="0" w:color="000000"/>
            </w:tcBorders>
            <w:shd w:val="clear" w:color="auto" w:fill="BFBFBF"/>
          </w:tcPr>
          <w:p w14:paraId="14AD4DD8" w14:textId="77777777" w:rsidR="00D05F4F" w:rsidRPr="00E1556D" w:rsidRDefault="002175B3">
            <w:pPr>
              <w:spacing w:after="0"/>
              <w:rPr>
                <w:rStyle w:val="TtulodoLivro"/>
                <w:rFonts w:ascii="Times New Roman" w:hAnsi="Times New Roman" w:cs="Times New Roman"/>
              </w:rPr>
            </w:pPr>
            <w:r w:rsidRPr="00E1556D">
              <w:rPr>
                <w:rStyle w:val="TtulodoLivro"/>
                <w:rFonts w:ascii="Times New Roman" w:hAnsi="Times New Roman" w:cs="Times New Roman"/>
              </w:rPr>
              <w:lastRenderedPageBreak/>
              <w:t>CURRICULARIZAÇÃO DA EXTENSÃO</w:t>
            </w:r>
          </w:p>
        </w:tc>
      </w:tr>
      <w:tr w:rsidR="00D05F4F" w:rsidRPr="00E1556D" w14:paraId="0F0F1C3F" w14:textId="77777777">
        <w:tc>
          <w:tcPr>
            <w:tcW w:w="9211" w:type="dxa"/>
            <w:tcBorders>
              <w:top w:val="single" w:sz="4" w:space="0" w:color="000000"/>
              <w:left w:val="single" w:sz="4" w:space="0" w:color="000000"/>
              <w:bottom w:val="single" w:sz="4" w:space="0" w:color="000000"/>
              <w:right w:val="single" w:sz="4" w:space="0" w:color="000000"/>
            </w:tcBorders>
            <w:shd w:val="clear" w:color="auto" w:fill="FFFFFF"/>
          </w:tcPr>
          <w:p w14:paraId="4BAA7B77" w14:textId="5ADFDFB1" w:rsidR="00D05F4F" w:rsidRPr="00E1556D" w:rsidRDefault="002175B3" w:rsidP="00FF16DC">
            <w:pPr>
              <w:pStyle w:val="SemEspaamento"/>
              <w:rPr>
                <w:rFonts w:cs="Times New Roman"/>
              </w:rPr>
            </w:pPr>
            <w:r w:rsidRPr="00E1556D">
              <w:rPr>
                <w:rFonts w:cs="Times New Roman"/>
              </w:rPr>
              <w:t xml:space="preserve">A curricularização da extensão tem sido um tema a ser discutido e resolvido no interior do processo de reestruturação dos cursos da </w:t>
            </w:r>
            <w:r w:rsidR="00B201F0">
              <w:rPr>
                <w:rFonts w:cs="Times New Roman"/>
              </w:rPr>
              <w:t>UNESPAR</w:t>
            </w:r>
            <w:r w:rsidRPr="00E1556D">
              <w:rPr>
                <w:rFonts w:cs="Times New Roman"/>
              </w:rPr>
              <w:t xml:space="preserve">. O princípio da indissociabilidade entre ensino, pesquisa e extensão está previsto no art. 207 da Constituição Federal de 1988. Desde então, uma série de documentos oficiais tem retomado essa questão, tais como a concepção de currículo estabelecida na Lei de Diretrizes e Bases da Educação (Lei Federal nº 9.364/1996) e a Meta 12.7 do Plano Nacional de Educação (Anexo da Lei Nº 13.005 de 25 de junho de 2014), que estabelece: “assegurar, no mínimo, 10% (dez por cento) do total de </w:t>
            </w:r>
            <w:r w:rsidRPr="00E1556D">
              <w:rPr>
                <w:rFonts w:cs="Times New Roman"/>
              </w:rPr>
              <w:lastRenderedPageBreak/>
              <w:t xml:space="preserve">créditos curriculares exigidos para a graduação em programas e projetos de extensão universitária, orientando sua ação, prioritariamente, para áreas de grande pertinência social”. O processo de institucionalização da Extensão que integralizará o currículo do nosso Curso de Matemática acontecerá através do desenvolvimento de programas, projetos, cursos, organização de eventos e a oferta da disciplina de “Metodologia da Pesquisa e Extensão”. Nesse sentido, procura-se incluir no projeto pedagógico de curso os créditos de extensão, marcadas pela interdisciplinaridade procurando encontrar caminhos para a curricularização da extensão, como forma de assegurar na formação profissional o comprometimento com a cidadania e da relevância social da universidade. </w:t>
            </w:r>
          </w:p>
          <w:p w14:paraId="664F6629" w14:textId="79B4CF0D" w:rsidR="00D05F4F" w:rsidRPr="00E1556D" w:rsidRDefault="002175B3" w:rsidP="00FF16DC">
            <w:pPr>
              <w:pStyle w:val="SemEspaamento"/>
              <w:rPr>
                <w:rFonts w:cs="Times New Roman"/>
              </w:rPr>
            </w:pPr>
            <w:r w:rsidRPr="00E1556D">
              <w:rPr>
                <w:rFonts w:cs="Times New Roman"/>
              </w:rPr>
              <w:t xml:space="preserve">As ações extensionistas do Curso de Matemática do Campus de Paranaguá levarão em conta a realidade social na qual a Instituição está inserida como forma de  contribuir para a socialização das experiências em curso, avançando no diálogo e aprofundando a compreensão sobre a curricularização da extensão e seu significado para a formação dos estudantes da educação superior, garantindo, assim, o comprometimento da universidade com o desenvolvimento local, regional e nacional, ancorado na inclusão social e na sustentabilidade. Para cumprir a legislação que obriga os cursos a terem no mínimo 10% de carga horária curricular em extensão até 2024, o Curso de Matemática do Campus de Paranaguá, em um primeiro momento, implementará em sua grade curricular a disciplina  de Metodologia da Pesquisa e Extensão, que deverá preparar os alunos para a implementação das práticas extensionistas e,  assim, criar uma cultura extensionista e aumentar progressivamente seus percentuais extensionistas conforme a demanda acadêmica, até cumprir o mínimo estabelecido em lei. Nesse sentido, os professores poderão incluir em seus Planos de Ensino a dedicação de parte da carga horária de suas disciplinas para a execução de projetos de extensão pelos alunos. A opção por não relacionar a prática extensionista a apenas </w:t>
            </w:r>
            <w:r w:rsidR="00C367B4" w:rsidRPr="00E1556D">
              <w:rPr>
                <w:rFonts w:cs="Times New Roman"/>
              </w:rPr>
              <w:t>algumas disciplinas se devem</w:t>
            </w:r>
            <w:r w:rsidRPr="00E1556D">
              <w:rPr>
                <w:rFonts w:cs="Times New Roman"/>
              </w:rPr>
              <w:t xml:space="preserve"> ao fato de haver um consenso de que todas as disciplinas têm potencial para desenvolver projetos extensionistas com os alunos.</w:t>
            </w:r>
          </w:p>
        </w:tc>
      </w:tr>
      <w:tr w:rsidR="00D05F4F" w:rsidRPr="00E1556D" w14:paraId="1C3FF7DA" w14:textId="77777777">
        <w:tc>
          <w:tcPr>
            <w:tcW w:w="9211" w:type="dxa"/>
            <w:tcBorders>
              <w:top w:val="single" w:sz="4" w:space="0" w:color="000000"/>
              <w:left w:val="single" w:sz="4" w:space="0" w:color="000000"/>
              <w:bottom w:val="single" w:sz="4" w:space="0" w:color="000000"/>
              <w:right w:val="single" w:sz="4" w:space="0" w:color="000000"/>
            </w:tcBorders>
            <w:shd w:val="clear" w:color="auto" w:fill="BFBFBF"/>
          </w:tcPr>
          <w:p w14:paraId="51BB5F33" w14:textId="77777777" w:rsidR="00D05F4F" w:rsidRPr="00E1556D" w:rsidRDefault="002175B3" w:rsidP="00FF16DC">
            <w:pPr>
              <w:pStyle w:val="SemEspaamento"/>
              <w:rPr>
                <w:rStyle w:val="TtulodoLivro"/>
                <w:rFonts w:ascii="Times New Roman" w:hAnsi="Times New Roman" w:cs="Times New Roman"/>
              </w:rPr>
            </w:pPr>
            <w:r w:rsidRPr="00E1556D">
              <w:rPr>
                <w:rStyle w:val="TtulodoLivro"/>
                <w:rFonts w:ascii="Times New Roman" w:hAnsi="Times New Roman" w:cs="Times New Roman"/>
              </w:rPr>
              <w:lastRenderedPageBreak/>
              <w:t>AVALIAÇÃO DE APRENDIZAGEM</w:t>
            </w:r>
          </w:p>
        </w:tc>
      </w:tr>
      <w:tr w:rsidR="00D05F4F" w:rsidRPr="00E1556D" w14:paraId="7FABC7BC" w14:textId="77777777">
        <w:tc>
          <w:tcPr>
            <w:tcW w:w="9211" w:type="dxa"/>
            <w:tcBorders>
              <w:top w:val="single" w:sz="4" w:space="0" w:color="000000"/>
              <w:left w:val="single" w:sz="4" w:space="0" w:color="000000"/>
              <w:bottom w:val="single" w:sz="4" w:space="0" w:color="000000"/>
              <w:right w:val="single" w:sz="4" w:space="0" w:color="000000"/>
            </w:tcBorders>
          </w:tcPr>
          <w:p w14:paraId="5D14353E" w14:textId="77777777" w:rsidR="00D05F4F" w:rsidRPr="00E1556D" w:rsidRDefault="002175B3" w:rsidP="00FF16DC">
            <w:pPr>
              <w:pStyle w:val="SemEspaamento"/>
              <w:rPr>
                <w:rFonts w:cs="Times New Roman"/>
              </w:rPr>
            </w:pPr>
            <w:r w:rsidRPr="00E1556D">
              <w:rPr>
                <w:rFonts w:cs="Times New Roman"/>
              </w:rPr>
              <w:t xml:space="preserve">A concepção de avaliação da aprendizagem aqui assumida fundamenta-se no princípio de que ao se avaliar a aprendizagem avalia-se também o ensino, portanto, essa, deve ser uma processual, contínua e cumulativa, com a prevalência dos aspectos qualitativos sobre os quantitativos. Com isso, a prática avaliativa, proposta neste projeto pedagógico, objetiva o desenvolvimento de ações dinâmicas, formativas, processuais e diagnósticas. Trata-se de uma ação didático pedagógica que tem por objetivo diagnosticar e perceber os progressos e as fragilidades no aprendizado dos alunos, bem como nas estratégias de ensino do professor, para que o processo de ensino e aprendizagem seja redirecionado e reorganizado. O caráter contínuo da prática avaliativa visa permitir a comparação dos dados de um determinado momento a outro, de maneira a revelar o grau de eficácia das medidas previamente adotadas, a partir de resultados obtidos anteriormente, havendo assim um diagnóstico funcional e contextualizado dos conhecimentos adquiridos. </w:t>
            </w:r>
          </w:p>
          <w:p w14:paraId="6B4B7D90" w14:textId="77777777" w:rsidR="00D05F4F" w:rsidRPr="00E1556D" w:rsidRDefault="002175B3" w:rsidP="00FF16DC">
            <w:pPr>
              <w:pStyle w:val="SemEspaamento"/>
              <w:rPr>
                <w:rFonts w:cs="Times New Roman"/>
              </w:rPr>
            </w:pPr>
            <w:r w:rsidRPr="00E1556D">
              <w:rPr>
                <w:rFonts w:cs="Times New Roman"/>
              </w:rPr>
              <w:t xml:space="preserve">Com o fim de subsidiar a prática docente nos processos de avaliação Curso de Licenciatura em Matemática sugere-se: </w:t>
            </w:r>
            <w:r w:rsidRPr="00E1556D">
              <w:rPr>
                <w:rFonts w:eastAsia="Noto Sans Symbols" w:cs="Times New Roman"/>
              </w:rPr>
              <w:t>∙</w:t>
            </w:r>
            <w:r w:rsidRPr="00E1556D">
              <w:rPr>
                <w:rFonts w:cs="Times New Roman"/>
              </w:rPr>
              <w:t xml:space="preserve"> Recorrer a vários métodos de avaliação: </w:t>
            </w:r>
            <w:r w:rsidRPr="00E1556D">
              <w:rPr>
                <w:rFonts w:eastAsia="Noto Sans Symbols" w:cs="Times New Roman"/>
              </w:rPr>
              <w:t>∙</w:t>
            </w:r>
            <w:r w:rsidRPr="00E1556D">
              <w:rPr>
                <w:rFonts w:cs="Times New Roman"/>
              </w:rPr>
              <w:t xml:space="preserve"> formas escritas com questões dissertativas elaboradas sob vários níveis de abstração de modo a avaliar diversas competências como: capacidade de expressar na forma escrita com clareza e precisão; capacidade de utilizar conceitos e técnicas; capacidade de assimilar e criticar novas ideias na resolução de problemas; habilidade para identificar, formular e resolver problemas usando rigor lógico-científico; competência para estabelecer relações interdisciplinares com outras áreas e estar ciente das questões</w:t>
            </w:r>
            <w:r w:rsidRPr="00E1556D">
              <w:rPr>
                <w:rFonts w:cs="Times New Roman"/>
                <w:color w:val="FF0000"/>
              </w:rPr>
              <w:t xml:space="preserve"> </w:t>
            </w:r>
            <w:r w:rsidRPr="00E1556D">
              <w:rPr>
                <w:rFonts w:cs="Times New Roman"/>
              </w:rPr>
              <w:t xml:space="preserve">contemporâneas; </w:t>
            </w:r>
            <w:r w:rsidRPr="00E1556D">
              <w:rPr>
                <w:rFonts w:eastAsia="Noto Sans Symbols" w:cs="Times New Roman"/>
              </w:rPr>
              <w:t>∙</w:t>
            </w:r>
            <w:r w:rsidRPr="00E1556D">
              <w:rPr>
                <w:rFonts w:cs="Times New Roman"/>
              </w:rPr>
              <w:t xml:space="preserve"> formas orais, bem como o uso de novas tecnologias e materiais manipuláveis; </w:t>
            </w:r>
            <w:r w:rsidRPr="00E1556D">
              <w:rPr>
                <w:rFonts w:eastAsia="Noto Sans Symbols" w:cs="Times New Roman"/>
              </w:rPr>
              <w:t>∙</w:t>
            </w:r>
            <w:r w:rsidRPr="00E1556D">
              <w:rPr>
                <w:rFonts w:cs="Times New Roman"/>
              </w:rPr>
              <w:t xml:space="preserve"> trabalhos em equipes; </w:t>
            </w:r>
            <w:r w:rsidRPr="00E1556D">
              <w:rPr>
                <w:rFonts w:eastAsia="Noto Sans Symbols" w:cs="Times New Roman"/>
              </w:rPr>
              <w:t>∙</w:t>
            </w:r>
            <w:r w:rsidRPr="00E1556D">
              <w:rPr>
                <w:rFonts w:cs="Times New Roman"/>
              </w:rPr>
              <w:t xml:space="preserve"> atividades de docência simuladas, elaboração de projetos, pesquisa bibliográfica, produtos de rotina de trabalho semanal (por exemplo, listas de exercícios); </w:t>
            </w:r>
            <w:r w:rsidRPr="00E1556D">
              <w:rPr>
                <w:rFonts w:eastAsia="Noto Sans Symbols" w:cs="Times New Roman"/>
              </w:rPr>
              <w:t>∙</w:t>
            </w:r>
            <w:r w:rsidRPr="00E1556D">
              <w:rPr>
                <w:rFonts w:cs="Times New Roman"/>
              </w:rPr>
              <w:t xml:space="preserve"> elaboração de artigos, relatórios e trabalhos </w:t>
            </w:r>
            <w:r w:rsidRPr="00E1556D">
              <w:rPr>
                <w:rFonts w:cs="Times New Roman"/>
              </w:rPr>
              <w:lastRenderedPageBreak/>
              <w:t xml:space="preserve">acadêmicos como o Trabalho de Conclusão de Curso; </w:t>
            </w:r>
            <w:r w:rsidRPr="00E1556D">
              <w:rPr>
                <w:rFonts w:eastAsia="Noto Sans Symbols" w:cs="Times New Roman"/>
              </w:rPr>
              <w:t>∙</w:t>
            </w:r>
            <w:r w:rsidRPr="00E1556D">
              <w:rPr>
                <w:rFonts w:cs="Times New Roman"/>
              </w:rPr>
              <w:t xml:space="preserve"> apresentação de trabalhos e seminários; </w:t>
            </w:r>
            <w:r w:rsidRPr="00E1556D">
              <w:rPr>
                <w:rFonts w:eastAsia="Noto Sans Symbols" w:cs="Times New Roman"/>
              </w:rPr>
              <w:t>∙</w:t>
            </w:r>
            <w:r w:rsidRPr="00E1556D">
              <w:rPr>
                <w:rFonts w:cs="Times New Roman"/>
              </w:rPr>
              <w:t xml:space="preserve"> entre outros instrumentos de avaliação do processo de ensino e aprendizagem. </w:t>
            </w:r>
          </w:p>
          <w:p w14:paraId="28781F2F" w14:textId="5A994839" w:rsidR="00C367B4" w:rsidRPr="0006707D" w:rsidRDefault="00C367B4" w:rsidP="00FF16DC">
            <w:pPr>
              <w:pStyle w:val="SemEspaamento"/>
              <w:rPr>
                <w:rFonts w:cs="Times New Roman"/>
              </w:rPr>
            </w:pPr>
            <w:r w:rsidRPr="0006707D">
              <w:rPr>
                <w:rFonts w:cs="Times New Roman"/>
              </w:rPr>
              <w:t>No processo de avaliação, o aluno deve ser o sujeito e não o objeto. Essa visão incluída pelo professor não acarreta em suas práticas pedagógicas grandes alterações, pois dentre as possibilidades é justamente considerar os erros dos alunos, tornando-os como balizadores pedagógicos de forma construtiva do seu saber não apenas matemático, mas também didático.</w:t>
            </w:r>
          </w:p>
          <w:p w14:paraId="4A1CE8AF" w14:textId="77777777" w:rsidR="00D05F4F" w:rsidRPr="0006707D" w:rsidRDefault="002175B3" w:rsidP="00FF16DC">
            <w:pPr>
              <w:pStyle w:val="SemEspaamento"/>
              <w:rPr>
                <w:rFonts w:cs="Times New Roman"/>
              </w:rPr>
            </w:pPr>
            <w:r w:rsidRPr="0006707D">
              <w:rPr>
                <w:rFonts w:cs="Times New Roman"/>
              </w:rPr>
              <w:t>Os professores que trabalham com as práticas pedagógicas, em cada ano, de forma interdisciplinar, devem realizar mais de uma avaliação em sua disciplina, e estas, devem estar de acordo com o tema proposto para cada ano, sendo que no primeiro ano, as atividades estão direcionadas para análise de materiais didáticos, no segundo ano para a pesquisa no ensino da matemática, no terceiro ano para elaboração de materiais didáticos, e no quarto ano para a instrumentalização e planejamento da pesquisas em ensino da matemática.</w:t>
            </w:r>
          </w:p>
          <w:p w14:paraId="521766A7" w14:textId="535C8A00" w:rsidR="00D05F4F" w:rsidRPr="0006707D" w:rsidRDefault="006959C0" w:rsidP="00FF16DC">
            <w:pPr>
              <w:pStyle w:val="SemEspaamento"/>
              <w:rPr>
                <w:rFonts w:cs="Times New Roman"/>
              </w:rPr>
            </w:pPr>
            <w:r w:rsidRPr="0006707D">
              <w:rPr>
                <w:rFonts w:cs="Times New Roman"/>
              </w:rPr>
              <w:t xml:space="preserve">O processo de avaliação contínua do curso de matemática tem sido uma constante preocupação dos docentes do colegiado de matemática, diante dos resultados das provas do ENADE. Os relatórios de avaliação externa do curso feitos pelo CEE, pelo Programa de Avaliação Institucional da </w:t>
            </w:r>
            <w:r w:rsidR="00B201F0" w:rsidRPr="0006707D">
              <w:rPr>
                <w:rFonts w:cs="Times New Roman"/>
              </w:rPr>
              <w:t>UNESPAR</w:t>
            </w:r>
            <w:r w:rsidRPr="0006707D">
              <w:rPr>
                <w:rFonts w:cs="Times New Roman"/>
              </w:rPr>
              <w:t xml:space="preserve"> e também as avaliações feitas diretamente com os alunos do curso de matemática, serviram de base para que muitas ações estejam sendo desenvolvidas e aplicadas no curso de matemática, entre docentes e discentes, buscando ações que venham a melhorar os pontos considerados negativos apontados pelos índices. A primeira ação foi a análise das provas do ENADE pelos docentes, onde foi realizada um análise de quais conteúdos são mais evidenciado nas provas. Em seguida foi feito um trabalho pelos professores de determinadas disciplinas quanto ao aprimoramento e articulação entre conteúdos e metodologias, que possam auxiliar os alunos a melhorarem as suas notas. Um exemplo é dos professores que têm suas disciplinas contempladas na prova do ENADE, que trabalham em suas aulas e na suas avaliações com conceitos que são exigidos na prova. Esse trabalho ocorre na medida que o professor apresenta as questões da prova e discute com seus alunos os conceitos e procedimentos que os alunos devem ter para conseguir êxito nos tema da avaliação. Outra ação foi a conscientização junto aos acadêmicos, da importância da sua participação nas avaliações externas, em prol de si mesmo e do curso como um todo. O NDE trabalha de maneira articulada com o colegiado de matemática, buscando soluções e/ou alternativas para minimizar e/ou eliminar os fatores que estão impedindo a melhoria nos processos de avaliação externa.</w:t>
            </w:r>
          </w:p>
          <w:p w14:paraId="66C9EFC7" w14:textId="77777777" w:rsidR="00D05F4F" w:rsidRPr="00E1556D" w:rsidRDefault="002175B3" w:rsidP="00FF16DC">
            <w:pPr>
              <w:pStyle w:val="SemEspaamento"/>
              <w:rPr>
                <w:rFonts w:cs="Times New Roman"/>
              </w:rPr>
            </w:pPr>
            <w:r w:rsidRPr="0006707D">
              <w:rPr>
                <w:rFonts w:cs="Times New Roman"/>
              </w:rPr>
              <w:t>Busca-se, ao assumir essa concepção de avaliação, ressaltar a importância da prática emancipadora, com função diagnóstica, permanente e contínua, que pressupõe a tomada de decisão de ambas as partes, docente e discente. Para tanto, tomamos por base teórica, Gasparin (2011), que considera a avaliação implicando na adoção de um méto</w:t>
            </w:r>
            <w:r w:rsidRPr="00E1556D">
              <w:rPr>
                <w:rFonts w:cs="Times New Roman"/>
              </w:rPr>
              <w:t xml:space="preserve">do de conduzir o trabalho pedagógico, uma prática que permite aproximar a exploração de conteúdos com a leitura da realidade. Assim, as formas de avaliação de cada disciplina e das demais atividades acadêmicas obrigatórias atenderão aos objetivos do curso, corroborando Luckesi (2010, p.33) que “[...] a avaliação é um julgamento de valor sobre manifestações relevantes da realidade, tendo em vista uma tomada de decisão. ” </w:t>
            </w:r>
          </w:p>
          <w:p w14:paraId="6F21D315" w14:textId="11DD6130" w:rsidR="00D05F4F" w:rsidRPr="00E1556D" w:rsidRDefault="002175B3" w:rsidP="00FF16DC">
            <w:pPr>
              <w:pStyle w:val="SemEspaamento"/>
              <w:rPr>
                <w:rFonts w:cs="Times New Roman"/>
              </w:rPr>
            </w:pPr>
            <w:r w:rsidRPr="00E1556D">
              <w:rPr>
                <w:rFonts w:cs="Times New Roman"/>
              </w:rPr>
              <w:t xml:space="preserve">Assim, a avaliação do aluno, realizada pelo professor, além de processual, se expressa através de notas variáveis de 0 a 10 e, seguirão os procedimentos gerais disposto disposto no Regulamento Geral da </w:t>
            </w:r>
            <w:r w:rsidR="00B201F0">
              <w:rPr>
                <w:rFonts w:cs="Times New Roman"/>
              </w:rPr>
              <w:t>UNESPAR</w:t>
            </w:r>
            <w:r w:rsidRPr="00E1556D">
              <w:rPr>
                <w:rFonts w:cs="Times New Roman"/>
              </w:rPr>
              <w:t xml:space="preserve">. Os resultados das verificações de aprendizagem serão amplamente discutidos entre professores e alunos, assegurando-se deste modo o acesso aos resultados e correções das avaliações ou trabalhos, com o fim de possibilitar ao acadêmico o acompanhamento de seu desempenho ao longo do curso. </w:t>
            </w:r>
          </w:p>
        </w:tc>
      </w:tr>
      <w:tr w:rsidR="00D05F4F" w:rsidRPr="00E1556D" w14:paraId="1B2B607F" w14:textId="77777777">
        <w:tc>
          <w:tcPr>
            <w:tcW w:w="9211" w:type="dxa"/>
            <w:tcBorders>
              <w:top w:val="single" w:sz="4" w:space="0" w:color="000000"/>
              <w:left w:val="single" w:sz="4" w:space="0" w:color="000000"/>
              <w:bottom w:val="single" w:sz="4" w:space="0" w:color="000000"/>
              <w:right w:val="single" w:sz="4" w:space="0" w:color="000000"/>
            </w:tcBorders>
            <w:shd w:val="clear" w:color="auto" w:fill="BFBFBF"/>
          </w:tcPr>
          <w:p w14:paraId="7C1A61EB" w14:textId="77777777" w:rsidR="00D05F4F" w:rsidRPr="00E1556D" w:rsidRDefault="002175B3">
            <w:pPr>
              <w:spacing w:after="0"/>
              <w:rPr>
                <w:rStyle w:val="TtulodoLivro"/>
                <w:rFonts w:ascii="Times New Roman" w:hAnsi="Times New Roman" w:cs="Times New Roman"/>
              </w:rPr>
            </w:pPr>
            <w:r w:rsidRPr="00E1556D">
              <w:rPr>
                <w:rStyle w:val="TtulodoLivro"/>
                <w:rFonts w:ascii="Times New Roman" w:hAnsi="Times New Roman" w:cs="Times New Roman"/>
              </w:rPr>
              <w:lastRenderedPageBreak/>
              <w:t>PERFIL DO PROFISSIONAL - FORMAÇÃO GERAL</w:t>
            </w:r>
          </w:p>
        </w:tc>
      </w:tr>
      <w:tr w:rsidR="00D05F4F" w:rsidRPr="00E1556D" w14:paraId="59DDB2BF" w14:textId="77777777">
        <w:tc>
          <w:tcPr>
            <w:tcW w:w="9211" w:type="dxa"/>
            <w:tcBorders>
              <w:top w:val="single" w:sz="4" w:space="0" w:color="000000"/>
              <w:left w:val="single" w:sz="4" w:space="0" w:color="000000"/>
              <w:bottom w:val="single" w:sz="4" w:space="0" w:color="000000"/>
              <w:right w:val="single" w:sz="4" w:space="0" w:color="000000"/>
            </w:tcBorders>
          </w:tcPr>
          <w:p w14:paraId="6A219FCE" w14:textId="2D4E3064" w:rsidR="00957846" w:rsidRPr="0006707D" w:rsidRDefault="008D547A" w:rsidP="00FF16DC">
            <w:pPr>
              <w:pStyle w:val="SemEspaamento"/>
              <w:rPr>
                <w:rFonts w:cs="Times New Roman"/>
              </w:rPr>
            </w:pPr>
            <w:r w:rsidRPr="0006707D">
              <w:rPr>
                <w:rFonts w:cs="Times New Roman"/>
              </w:rPr>
              <w:lastRenderedPageBreak/>
              <w:t>Com a reformulação da Matriz C</w:t>
            </w:r>
            <w:r w:rsidR="00957846" w:rsidRPr="0006707D">
              <w:rPr>
                <w:rFonts w:cs="Times New Roman"/>
              </w:rPr>
              <w:t xml:space="preserve">urricular, a disciplina de Fundamentos da Matemática ampliou </w:t>
            </w:r>
            <w:r w:rsidRPr="0006707D">
              <w:rPr>
                <w:rFonts w:cs="Times New Roman"/>
              </w:rPr>
              <w:t>o conhecimento matemático especí</w:t>
            </w:r>
            <w:r w:rsidR="00957846" w:rsidRPr="0006707D">
              <w:rPr>
                <w:rFonts w:cs="Times New Roman"/>
              </w:rPr>
              <w:t>fico, e sua</w:t>
            </w:r>
            <w:r w:rsidRPr="0006707D">
              <w:rPr>
                <w:rFonts w:cs="Times New Roman"/>
              </w:rPr>
              <w:t>s aplicações em várias áreas.</w:t>
            </w:r>
            <w:r w:rsidR="00957846" w:rsidRPr="0006707D">
              <w:rPr>
                <w:rFonts w:cs="Times New Roman"/>
              </w:rPr>
              <w:t xml:space="preserve"> As questões de Matemática Ambiental trabalhadas em várias disciplinas possibilitou aos acadêmicos uma nova visão de como enfrentar os desafios do meio ambiente e aplic</w:t>
            </w:r>
            <w:r w:rsidRPr="0006707D">
              <w:rPr>
                <w:rFonts w:cs="Times New Roman"/>
              </w:rPr>
              <w:t xml:space="preserve">á-las nas aulas de matemática. </w:t>
            </w:r>
            <w:r w:rsidR="00957846" w:rsidRPr="0006707D">
              <w:rPr>
                <w:rFonts w:cs="Times New Roman"/>
              </w:rPr>
              <w:t>As questões referentes aos Direitos Humanos foram trabalhadas de maneira mais ampla na disciplina de Sociologia da Educação mostrando as rápidas transformações da sociedade e das cond</w:t>
            </w:r>
            <w:r w:rsidR="00582C40" w:rsidRPr="0006707D">
              <w:rPr>
                <w:rFonts w:cs="Times New Roman"/>
              </w:rPr>
              <w:t>ições de exercício profissional.</w:t>
            </w:r>
            <w:r w:rsidR="00957846" w:rsidRPr="0006707D">
              <w:rPr>
                <w:rFonts w:cs="Times New Roman"/>
              </w:rPr>
              <w:t xml:space="preserve"> As questões referentes </w:t>
            </w:r>
            <w:r w:rsidR="00582C40" w:rsidRPr="0006707D">
              <w:rPr>
                <w:rFonts w:cs="Times New Roman"/>
              </w:rPr>
              <w:t>à</w:t>
            </w:r>
            <w:r w:rsidR="00957846" w:rsidRPr="0006707D">
              <w:rPr>
                <w:rFonts w:cs="Times New Roman"/>
              </w:rPr>
              <w:t xml:space="preserve"> Educação das Relações Étnico-Raciais e para o Ensino de História e Cultura Afro-Brasileira e Africana trabalhadas na disciplina de estágio supervisionado II, principalmente no conteúdo de Etnomatemática, possibilitou aos acadêmicos uma maior consciência do papel que o educador matemático pode desempenhar na superação dos preconceitos em sala de aula, em mostrar que a matemática foi construída pela contribuição de várias etnias.  Muitos trabalhos de TCC focaram nestas questões e mostraram a aplicação da matemática, especificamente da geometria, na Cultura Afro-Brasileira e Africana. Foi implantada a disciplina de </w:t>
            </w:r>
            <w:r w:rsidR="00582C40" w:rsidRPr="0006707D">
              <w:rPr>
                <w:rFonts w:cs="Times New Roman"/>
              </w:rPr>
              <w:t>LIBRAS na nova matriz</w:t>
            </w:r>
            <w:r w:rsidR="00957846" w:rsidRPr="0006707D">
              <w:rPr>
                <w:rFonts w:cs="Times New Roman"/>
              </w:rPr>
              <w:t xml:space="preserve"> curricular. Foi realizado um levantamento com os egressos a partir de 2016, que estão atuando como docentes de matemática, na rede pública e particular do Litoral Paranaense, em um total de aproximadamente </w:t>
            </w:r>
            <w:r w:rsidR="00582C40" w:rsidRPr="0006707D">
              <w:rPr>
                <w:rFonts w:cs="Times New Roman"/>
              </w:rPr>
              <w:t>100</w:t>
            </w:r>
            <w:r w:rsidR="00957846" w:rsidRPr="0006707D">
              <w:rPr>
                <w:rFonts w:cs="Times New Roman"/>
              </w:rPr>
              <w:t xml:space="preserve"> egressos. Nesse contexto, o Curso de</w:t>
            </w:r>
            <w:r w:rsidR="00582C40" w:rsidRPr="0006707D">
              <w:rPr>
                <w:rFonts w:cs="Times New Roman"/>
              </w:rPr>
              <w:t xml:space="preserve"> Licenciatura em Matemática </w:t>
            </w:r>
            <w:r w:rsidR="00957846" w:rsidRPr="0006707D">
              <w:rPr>
                <w:rFonts w:cs="Times New Roman"/>
              </w:rPr>
              <w:t>deseja ga</w:t>
            </w:r>
            <w:r w:rsidR="00910152" w:rsidRPr="0006707D">
              <w:rPr>
                <w:rFonts w:cs="Times New Roman"/>
              </w:rPr>
              <w:t>rantir que seus egressos tenham h</w:t>
            </w:r>
            <w:r w:rsidR="00957846" w:rsidRPr="0006707D">
              <w:rPr>
                <w:rFonts w:cs="Times New Roman"/>
              </w:rPr>
              <w:t xml:space="preserve">abilidades próprias do educador matemático, de modo a demonstrar capacidade de: </w:t>
            </w:r>
          </w:p>
          <w:p w14:paraId="26FCA077" w14:textId="77777777" w:rsidR="00957846" w:rsidRPr="0006707D" w:rsidRDefault="00957846" w:rsidP="00FF16DC">
            <w:pPr>
              <w:pStyle w:val="SemEspaamento"/>
              <w:rPr>
                <w:rFonts w:cs="Times New Roman"/>
              </w:rPr>
            </w:pPr>
            <w:r w:rsidRPr="0006707D">
              <w:rPr>
                <w:rFonts w:cs="Times New Roman"/>
              </w:rPr>
              <w:t xml:space="preserve">a) elaborar propostas de ensino-aprendizagem de Matemática para a educação básica; </w:t>
            </w:r>
          </w:p>
          <w:p w14:paraId="44A4CE05" w14:textId="77777777" w:rsidR="00957846" w:rsidRPr="0006707D" w:rsidRDefault="00957846" w:rsidP="00FF16DC">
            <w:pPr>
              <w:pStyle w:val="SemEspaamento"/>
              <w:rPr>
                <w:rFonts w:cs="Times New Roman"/>
              </w:rPr>
            </w:pPr>
            <w:r w:rsidRPr="0006707D">
              <w:rPr>
                <w:rFonts w:cs="Times New Roman"/>
              </w:rPr>
              <w:t xml:space="preserve">b) analisar, selecionar e produzir materiais didáticos; </w:t>
            </w:r>
          </w:p>
          <w:p w14:paraId="01807907" w14:textId="77777777" w:rsidR="00957846" w:rsidRPr="0006707D" w:rsidRDefault="00957846" w:rsidP="00FF16DC">
            <w:pPr>
              <w:pStyle w:val="SemEspaamento"/>
              <w:rPr>
                <w:rFonts w:cs="Times New Roman"/>
              </w:rPr>
            </w:pPr>
            <w:r w:rsidRPr="0006707D">
              <w:rPr>
                <w:rFonts w:cs="Times New Roman"/>
              </w:rPr>
              <w:t xml:space="preserve">c) analisar criticamente propostas curriculares de Matemática para a educação básica; </w:t>
            </w:r>
          </w:p>
          <w:p w14:paraId="38AFA18A" w14:textId="77777777" w:rsidR="00957846" w:rsidRPr="0006707D" w:rsidRDefault="00957846" w:rsidP="00FF16DC">
            <w:pPr>
              <w:pStyle w:val="SemEspaamento"/>
              <w:rPr>
                <w:rFonts w:cs="Times New Roman"/>
              </w:rPr>
            </w:pPr>
            <w:r w:rsidRPr="0006707D">
              <w:rPr>
                <w:rFonts w:cs="Times New Roman"/>
              </w:rPr>
              <w:t xml:space="preserve">d) desenvolver estratégias de ensino que favoreçam a criatividade, a autonomia e a flexibilidade do pensamento matemático dos educandos, buscando trabalhar com mais ênfase nos conceitos do que nas técnicas, fórmulas e algoritmos; </w:t>
            </w:r>
          </w:p>
          <w:p w14:paraId="44D4F41D" w14:textId="77777777" w:rsidR="00957846" w:rsidRPr="0006707D" w:rsidRDefault="00957846" w:rsidP="00FF16DC">
            <w:pPr>
              <w:pStyle w:val="SemEspaamento"/>
              <w:rPr>
                <w:rFonts w:cs="Times New Roman"/>
              </w:rPr>
            </w:pPr>
            <w:r w:rsidRPr="0006707D">
              <w:rPr>
                <w:rFonts w:cs="Times New Roman"/>
              </w:rPr>
              <w:t xml:space="preserve">e) perceber a prática docente de Matemática como um processo dinâmico, carregado de incertezas e conflitos, um espaço de criação e reflexão, onde novos conhecimentos são gerados e modificados continuamente; </w:t>
            </w:r>
          </w:p>
          <w:p w14:paraId="38A5DEB1" w14:textId="77777777" w:rsidR="00957846" w:rsidRPr="0006707D" w:rsidRDefault="00957846" w:rsidP="00FF16DC">
            <w:pPr>
              <w:pStyle w:val="SemEspaamento"/>
              <w:rPr>
                <w:rFonts w:cs="Times New Roman"/>
              </w:rPr>
            </w:pPr>
            <w:r w:rsidRPr="0006707D">
              <w:rPr>
                <w:rFonts w:cs="Times New Roman"/>
              </w:rPr>
              <w:t>f) contribuir para a realização de projetos coletivos dentro da escola básica.</w:t>
            </w:r>
          </w:p>
          <w:p w14:paraId="2125A440" w14:textId="5E6CE756" w:rsidR="00957846" w:rsidRPr="0006707D" w:rsidRDefault="00957846" w:rsidP="00FF16DC">
            <w:pPr>
              <w:pStyle w:val="SemEspaamento"/>
              <w:rPr>
                <w:rFonts w:cs="Times New Roman"/>
              </w:rPr>
            </w:pPr>
            <w:r w:rsidRPr="0006707D">
              <w:rPr>
                <w:rFonts w:cs="Times New Roman"/>
              </w:rPr>
              <w:t>Além dos domínios e preocupações já citadas é imprescindível que o educador matemático tenha</w:t>
            </w:r>
            <w:r w:rsidR="00FF16DC" w:rsidRPr="0006707D">
              <w:rPr>
                <w:rFonts w:cs="Times New Roman"/>
              </w:rPr>
              <w:t>:</w:t>
            </w:r>
          </w:p>
          <w:p w14:paraId="3C1AFA86" w14:textId="411A238B" w:rsidR="00957846" w:rsidRPr="0006707D" w:rsidRDefault="00957846" w:rsidP="001D1102">
            <w:pPr>
              <w:pStyle w:val="SemEspaamento"/>
              <w:numPr>
                <w:ilvl w:val="0"/>
                <w:numId w:val="16"/>
              </w:numPr>
              <w:rPr>
                <w:rFonts w:cs="Times New Roman"/>
              </w:rPr>
            </w:pPr>
            <w:r w:rsidRPr="0006707D">
              <w:rPr>
                <w:rFonts w:cs="Times New Roman"/>
              </w:rPr>
              <w:t>Domínio do conhecimento matemático especifico, tendo também conhecimento das suas aplicações em várias áreas;</w:t>
            </w:r>
          </w:p>
          <w:p w14:paraId="7209C742" w14:textId="678CF0B9" w:rsidR="00957846" w:rsidRPr="0006707D" w:rsidRDefault="00957846" w:rsidP="001D1102">
            <w:pPr>
              <w:pStyle w:val="SemEspaamento"/>
              <w:numPr>
                <w:ilvl w:val="0"/>
                <w:numId w:val="15"/>
              </w:numPr>
              <w:rPr>
                <w:rFonts w:cs="Times New Roman"/>
              </w:rPr>
            </w:pPr>
            <w:r w:rsidRPr="0006707D">
              <w:rPr>
                <w:rFonts w:cs="Times New Roman"/>
              </w:rPr>
              <w:t>Capacidade para articular os conteúdos básicos e específicos;</w:t>
            </w:r>
          </w:p>
          <w:p w14:paraId="7C2E3458" w14:textId="24FBDBED" w:rsidR="00957846" w:rsidRPr="0006707D" w:rsidRDefault="00957846" w:rsidP="001D1102">
            <w:pPr>
              <w:pStyle w:val="SemEspaamento"/>
              <w:numPr>
                <w:ilvl w:val="0"/>
                <w:numId w:val="15"/>
              </w:numPr>
              <w:rPr>
                <w:rFonts w:cs="Times New Roman"/>
              </w:rPr>
            </w:pPr>
            <w:r w:rsidRPr="0006707D">
              <w:rPr>
                <w:rFonts w:cs="Times New Roman"/>
              </w:rPr>
              <w:t>Uma formação que lhes prepare para enfrentar os desafios das rápidas transformações da sociedade, do mercado de trabalho e das condições de exercício profissional;</w:t>
            </w:r>
          </w:p>
          <w:p w14:paraId="139B2076" w14:textId="6D30CA18" w:rsidR="00957846" w:rsidRPr="0006707D" w:rsidRDefault="00957846" w:rsidP="001D1102">
            <w:pPr>
              <w:pStyle w:val="SemEspaamento"/>
              <w:numPr>
                <w:ilvl w:val="0"/>
                <w:numId w:val="15"/>
              </w:numPr>
              <w:rPr>
                <w:rFonts w:cs="Times New Roman"/>
              </w:rPr>
            </w:pPr>
            <w:r w:rsidRPr="0006707D">
              <w:rPr>
                <w:rFonts w:cs="Times New Roman"/>
              </w:rPr>
              <w:t>Visão de que o conhecimento matemático pode e deve ser acessível a todos, numa visão democrática de educação;</w:t>
            </w:r>
          </w:p>
          <w:p w14:paraId="41391886" w14:textId="03C5E100" w:rsidR="00D05F4F" w:rsidRPr="0006707D" w:rsidRDefault="00957846" w:rsidP="001D1102">
            <w:pPr>
              <w:pStyle w:val="SemEspaamento"/>
              <w:numPr>
                <w:ilvl w:val="0"/>
                <w:numId w:val="15"/>
              </w:numPr>
              <w:rPr>
                <w:rFonts w:cs="Times New Roman"/>
              </w:rPr>
            </w:pPr>
            <w:r w:rsidRPr="0006707D">
              <w:rPr>
                <w:rFonts w:cs="Times New Roman"/>
              </w:rPr>
              <w:t>Consciência do papel que o educador matemático pode desempenhar na superação dos preconceitos, traduzidos pela angústia, inércia ou rejeição, que muitas vezes ainda estão presentes no ensino-aprendizagem da disciplina.</w:t>
            </w:r>
          </w:p>
          <w:p w14:paraId="466E955C" w14:textId="5F9B0C48" w:rsidR="00D05F4F" w:rsidRPr="0006707D" w:rsidRDefault="002175B3" w:rsidP="00FF16DC">
            <w:pPr>
              <w:pStyle w:val="SemEspaamento"/>
              <w:rPr>
                <w:rFonts w:cs="Times New Roman"/>
              </w:rPr>
            </w:pPr>
            <w:r w:rsidRPr="0006707D">
              <w:rPr>
                <w:rFonts w:cs="Times New Roman"/>
              </w:rPr>
              <w:t>Entendendo a dimensão das habilidades que o egresso da licenciatura em matemática precisa ter desenvolvido o colegiado de matemática</w:t>
            </w:r>
            <w:r w:rsidR="003937EB" w:rsidRPr="0006707D">
              <w:rPr>
                <w:rFonts w:cs="Times New Roman"/>
              </w:rPr>
              <w:t xml:space="preserve"> aprofundou estudos acerca das Diretrizes do Curso (2001), Diretrizes N</w:t>
            </w:r>
            <w:r w:rsidRPr="0006707D">
              <w:rPr>
                <w:rFonts w:cs="Times New Roman"/>
              </w:rPr>
              <w:t>acionais para a formação de professores (2015) e documentos institucionais com o fim de reformular o PPC vigente at</w:t>
            </w:r>
            <w:r w:rsidR="003937EB" w:rsidRPr="0006707D">
              <w:rPr>
                <w:rFonts w:cs="Times New Roman"/>
              </w:rPr>
              <w:t>é 2017.  Nessa reformulação da m</w:t>
            </w:r>
            <w:r w:rsidRPr="0006707D">
              <w:rPr>
                <w:rFonts w:cs="Times New Roman"/>
              </w:rPr>
              <w:t xml:space="preserve">atriz curricular destacamos a importante mudança na disciplina de Fundamentos da Matemática, a qual retoma de modo significativo conteúdos da educação básica e direciona </w:t>
            </w:r>
            <w:r w:rsidR="00FF16DC" w:rsidRPr="0006707D">
              <w:rPr>
                <w:rFonts w:cs="Times New Roman"/>
              </w:rPr>
              <w:t>os acadêmicos</w:t>
            </w:r>
            <w:r w:rsidRPr="0006707D">
              <w:rPr>
                <w:rFonts w:cs="Times New Roman"/>
              </w:rPr>
              <w:t xml:space="preserve"> à ampliação do conhecimento matemático especifico, e suas aplicações em várias áreas. Também, procuramos abordar questões de Matemática Ambiental no contexto de várias disciplinas do curso possibilitando aos acadêmicos uma nova visão de como enfrentar os </w:t>
            </w:r>
            <w:r w:rsidRPr="0006707D">
              <w:rPr>
                <w:rFonts w:cs="Times New Roman"/>
              </w:rPr>
              <w:lastRenderedPageBreak/>
              <w:t>desafios do meio ambiente e apli</w:t>
            </w:r>
            <w:r w:rsidR="003937EB" w:rsidRPr="0006707D">
              <w:rPr>
                <w:rFonts w:cs="Times New Roman"/>
              </w:rPr>
              <w:t>cá-las nas aulas de matemática.</w:t>
            </w:r>
          </w:p>
          <w:p w14:paraId="1B64CB9B" w14:textId="71D75B68" w:rsidR="00D05F4F" w:rsidRPr="0006707D" w:rsidRDefault="002175B3" w:rsidP="00FF16DC">
            <w:pPr>
              <w:pStyle w:val="SemEspaamento"/>
              <w:rPr>
                <w:rFonts w:cs="Times New Roman"/>
              </w:rPr>
            </w:pPr>
            <w:r w:rsidRPr="0006707D">
              <w:rPr>
                <w:rFonts w:cs="Times New Roman"/>
              </w:rPr>
              <w:t>As questões referentes aos Direitos Humanos também é uma preocupação na formação do educador matemático e, para tanto, buscamos abordar essa temática a partir da disciplina de Sociologia da Educação mostrando as rápidas transformações da sociedade e das condições de exercício profissional.  Pautados na compreensão de que o educador matemático</w:t>
            </w:r>
            <w:r w:rsidR="003937EB" w:rsidRPr="0006707D">
              <w:rPr>
                <w:rFonts w:cs="Times New Roman"/>
              </w:rPr>
              <w:t xml:space="preserve"> terá</w:t>
            </w:r>
            <w:r w:rsidRPr="0006707D">
              <w:rPr>
                <w:rFonts w:cs="Times New Roman"/>
              </w:rPr>
              <w:t xml:space="preserve">, na sua maioria como </w:t>
            </w:r>
            <w:r w:rsidRPr="0006707D">
              <w:rPr>
                <w:rFonts w:cs="Times New Roman"/>
                <w:i/>
              </w:rPr>
              <w:t>locus</w:t>
            </w:r>
            <w:r w:rsidRPr="0006707D">
              <w:rPr>
                <w:rFonts w:cs="Times New Roman"/>
              </w:rPr>
              <w:t xml:space="preserve"> de atuação a Educação Básica engendramos esforços para abordagem de conteúdos relacionados à Educação das Relações Étnico-Raciais e para o Ensino de História e Cultura Afro-Brasileira e Africana os quais serão trabalhadas na disciplina de estágio supervisionado II, principalmente, no conteúdo de Etnomatemática, possibilitando aos acadêmicos maior consciência do papel que o educador matemático pode desempenhar na superação dos preconceitos em sala de aula, ao mostrar que a matemática foi construída pela contribuição de várias etnias. Também, é </w:t>
            </w:r>
            <w:r w:rsidR="003937EB" w:rsidRPr="0006707D">
              <w:rPr>
                <w:rFonts w:cs="Times New Roman"/>
              </w:rPr>
              <w:t>incentivada</w:t>
            </w:r>
            <w:r w:rsidRPr="0006707D">
              <w:rPr>
                <w:rFonts w:cs="Times New Roman"/>
              </w:rPr>
              <w:t xml:space="preserve"> a realização de pesquisa de TCC abordando </w:t>
            </w:r>
            <w:r w:rsidR="003937EB" w:rsidRPr="0006707D">
              <w:rPr>
                <w:rFonts w:cs="Times New Roman"/>
              </w:rPr>
              <w:t>questões étnicas raciais, especificamente da geometria, na Cultura Afro-Brasileira e Africana</w:t>
            </w:r>
            <w:r w:rsidRPr="0006707D">
              <w:rPr>
                <w:rFonts w:cs="Times New Roman"/>
              </w:rPr>
              <w:t xml:space="preserve">. Questões sobre a inclusão educacional são abordadas nas disciplinas de </w:t>
            </w:r>
            <w:r w:rsidR="003937EB" w:rsidRPr="0006707D">
              <w:rPr>
                <w:rFonts w:cs="Times New Roman"/>
              </w:rPr>
              <w:t>LIBRAS</w:t>
            </w:r>
            <w:r w:rsidRPr="0006707D">
              <w:rPr>
                <w:rFonts w:cs="Times New Roman"/>
              </w:rPr>
              <w:t xml:space="preserve"> e, em seminários e eventos institucionais promovidos pelo CEDH, bem como eventos anuais realizados na rede municipal e estadual de educação aonde a temática relacionada à educação de pessoas com deficiência são pautadas.</w:t>
            </w:r>
          </w:p>
          <w:p w14:paraId="50C71873" w14:textId="77777777" w:rsidR="00301CE2" w:rsidRPr="0006707D" w:rsidRDefault="002175B3" w:rsidP="00301CE2">
            <w:pPr>
              <w:pStyle w:val="SemEspaamento"/>
              <w:rPr>
                <w:rFonts w:cs="Times New Roman"/>
              </w:rPr>
            </w:pPr>
            <w:r w:rsidRPr="0006707D">
              <w:rPr>
                <w:rFonts w:cs="Times New Roman"/>
              </w:rPr>
              <w:t>Atentos à atuação profissional do egresso do curso é incentivado a realização de pesquisa de TCC e IC acerca do tema atuação profissional como docentes de matemática na rede pública e particular do Litoral Paranaense.</w:t>
            </w:r>
            <w:r w:rsidR="00301CE2" w:rsidRPr="0006707D">
              <w:rPr>
                <w:rFonts w:cs="Times New Roman"/>
              </w:rPr>
              <w:t xml:space="preserve"> No levantamento realizado no ano de 2019, junto ao Núcleo Regional de Ensino, verificou-se que há aproximadamente 100 (cem) egressos atuando como docentes de matemática na rede pública e particular no litoral paranaense. </w:t>
            </w:r>
          </w:p>
          <w:p w14:paraId="04E3C357" w14:textId="3B84C19F" w:rsidR="00D05F4F" w:rsidRPr="0006707D" w:rsidRDefault="003937EB" w:rsidP="00301CE2">
            <w:pPr>
              <w:pStyle w:val="SemEspaamento"/>
              <w:rPr>
                <w:rFonts w:cs="Times New Roman"/>
              </w:rPr>
            </w:pPr>
            <w:r w:rsidRPr="0006707D">
              <w:rPr>
                <w:rFonts w:cs="Times New Roman"/>
              </w:rPr>
              <w:t>Muitos egressos mantêm</w:t>
            </w:r>
            <w:r w:rsidR="00301CE2" w:rsidRPr="0006707D">
              <w:rPr>
                <w:rFonts w:cs="Times New Roman"/>
              </w:rPr>
              <w:t xml:space="preserve"> contato com os docentes do </w:t>
            </w:r>
            <w:r w:rsidRPr="0006707D">
              <w:rPr>
                <w:rFonts w:cs="Times New Roman"/>
                <w:i/>
              </w:rPr>
              <w:t>c</w:t>
            </w:r>
            <w:r w:rsidR="00301CE2" w:rsidRPr="0006707D">
              <w:rPr>
                <w:rFonts w:cs="Times New Roman"/>
                <w:i/>
              </w:rPr>
              <w:t>ampus</w:t>
            </w:r>
            <w:r w:rsidR="00301CE2" w:rsidRPr="0006707D">
              <w:rPr>
                <w:rFonts w:cs="Times New Roman"/>
              </w:rPr>
              <w:t xml:space="preserve"> na busca por orientações de atividades práticas diferenciadas para aplicarem em suas salas de aula enriquecendo assim as suas práticas docentes. A </w:t>
            </w:r>
            <w:r w:rsidR="00B201F0" w:rsidRPr="0006707D">
              <w:rPr>
                <w:rFonts w:cs="Times New Roman"/>
              </w:rPr>
              <w:t>UNESPAR</w:t>
            </w:r>
            <w:r w:rsidR="00301CE2" w:rsidRPr="0006707D">
              <w:rPr>
                <w:rFonts w:cs="Times New Roman"/>
              </w:rPr>
              <w:t xml:space="preserve"> conta com o Comitê de Ética em Pesquisa responsável pela avaliação e acompanhamento dos aspectos éticos de todas as pesquisas envolvendo seres humano</w:t>
            </w:r>
            <w:r w:rsidRPr="0006707D">
              <w:rPr>
                <w:rFonts w:cs="Times New Roman"/>
              </w:rPr>
              <w:t>s. Este papel está baseado nas Diretrizes Éticas I</w:t>
            </w:r>
            <w:r w:rsidR="00301CE2" w:rsidRPr="0006707D">
              <w:rPr>
                <w:rFonts w:cs="Times New Roman"/>
              </w:rPr>
              <w:t>nternacionais (Declaração de Helsinque, Diretrizes Internacionais para Pesquisas Biomédicas envolvendo Seres Humanos – CIOMS) e brasileiras (Res. CNS 466/12 e complementares). No âmbito do Curso de Licenciatura em Matemática estão sendo tomados os devidos cuidados éticos no que concernem as pesquisas aprovadas pelo Colegiado.</w:t>
            </w:r>
          </w:p>
          <w:p w14:paraId="4A45265E" w14:textId="7F74065C" w:rsidR="00D05F4F" w:rsidRPr="00E1556D" w:rsidRDefault="002175B3" w:rsidP="00301CE2">
            <w:pPr>
              <w:pStyle w:val="SemEspaamento"/>
              <w:rPr>
                <w:rFonts w:cs="Times New Roman"/>
              </w:rPr>
            </w:pPr>
            <w:r w:rsidRPr="00E1556D">
              <w:rPr>
                <w:rFonts w:cs="Times New Roman"/>
              </w:rPr>
              <w:t xml:space="preserve"> </w:t>
            </w:r>
          </w:p>
        </w:tc>
      </w:tr>
    </w:tbl>
    <w:p w14:paraId="291F37FC" w14:textId="77777777" w:rsidR="00D05F4F" w:rsidRPr="00E1556D" w:rsidRDefault="00D05F4F">
      <w:pPr>
        <w:spacing w:after="0"/>
        <w:rPr>
          <w:rFonts w:ascii="Times New Roman" w:eastAsia="Cambria" w:hAnsi="Times New Roman" w:cs="Times New Roman"/>
        </w:rPr>
      </w:pPr>
    </w:p>
    <w:p w14:paraId="2DB375EC" w14:textId="77777777" w:rsidR="00D05F4F" w:rsidRPr="00E1556D" w:rsidRDefault="002175B3">
      <w:pPr>
        <w:spacing w:after="0"/>
        <w:rPr>
          <w:rStyle w:val="TtulodoLivro"/>
          <w:rFonts w:ascii="Times New Roman" w:hAnsi="Times New Roman" w:cs="Times New Roman"/>
        </w:rPr>
      </w:pPr>
      <w:r w:rsidRPr="00E1556D">
        <w:rPr>
          <w:rStyle w:val="TtulodoLivro"/>
          <w:rFonts w:ascii="Times New Roman" w:hAnsi="Times New Roman" w:cs="Times New Roman"/>
        </w:rPr>
        <w:t>4. ESTRUTURA CURRICULAR – CURRÍCULO PLENO</w:t>
      </w:r>
    </w:p>
    <w:p w14:paraId="58BF9B20" w14:textId="77777777" w:rsidR="00D05F4F" w:rsidRPr="00E1556D" w:rsidRDefault="002175B3" w:rsidP="00FF16DC">
      <w:pPr>
        <w:pStyle w:val="SemEspaamento"/>
        <w:rPr>
          <w:rFonts w:cs="Times New Roman"/>
        </w:rPr>
      </w:pPr>
      <w:r w:rsidRPr="00E1556D">
        <w:rPr>
          <w:rFonts w:cs="Times New Roman"/>
        </w:rPr>
        <w:t>A estrutura curricular do Curso de Matemática - Licenciatura tem por base os seguintes princípios: Contemplar as exigências do perfil do profissional Licenciado em Matemática, levando em consideração a legislação vigente; Garantir uma sólida formação básica interdisciplinar e multidisciplinar; Garantir um ensino problematizado e contextualizado, assegurando a indissociabilidade entre ensino, pesquisa e extensão; Estimular outras atividades curriculares e extracurriculares de formação, como: iniciação cientifica, monitoria, atividades de extensão, estágios, disciplinas eletivas, disciplinas optativas, programas especiais, atividades de representação e outras julgadas pertinentes;</w:t>
      </w:r>
    </w:p>
    <w:p w14:paraId="49AF03E6" w14:textId="20E588CB" w:rsidR="00D05F4F" w:rsidRPr="0006707D" w:rsidRDefault="002175B3" w:rsidP="00FF16DC">
      <w:pPr>
        <w:pStyle w:val="SemEspaamento"/>
        <w:rPr>
          <w:rFonts w:cs="Times New Roman"/>
        </w:rPr>
      </w:pPr>
      <w:r w:rsidRPr="0006707D">
        <w:rPr>
          <w:rFonts w:cs="Times New Roman"/>
        </w:rPr>
        <w:t xml:space="preserve">Por considerar a formação profissional estabelecida como desejável pelas </w:t>
      </w:r>
      <w:r w:rsidR="003937EB" w:rsidRPr="0006707D">
        <w:rPr>
          <w:rFonts w:cs="Times New Roman"/>
        </w:rPr>
        <w:t>D</w:t>
      </w:r>
      <w:r w:rsidRPr="0006707D">
        <w:rPr>
          <w:rFonts w:cs="Times New Roman"/>
        </w:rPr>
        <w:t xml:space="preserve">iretrizes </w:t>
      </w:r>
      <w:r w:rsidR="003937EB" w:rsidRPr="0006707D">
        <w:rPr>
          <w:rFonts w:cs="Times New Roman"/>
        </w:rPr>
        <w:t>C</w:t>
      </w:r>
      <w:r w:rsidRPr="0006707D">
        <w:rPr>
          <w:rFonts w:cs="Times New Roman"/>
        </w:rPr>
        <w:t>urricu</w:t>
      </w:r>
      <w:r w:rsidR="003937EB" w:rsidRPr="0006707D">
        <w:rPr>
          <w:rFonts w:cs="Times New Roman"/>
        </w:rPr>
        <w:t>lares N</w:t>
      </w:r>
      <w:r w:rsidRPr="0006707D">
        <w:rPr>
          <w:rFonts w:cs="Times New Roman"/>
        </w:rPr>
        <w:t xml:space="preserve">acionais para o curso de matemática (2001) e </w:t>
      </w:r>
      <w:r w:rsidR="003937EB" w:rsidRPr="0006707D">
        <w:rPr>
          <w:rFonts w:cs="Times New Roman"/>
        </w:rPr>
        <w:t>D</w:t>
      </w:r>
      <w:r w:rsidRPr="0006707D">
        <w:rPr>
          <w:rFonts w:cs="Times New Roman"/>
        </w:rPr>
        <w:t xml:space="preserve">iretrizes </w:t>
      </w:r>
      <w:r w:rsidR="003937EB" w:rsidRPr="0006707D">
        <w:rPr>
          <w:rFonts w:cs="Times New Roman"/>
        </w:rPr>
        <w:t>Curriculares N</w:t>
      </w:r>
      <w:r w:rsidRPr="0006707D">
        <w:rPr>
          <w:rFonts w:cs="Times New Roman"/>
        </w:rPr>
        <w:t xml:space="preserve">acionais para os cursos de formação de professores (2015) o colegiado buscou implementar alterações em diversas disciplinas com destaque à disciplina de </w:t>
      </w:r>
      <w:r w:rsidR="00503BB6" w:rsidRPr="0006707D">
        <w:rPr>
          <w:rFonts w:cs="Times New Roman"/>
        </w:rPr>
        <w:t>Fundamentos da M</w:t>
      </w:r>
      <w:r w:rsidRPr="0006707D">
        <w:rPr>
          <w:rFonts w:cs="Times New Roman"/>
        </w:rPr>
        <w:t>atemática pela qual os acadêmicos terão a oportunidade d</w:t>
      </w:r>
      <w:r w:rsidR="00503BB6" w:rsidRPr="0006707D">
        <w:rPr>
          <w:rFonts w:cs="Times New Roman"/>
        </w:rPr>
        <w:t>e envolver-se com conteúdos da Educação B</w:t>
      </w:r>
      <w:r w:rsidRPr="0006707D">
        <w:rPr>
          <w:rFonts w:cs="Times New Roman"/>
        </w:rPr>
        <w:t>á</w:t>
      </w:r>
      <w:r w:rsidR="00503BB6" w:rsidRPr="0006707D">
        <w:rPr>
          <w:rFonts w:cs="Times New Roman"/>
        </w:rPr>
        <w:t>sica, bem como a disciplina de Fundamentos da Á</w:t>
      </w:r>
      <w:r w:rsidRPr="0006707D">
        <w:rPr>
          <w:rFonts w:cs="Times New Roman"/>
        </w:rPr>
        <w:t>lgebra</w:t>
      </w:r>
      <w:r w:rsidR="00503BB6" w:rsidRPr="0006707D">
        <w:rPr>
          <w:rFonts w:cs="Times New Roman"/>
        </w:rPr>
        <w:t xml:space="preserve"> (com o aumento da carga horária para 144 horas e a </w:t>
      </w:r>
      <w:r w:rsidR="00503BB6" w:rsidRPr="0006707D">
        <w:rPr>
          <w:rFonts w:cs="Times New Roman"/>
        </w:rPr>
        <w:lastRenderedPageBreak/>
        <w:t>inserção do conteúdo de Estruturas Algébricas)</w:t>
      </w:r>
      <w:r w:rsidRPr="0006707D">
        <w:rPr>
          <w:rFonts w:cs="Times New Roman"/>
        </w:rPr>
        <w:t xml:space="preserve">. Houve também a inclusão da disciplina de </w:t>
      </w:r>
      <w:r w:rsidR="00503BB6" w:rsidRPr="0006707D">
        <w:rPr>
          <w:rFonts w:cs="Times New Roman"/>
        </w:rPr>
        <w:t>LIBRAS</w:t>
      </w:r>
      <w:r w:rsidRPr="0006707D">
        <w:rPr>
          <w:rFonts w:cs="Times New Roman"/>
        </w:rPr>
        <w:t xml:space="preserve"> e envolvimento de acadêmicos por meio de projetos, eventos, seminários e cursos que abordam a temática da educação de pessoas com deficiência, foi inserido conteúdos, em disciplinas do curso, com aborda</w:t>
      </w:r>
      <w:r w:rsidR="00503BB6" w:rsidRPr="0006707D">
        <w:rPr>
          <w:rFonts w:cs="Times New Roman"/>
        </w:rPr>
        <w:t>gem acerca das relações étnico-</w:t>
      </w:r>
      <w:r w:rsidRPr="0006707D">
        <w:rPr>
          <w:rFonts w:cs="Times New Roman"/>
        </w:rPr>
        <w:t>raciais, educação ambiental e direitos humanos. Além dessas inserções na matriz é incentivado pelo corpo docente a realização de ações e projetos junto à educação básica com o fim de questões referentes a essas temáticas sejam abordadas em TCC, projetos extensionistas, semana acadêmica entre outras atividades.</w:t>
      </w:r>
    </w:p>
    <w:p w14:paraId="5A357043" w14:textId="77777777" w:rsidR="00D05F4F" w:rsidRPr="0006707D" w:rsidRDefault="002175B3" w:rsidP="00FF16DC">
      <w:pPr>
        <w:pStyle w:val="SemEspaamento"/>
        <w:rPr>
          <w:rFonts w:cs="Times New Roman"/>
        </w:rPr>
      </w:pPr>
      <w:r w:rsidRPr="0006707D">
        <w:rPr>
          <w:rFonts w:cs="Times New Roman"/>
        </w:rPr>
        <w:t xml:space="preserve">Além disso, o NDE junto ao colegiado do curso também esteve atento em atender as diretrizes curriculares nacionais no que tange ao estabelecimento de núcleos de formação geral (áreas específicas, interdisciplinares; do campo educacional) e de aprofundamento e diversificação de estudos das áreas de atuação profissional (incluindo os conteúdos específicos e pedagógicos); horas para o núcleo de estudos integradores para o enriquecimento curricular -atividades teórico-práticas de aprofundamento em áreas específicas de interesse dos estudantes (atividades complementares), além das horas de prática como componente curricular e estágio supervisionado. </w:t>
      </w:r>
    </w:p>
    <w:p w14:paraId="4F208EC9" w14:textId="77777777" w:rsidR="00D05F4F" w:rsidRPr="0006707D" w:rsidRDefault="002175B3" w:rsidP="00FF16DC">
      <w:pPr>
        <w:pStyle w:val="SemEspaamento"/>
        <w:rPr>
          <w:rFonts w:cs="Times New Roman"/>
        </w:rPr>
      </w:pPr>
      <w:r w:rsidRPr="0006707D">
        <w:rPr>
          <w:rFonts w:cs="Times New Roman"/>
        </w:rPr>
        <w:t>A relação teórico prática prevista para a formação dos acadêmico leva em conta o princípio da interdisciplinaridade a qual conforme assinala Ivani Fazenda (2001) pode ocorrer no âmbito de uma única disciplina, quando um conteúdo é articulado a outro propiciando maior contextualização e relações entre o conhecimento já aprendido e o novo conhecimento, entre as diversas disciplinas do curso, como ocorre naquelas em que são desenvolvidos projetos extensionistas e mesmo de monitoria ou ainda entre as diversas disciplinas e ações desenvolvidas no curso e demais cursos do campus ou mesmo da IES como o que ocorre em discussões e formação ofertada pelo CEDH que aborda questões de inclusão, exclusão, direitos humanos dentre outros, Curso na área da educação ambiental e mesmo saúde desenvolvido em parceria com o curso de Ciências Biológicas, Curso de inglês desenvolvido via colegiado de letras através dos programas PROLEN e PFI.</w:t>
      </w:r>
    </w:p>
    <w:p w14:paraId="2F1283B2" w14:textId="5988E048" w:rsidR="00D05F4F" w:rsidRPr="0006707D" w:rsidRDefault="002175B3" w:rsidP="00FF16DC">
      <w:pPr>
        <w:pStyle w:val="SemEspaamento"/>
        <w:rPr>
          <w:rFonts w:cs="Times New Roman"/>
        </w:rPr>
      </w:pPr>
      <w:r w:rsidRPr="0006707D">
        <w:rPr>
          <w:rFonts w:cs="Times New Roman"/>
        </w:rPr>
        <w:t xml:space="preserve">Toda a revisão do PPC impulsionou, também, a revisão e atualização dos conteúdos curriculares pensadas e propostas no âmbito do NDE em conjunto aos docentes do colegiado e, professores de outros colegiados que atuam no curso de matemática. Como já assinalado, os conteúdos previsto no PPC vigente até 2017 foi revisto e reavaliado de modo a viabilizar uma formação significativa no que se refere aos conhecimentos matemáticos, mas também aos conhecimentos que afetam ou impactam a sociedade brasileira, como os conteúdos relacionados às questões étnico raciais, direitos humanos, educação ambiental e, um enfoque significativo aos conteúdos da educação básica com o incentivo constante da interação do acadêmico com a etapa básica da educação brasileira. Os conteúdos, de algumas disciplinas foram pensados em atendimento a demanda da comunidade acadêmica, como no caso de fundamentos da matemática que passou por reformulação com o fim de propiciar uma formação mais sólida, sendo prevista no âmbito dessa disciplina a oferta de monitoria, projetos de ensino com vistas a dirimir carências formativas proveniente da educação básica. </w:t>
      </w:r>
      <w:r w:rsidR="00C367B4" w:rsidRPr="0006707D">
        <w:rPr>
          <w:rFonts w:cs="Times New Roman"/>
        </w:rPr>
        <w:t>Todas as discussões engendradas no âmbito da reformulação do PPC buscaram</w:t>
      </w:r>
      <w:r w:rsidRPr="0006707D">
        <w:rPr>
          <w:rFonts w:cs="Times New Roman"/>
        </w:rPr>
        <w:t xml:space="preserve"> considerar critérios de acessibilidade pedagógica e atitudinal, pois, não basta ofertar um curso é preciso garantir permanência êxito no processo formativo com o fim de dirimir o índice de evasão. </w:t>
      </w:r>
    </w:p>
    <w:p w14:paraId="745312DC" w14:textId="73200DC6" w:rsidR="00D05F4F" w:rsidRPr="0006707D" w:rsidRDefault="002175B3" w:rsidP="00FF16DC">
      <w:pPr>
        <w:pStyle w:val="SemEspaamento"/>
        <w:rPr>
          <w:rFonts w:cs="Times New Roman"/>
        </w:rPr>
      </w:pPr>
      <w:r w:rsidRPr="0006707D">
        <w:rPr>
          <w:rFonts w:cs="Times New Roman"/>
        </w:rPr>
        <w:t>Buscou-</w:t>
      </w:r>
      <w:r w:rsidR="00C367B4" w:rsidRPr="0006707D">
        <w:rPr>
          <w:rFonts w:cs="Times New Roman"/>
        </w:rPr>
        <w:t>se,</w:t>
      </w:r>
      <w:r w:rsidRPr="0006707D">
        <w:rPr>
          <w:rFonts w:cs="Times New Roman"/>
        </w:rPr>
        <w:t xml:space="preserve"> também, no âmbito desse PPC forma de flexibilização curricular aonde os licenciandos em Matemática, exceto os do primeiro ano, poderão adiantar as disciplinas do curso da forma que desejar em, respeitando a oferta delas e seus pré-requisitos (quando houver), isso permite ao educando traçar um percurso mais independente. Essa abertura também proporciona mais flexibilidade aos licenciandos, evitando, em certos casos, aumento no tempo de integralização do curso.</w:t>
      </w:r>
    </w:p>
    <w:p w14:paraId="65C7DAB6" w14:textId="0EFFC585" w:rsidR="006959C0" w:rsidRPr="0006707D" w:rsidRDefault="002175B3" w:rsidP="00FF16DC">
      <w:pPr>
        <w:pStyle w:val="SemEspaamento"/>
        <w:rPr>
          <w:rFonts w:cs="Times New Roman"/>
        </w:rPr>
      </w:pPr>
      <w:r w:rsidRPr="0006707D">
        <w:rPr>
          <w:rFonts w:cs="Times New Roman"/>
        </w:rPr>
        <w:t xml:space="preserve">O Curso de Matemática – Licenciatura oferecerá disciplinas anuais, distribuídas ao </w:t>
      </w:r>
      <w:r w:rsidRPr="0006707D">
        <w:rPr>
          <w:rFonts w:cs="Times New Roman"/>
        </w:rPr>
        <w:lastRenderedPageBreak/>
        <w:t xml:space="preserve">longo dos 4 (quatro) anos. A distribuição da carga horária, em anual, teve como objetivo possibilitar a flexibilização ao acadêmico em fazer as disciplinas optativas a serem oferecidas pelo curso. </w:t>
      </w:r>
    </w:p>
    <w:p w14:paraId="0E3CFC00" w14:textId="32EC0F22" w:rsidR="006959C0" w:rsidRPr="0006707D" w:rsidRDefault="006959C0" w:rsidP="00FF16DC">
      <w:pPr>
        <w:pStyle w:val="SemEspaamento"/>
        <w:rPr>
          <w:rFonts w:cs="Times New Roman"/>
        </w:rPr>
      </w:pPr>
      <w:r w:rsidRPr="0006707D">
        <w:rPr>
          <w:rFonts w:cs="Times New Roman"/>
        </w:rPr>
        <w:t xml:space="preserve">Além disso, é requerido do discente em suas práticas formativas, um mínimo de 200 horas de Atividades Complementares, obrigatórias, que venham a enriquecer seus conhecimentos sobre ensino-aprendizagem, pesquisa e inserção na sociedade. Até o ano de 2018, os alunos que ingressaram no curso deveriam realizar Atividades Complementares que contemplavam modalidades científicas culturais. Após 2018, com a reformulação do curso e com base em um pré modelo disponibilizados pela PROGRAD, foram ampliadas o rol de ações que podem ser realizadas para cumprir a carga horária destinada às Atividades. Esse pré modelo disponibilizado pela Pró Reitoria, foi adaptado para as finalidades dos cursos de matemática e permeiam ações que envolvem o ensino, a pesquisa, a extensão e também a administração universitária, que vem a complementar os conteúdos que os alunos têm na sua matriz curricular. </w:t>
      </w:r>
    </w:p>
    <w:p w14:paraId="650F37AF" w14:textId="2392E200" w:rsidR="00D05F4F" w:rsidRPr="0006707D" w:rsidRDefault="002175B3" w:rsidP="00FF16DC">
      <w:pPr>
        <w:pStyle w:val="SemEspaamento"/>
        <w:rPr>
          <w:rFonts w:cs="Times New Roman"/>
        </w:rPr>
      </w:pPr>
      <w:r w:rsidRPr="0006707D">
        <w:rPr>
          <w:rFonts w:cs="Times New Roman"/>
        </w:rPr>
        <w:t xml:space="preserve">O prazo máximo de integralização do Curso de licenciatura de Matemática da </w:t>
      </w:r>
      <w:r w:rsidR="00B201F0" w:rsidRPr="0006707D">
        <w:rPr>
          <w:rFonts w:cs="Times New Roman"/>
        </w:rPr>
        <w:t>UNESPAR</w:t>
      </w:r>
      <w:r w:rsidRPr="0006707D">
        <w:rPr>
          <w:rFonts w:cs="Times New Roman"/>
        </w:rPr>
        <w:t xml:space="preserve"> – Campus Paranaguá é de 6 (seis) anos. Após este período o acadêmico deverá fazer novo vestibular e começar a matriz curricular desde o 1º ano.</w:t>
      </w:r>
    </w:p>
    <w:p w14:paraId="13D81A54" w14:textId="77777777" w:rsidR="00D05F4F" w:rsidRPr="0006707D" w:rsidRDefault="00D05F4F">
      <w:pPr>
        <w:widowControl/>
        <w:pBdr>
          <w:top w:val="nil"/>
          <w:left w:val="nil"/>
          <w:bottom w:val="nil"/>
          <w:right w:val="nil"/>
          <w:between w:val="nil"/>
        </w:pBdr>
        <w:spacing w:after="0" w:line="360" w:lineRule="auto"/>
        <w:jc w:val="both"/>
        <w:rPr>
          <w:rFonts w:ascii="Times New Roman" w:eastAsia="Calibri" w:hAnsi="Times New Roman" w:cs="Times New Roman"/>
        </w:rPr>
      </w:pPr>
    </w:p>
    <w:p w14:paraId="6476D59D" w14:textId="77777777" w:rsidR="00D05F4F" w:rsidRPr="0006707D" w:rsidRDefault="002175B3" w:rsidP="00FF16DC">
      <w:pPr>
        <w:widowControl/>
        <w:pBdr>
          <w:top w:val="nil"/>
          <w:left w:val="nil"/>
          <w:bottom w:val="nil"/>
          <w:right w:val="nil"/>
          <w:between w:val="nil"/>
        </w:pBdr>
        <w:spacing w:line="240" w:lineRule="auto"/>
        <w:jc w:val="both"/>
        <w:rPr>
          <w:rStyle w:val="TtulodoLivro"/>
          <w:rFonts w:ascii="Times New Roman" w:hAnsi="Times New Roman" w:cs="Times New Roman"/>
        </w:rPr>
      </w:pPr>
      <w:r w:rsidRPr="0006707D">
        <w:rPr>
          <w:rStyle w:val="TtulodoLivro"/>
          <w:rFonts w:ascii="Times New Roman" w:hAnsi="Times New Roman" w:cs="Times New Roman"/>
        </w:rPr>
        <w:t>4.1 Estabelecimento de um número máximo e mínimo de disciplinas no curso por período letivo</w:t>
      </w:r>
    </w:p>
    <w:p w14:paraId="3DEDE4B7" w14:textId="53B156FC" w:rsidR="00D05F4F" w:rsidRPr="00E1556D" w:rsidRDefault="002175B3" w:rsidP="00FF16DC">
      <w:pPr>
        <w:pStyle w:val="SemEspaamento"/>
        <w:rPr>
          <w:rFonts w:cs="Times New Roman"/>
        </w:rPr>
      </w:pPr>
      <w:r w:rsidRPr="0006707D">
        <w:rPr>
          <w:rFonts w:cs="Times New Roman"/>
        </w:rPr>
        <w:t xml:space="preserve">Essa questão não foi discutida no GT da Matemática da </w:t>
      </w:r>
      <w:r w:rsidR="00B201F0" w:rsidRPr="0006707D">
        <w:rPr>
          <w:rFonts w:cs="Times New Roman"/>
        </w:rPr>
        <w:t>UNESPAR</w:t>
      </w:r>
      <w:r w:rsidRPr="0006707D">
        <w:rPr>
          <w:rFonts w:cs="Times New Roman"/>
        </w:rPr>
        <w:t xml:space="preserve">. Portanto o nosso Colegiado achou por bem, distribuir o número máximo e mínimo de disciplinas no curso, por período letivo, de acordo com os objetivos do curso, a distribuição de carga horária e para melhor atender as necessidades dos acadêmicos, evitando um </w:t>
      </w:r>
      <w:r w:rsidRPr="00E1556D">
        <w:rPr>
          <w:rFonts w:cs="Times New Roman"/>
        </w:rPr>
        <w:t xml:space="preserve">desequilíbrio no número de disciplinas por ano letivo. </w:t>
      </w:r>
    </w:p>
    <w:p w14:paraId="6A6C23E8" w14:textId="77777777" w:rsidR="00D05F4F" w:rsidRPr="00E1556D" w:rsidRDefault="00D05F4F">
      <w:pPr>
        <w:spacing w:after="0"/>
        <w:jc w:val="both"/>
        <w:rPr>
          <w:rFonts w:ascii="Times New Roman" w:eastAsia="Cambria" w:hAnsi="Times New Roman" w:cs="Times New Roman"/>
        </w:rPr>
      </w:pPr>
    </w:p>
    <w:p w14:paraId="51AA7CE8" w14:textId="77777777" w:rsidR="00D05F4F" w:rsidRPr="00E1556D" w:rsidRDefault="002175B3" w:rsidP="00FF16DC">
      <w:pPr>
        <w:jc w:val="both"/>
        <w:rPr>
          <w:rStyle w:val="TtulodoLivro"/>
          <w:rFonts w:ascii="Times New Roman" w:hAnsi="Times New Roman" w:cs="Times New Roman"/>
        </w:rPr>
      </w:pPr>
      <w:r w:rsidRPr="00E1556D">
        <w:rPr>
          <w:rStyle w:val="TtulodoLivro"/>
          <w:rFonts w:ascii="Times New Roman" w:hAnsi="Times New Roman" w:cs="Times New Roman"/>
        </w:rPr>
        <w:t>4.2 Carga horária na modalidade a distância</w:t>
      </w:r>
    </w:p>
    <w:p w14:paraId="1486B344" w14:textId="4D5BED11" w:rsidR="00D05F4F" w:rsidRPr="00E1556D" w:rsidRDefault="002175B3" w:rsidP="00FF16DC">
      <w:pPr>
        <w:pStyle w:val="SemEspaamento"/>
        <w:rPr>
          <w:rFonts w:cs="Times New Roman"/>
        </w:rPr>
      </w:pPr>
      <w:r w:rsidRPr="00E1556D">
        <w:rPr>
          <w:rFonts w:cs="Times New Roman"/>
        </w:rPr>
        <w:t xml:space="preserve">Na carga horária na modalidade a distância fica previsto, caso haja necessidade e a possibilidade de utilização do sistema de ensino a distância de até 20% de carga horária de cada disciplina, do total previsto. Tal carga horária será ministrada via sistema Moodle, ou plataformas afins, desde que vinculada à disciplina ofertada na grade curricular, obedecendo à regulamentação do curso. Embora haja o interesse dos professores do Curso de Matemática da </w:t>
      </w:r>
      <w:r w:rsidR="00B201F0">
        <w:rPr>
          <w:rFonts w:cs="Times New Roman"/>
        </w:rPr>
        <w:t>UNESPAR</w:t>
      </w:r>
      <w:r w:rsidRPr="00E1556D">
        <w:rPr>
          <w:rFonts w:cs="Times New Roman"/>
        </w:rPr>
        <w:t xml:space="preserve"> - Campus de Paranaguá em oferecer disciplinas na modalidade à distância, não há como garantir, desde já, o oferecimento de carga horária na modalidade à distância, pois a implementação dessa modalidade ainda esbarra em algumas deficiências de infraestrutura, tal como o fato de muitos alunos não contarem com acesso à internet de banda larga em suas residências e também não haver acesso constante e seguro a uma rede de internet sem fio no Campus de Paranaguá. Além disso, os laboratórios de informática contam com poucos terminais de computadores para a quantidade de alunos do Campus. Assim sendo, o oferecimento de carga horária na modalidade à distância fica previsto no PPC e necessariamente condicionado à existência de infraestrutura para sua viabilização. Havendo a infraestrutura, o curso poderá oferecer em uma disciplina de carga horária anual de 72 horas, um total de carga horária de 14 horas na modalidade â distância e 28 horas nas disciplinas de 144 horas anuais.</w:t>
      </w:r>
    </w:p>
    <w:p w14:paraId="0E97E929" w14:textId="77777777" w:rsidR="00D05F4F" w:rsidRPr="00E1556D" w:rsidRDefault="00D05F4F">
      <w:pPr>
        <w:spacing w:after="0"/>
        <w:rPr>
          <w:rFonts w:ascii="Times New Roman" w:eastAsia="Cambria" w:hAnsi="Times New Roman" w:cs="Times New Roman"/>
        </w:rPr>
      </w:pPr>
    </w:p>
    <w:p w14:paraId="74D878DF" w14:textId="77777777" w:rsidR="00D05F4F" w:rsidRPr="00E1556D" w:rsidRDefault="002175B3" w:rsidP="00FF16DC">
      <w:pPr>
        <w:rPr>
          <w:rStyle w:val="TtulodoLivro"/>
          <w:rFonts w:ascii="Times New Roman" w:hAnsi="Times New Roman" w:cs="Times New Roman"/>
        </w:rPr>
      </w:pPr>
      <w:r w:rsidRPr="00E1556D">
        <w:rPr>
          <w:rStyle w:val="TtulodoLivro"/>
          <w:rFonts w:ascii="Times New Roman" w:hAnsi="Times New Roman" w:cs="Times New Roman"/>
        </w:rPr>
        <w:t>4.3 Estratégias avaliativas que articulem projetos de distintas disciplinas.</w:t>
      </w:r>
    </w:p>
    <w:p w14:paraId="2FA1FEF2" w14:textId="77777777" w:rsidR="00D05F4F" w:rsidRPr="00E1556D" w:rsidRDefault="002175B3" w:rsidP="00FF16DC">
      <w:pPr>
        <w:pStyle w:val="SemEspaamento"/>
        <w:rPr>
          <w:rFonts w:cs="Times New Roman"/>
        </w:rPr>
      </w:pPr>
      <w:r w:rsidRPr="00E1556D">
        <w:rPr>
          <w:rFonts w:cs="Times New Roman"/>
        </w:rPr>
        <w:t xml:space="preserve">A forma de avaliação do processo de ensino e aprendizagem contemplará dois aspectos. </w:t>
      </w:r>
      <w:r w:rsidRPr="00E1556D">
        <w:rPr>
          <w:rFonts w:cs="Times New Roman"/>
        </w:rPr>
        <w:lastRenderedPageBreak/>
        <w:t>O primeiro aspecto é a avaliação do processo de ensino e aprendizagem interna empreendida pelo próprio professor. O professor responsável pela disciplina poderá lançar mão dos métodos de avaliação do processo de ensino e aprendizagem que julgar adequados para a respectiva disciplina, desde que tenha feito a devida discussão prévia com a turma no plano de ensino da disciplina que deverá ser apresentado aos alunos no início do ano letivo. Além da avaliação do processo de ensino e aprendizagem interno a cada disciplina, os professores que desenvolverem projetos inter e multidisciplinares, deverão proceder avaliações também inter e multidisciplinares, congregando no processo avaliativo as diversas questões relativas às disciplinas e processos de construção do conhecimento teórico e do desenvolvimento prático concernentes ao projeto proposto. O segundo aspecto da avaliação do processo de ensino e aprendizagem é a avaliação externa, que será contemplada pelo Exame Nacional de Desempenho de Estudantes (Enade) ou qualquer outro processo de avaliação externa equivalente, o qual deverá ser objeto de atenção por parte do Núcleo Docente Estruturante do Curso de Matemática.</w:t>
      </w:r>
    </w:p>
    <w:p w14:paraId="74BE4E2C" w14:textId="77777777" w:rsidR="00D05F4F" w:rsidRPr="00E1556D" w:rsidRDefault="00D05F4F">
      <w:pPr>
        <w:spacing w:after="0"/>
        <w:jc w:val="both"/>
        <w:rPr>
          <w:rFonts w:ascii="Times New Roman" w:eastAsia="Cambria" w:hAnsi="Times New Roman" w:cs="Times New Roman"/>
        </w:rPr>
      </w:pPr>
    </w:p>
    <w:tbl>
      <w:tblPr>
        <w:tblStyle w:val="a2"/>
        <w:tblW w:w="9522" w:type="dxa"/>
        <w:tblInd w:w="0" w:type="dxa"/>
        <w:tblLayout w:type="fixed"/>
        <w:tblLook w:val="0000" w:firstRow="0" w:lastRow="0" w:firstColumn="0" w:lastColumn="0" w:noHBand="0" w:noVBand="0"/>
      </w:tblPr>
      <w:tblGrid>
        <w:gridCol w:w="3564"/>
        <w:gridCol w:w="992"/>
        <w:gridCol w:w="3950"/>
        <w:gridCol w:w="1016"/>
      </w:tblGrid>
      <w:tr w:rsidR="00D05F4F" w:rsidRPr="00E1556D" w14:paraId="31BE3C0D" w14:textId="77777777">
        <w:tc>
          <w:tcPr>
            <w:tcW w:w="9522"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3C9DA08" w14:textId="77777777" w:rsidR="00D05F4F" w:rsidRPr="00E1556D" w:rsidRDefault="002175B3">
            <w:pPr>
              <w:spacing w:after="0" w:line="360" w:lineRule="auto"/>
              <w:rPr>
                <w:rStyle w:val="TtulodoLivro"/>
                <w:rFonts w:ascii="Times New Roman" w:hAnsi="Times New Roman" w:cs="Times New Roman"/>
              </w:rPr>
            </w:pPr>
            <w:r w:rsidRPr="00E1556D">
              <w:rPr>
                <w:rStyle w:val="TtulodoLivro"/>
                <w:rFonts w:ascii="Times New Roman" w:hAnsi="Times New Roman" w:cs="Times New Roman"/>
              </w:rPr>
              <w:t>DESDOBRAMENTO DAS ÁREAS/MATÉRIAS EM DISCIPLINAS</w:t>
            </w:r>
          </w:p>
        </w:tc>
      </w:tr>
      <w:tr w:rsidR="00D05F4F" w:rsidRPr="00E1556D" w14:paraId="18B2537D" w14:textId="77777777" w:rsidTr="00FF16DC">
        <w:tc>
          <w:tcPr>
            <w:tcW w:w="3564" w:type="dxa"/>
            <w:tcBorders>
              <w:top w:val="single" w:sz="4" w:space="0" w:color="000000"/>
              <w:left w:val="single" w:sz="4" w:space="0" w:color="000000"/>
              <w:bottom w:val="single" w:sz="4" w:space="0" w:color="000000"/>
              <w:right w:val="single" w:sz="4" w:space="0" w:color="000000"/>
            </w:tcBorders>
          </w:tcPr>
          <w:p w14:paraId="6A127BB6"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Área/Matéria</w:t>
            </w:r>
          </w:p>
        </w:tc>
        <w:tc>
          <w:tcPr>
            <w:tcW w:w="992" w:type="dxa"/>
            <w:tcBorders>
              <w:top w:val="single" w:sz="4" w:space="0" w:color="000000"/>
              <w:left w:val="single" w:sz="4" w:space="0" w:color="000000"/>
              <w:bottom w:val="single" w:sz="4" w:space="0" w:color="000000"/>
              <w:right w:val="single" w:sz="4" w:space="0" w:color="000000"/>
            </w:tcBorders>
          </w:tcPr>
          <w:p w14:paraId="6220EFC6"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Código</w:t>
            </w:r>
          </w:p>
        </w:tc>
        <w:tc>
          <w:tcPr>
            <w:tcW w:w="3950" w:type="dxa"/>
            <w:tcBorders>
              <w:top w:val="single" w:sz="4" w:space="0" w:color="000000"/>
              <w:left w:val="single" w:sz="4" w:space="0" w:color="000000"/>
              <w:bottom w:val="single" w:sz="4" w:space="0" w:color="000000"/>
              <w:right w:val="single" w:sz="4" w:space="0" w:color="000000"/>
            </w:tcBorders>
          </w:tcPr>
          <w:p w14:paraId="249B6608"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Disciplinas</w:t>
            </w:r>
          </w:p>
        </w:tc>
        <w:tc>
          <w:tcPr>
            <w:tcW w:w="1016" w:type="dxa"/>
            <w:tcBorders>
              <w:top w:val="single" w:sz="4" w:space="0" w:color="000000"/>
              <w:left w:val="single" w:sz="4" w:space="0" w:color="000000"/>
              <w:bottom w:val="single" w:sz="4" w:space="0" w:color="000000"/>
              <w:right w:val="single" w:sz="4" w:space="0" w:color="000000"/>
            </w:tcBorders>
          </w:tcPr>
          <w:p w14:paraId="78A61858"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C/H</w:t>
            </w:r>
          </w:p>
          <w:p w14:paraId="1700E733" w14:textId="77777777" w:rsidR="00D05F4F" w:rsidRPr="00E1556D" w:rsidRDefault="00D05F4F">
            <w:pPr>
              <w:spacing w:after="0"/>
              <w:rPr>
                <w:rFonts w:ascii="Times New Roman" w:eastAsia="Cambria" w:hAnsi="Times New Roman" w:cs="Times New Roman"/>
              </w:rPr>
            </w:pPr>
          </w:p>
        </w:tc>
      </w:tr>
      <w:tr w:rsidR="00D05F4F" w:rsidRPr="00E1556D" w14:paraId="38DE3B94" w14:textId="77777777" w:rsidTr="00FF16DC">
        <w:trPr>
          <w:trHeight w:val="260"/>
        </w:trPr>
        <w:tc>
          <w:tcPr>
            <w:tcW w:w="3564" w:type="dxa"/>
            <w:vMerge w:val="restart"/>
            <w:tcBorders>
              <w:top w:val="single" w:sz="4" w:space="0" w:color="000000"/>
              <w:left w:val="single" w:sz="4" w:space="0" w:color="000000"/>
              <w:bottom w:val="single" w:sz="4" w:space="0" w:color="000000"/>
              <w:right w:val="single" w:sz="4" w:space="0" w:color="000000"/>
            </w:tcBorders>
          </w:tcPr>
          <w:p w14:paraId="0C39B296" w14:textId="77777777" w:rsidR="00D05F4F" w:rsidRPr="00E1556D" w:rsidRDefault="00D05F4F">
            <w:pPr>
              <w:spacing w:after="0"/>
              <w:jc w:val="both"/>
              <w:rPr>
                <w:rFonts w:ascii="Times New Roman" w:eastAsia="Cambria" w:hAnsi="Times New Roman" w:cs="Times New Roman"/>
              </w:rPr>
            </w:pPr>
          </w:p>
          <w:p w14:paraId="1C84E59B"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1. de Formação GERAL</w:t>
            </w:r>
          </w:p>
          <w:p w14:paraId="31693F3B"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(de acordo com a diretriz nacional)</w:t>
            </w:r>
          </w:p>
          <w:p w14:paraId="2DAB7EB2" w14:textId="77777777" w:rsidR="00D05F4F" w:rsidRPr="00E1556D" w:rsidRDefault="00D05F4F">
            <w:pPr>
              <w:spacing w:after="0"/>
              <w:jc w:val="both"/>
              <w:rPr>
                <w:rFonts w:ascii="Times New Roman" w:eastAsia="Cambria" w:hAnsi="Times New Roman" w:cs="Times New Roman"/>
              </w:rPr>
            </w:pPr>
          </w:p>
        </w:tc>
        <w:tc>
          <w:tcPr>
            <w:tcW w:w="992" w:type="dxa"/>
            <w:vMerge w:val="restart"/>
            <w:tcBorders>
              <w:top w:val="single" w:sz="4" w:space="0" w:color="000000"/>
              <w:left w:val="single" w:sz="4" w:space="0" w:color="000000"/>
              <w:bottom w:val="single" w:sz="4" w:space="0" w:color="000000"/>
              <w:right w:val="single" w:sz="4" w:space="0" w:color="000000"/>
            </w:tcBorders>
          </w:tcPr>
          <w:p w14:paraId="27283859" w14:textId="77777777" w:rsidR="00D05F4F" w:rsidRPr="00E1556D" w:rsidRDefault="00D05F4F">
            <w:pPr>
              <w:spacing w:after="0"/>
              <w:rPr>
                <w:rFonts w:ascii="Times New Roman" w:eastAsia="Cambria"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4D068553"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Fundamentos da Matemática</w:t>
            </w:r>
          </w:p>
        </w:tc>
        <w:tc>
          <w:tcPr>
            <w:tcW w:w="1016" w:type="dxa"/>
            <w:tcBorders>
              <w:top w:val="single" w:sz="4" w:space="0" w:color="000000"/>
              <w:left w:val="single" w:sz="4" w:space="0" w:color="000000"/>
              <w:bottom w:val="single" w:sz="4" w:space="0" w:color="000000"/>
              <w:right w:val="single" w:sz="4" w:space="0" w:color="000000"/>
            </w:tcBorders>
          </w:tcPr>
          <w:p w14:paraId="0E359693"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04</w:t>
            </w:r>
          </w:p>
        </w:tc>
      </w:tr>
      <w:tr w:rsidR="00D05F4F" w:rsidRPr="00E1556D" w14:paraId="2D2B4204"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40A05CC1"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63133699"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7322674B"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Fundamentos da Geometria</w:t>
            </w:r>
          </w:p>
        </w:tc>
        <w:tc>
          <w:tcPr>
            <w:tcW w:w="1016" w:type="dxa"/>
            <w:tcBorders>
              <w:top w:val="single" w:sz="4" w:space="0" w:color="000000"/>
              <w:left w:val="single" w:sz="4" w:space="0" w:color="000000"/>
              <w:bottom w:val="single" w:sz="4" w:space="0" w:color="000000"/>
              <w:right w:val="single" w:sz="4" w:space="0" w:color="000000"/>
            </w:tcBorders>
          </w:tcPr>
          <w:p w14:paraId="09E18EAD"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04</w:t>
            </w:r>
          </w:p>
        </w:tc>
      </w:tr>
      <w:tr w:rsidR="00D05F4F" w:rsidRPr="00E1556D" w14:paraId="76436323"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6F904BA6"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0DB301FD"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276002EE"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Desenho Geométrico</w:t>
            </w:r>
          </w:p>
        </w:tc>
        <w:tc>
          <w:tcPr>
            <w:tcW w:w="1016" w:type="dxa"/>
            <w:tcBorders>
              <w:top w:val="single" w:sz="4" w:space="0" w:color="000000"/>
              <w:left w:val="single" w:sz="4" w:space="0" w:color="000000"/>
              <w:bottom w:val="single" w:sz="4" w:space="0" w:color="000000"/>
              <w:right w:val="single" w:sz="4" w:space="0" w:color="000000"/>
            </w:tcBorders>
          </w:tcPr>
          <w:p w14:paraId="295D2AE5"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3327E62B"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123F2EA7"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1CED76BD"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5CF101BB"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Filosofia da Educação</w:t>
            </w:r>
          </w:p>
        </w:tc>
        <w:tc>
          <w:tcPr>
            <w:tcW w:w="1016" w:type="dxa"/>
            <w:tcBorders>
              <w:top w:val="single" w:sz="4" w:space="0" w:color="000000"/>
              <w:left w:val="single" w:sz="4" w:space="0" w:color="000000"/>
              <w:bottom w:val="single" w:sz="4" w:space="0" w:color="000000"/>
              <w:right w:val="single" w:sz="4" w:space="0" w:color="000000"/>
            </w:tcBorders>
          </w:tcPr>
          <w:p w14:paraId="24DC514E"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4DC981E7"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1CB5C861"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04D4F307"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787C1973"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Psicologia da Educação</w:t>
            </w:r>
          </w:p>
        </w:tc>
        <w:tc>
          <w:tcPr>
            <w:tcW w:w="1016" w:type="dxa"/>
            <w:tcBorders>
              <w:top w:val="single" w:sz="4" w:space="0" w:color="000000"/>
              <w:left w:val="single" w:sz="4" w:space="0" w:color="000000"/>
              <w:bottom w:val="single" w:sz="4" w:space="0" w:color="000000"/>
              <w:right w:val="single" w:sz="4" w:space="0" w:color="000000"/>
            </w:tcBorders>
          </w:tcPr>
          <w:p w14:paraId="4BE93CAC"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72D776E6"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46895894"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1E18018E"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1A006B9F"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Políticas Educacionais</w:t>
            </w:r>
          </w:p>
        </w:tc>
        <w:tc>
          <w:tcPr>
            <w:tcW w:w="1016" w:type="dxa"/>
            <w:tcBorders>
              <w:top w:val="single" w:sz="4" w:space="0" w:color="000000"/>
              <w:left w:val="single" w:sz="4" w:space="0" w:color="000000"/>
              <w:bottom w:val="single" w:sz="4" w:space="0" w:color="000000"/>
              <w:right w:val="single" w:sz="4" w:space="0" w:color="000000"/>
            </w:tcBorders>
          </w:tcPr>
          <w:p w14:paraId="1D2D6DBC"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396BF3ED"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4EF938D6"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4A063725"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6B7E5244"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Sociologia da Educação</w:t>
            </w:r>
          </w:p>
        </w:tc>
        <w:tc>
          <w:tcPr>
            <w:tcW w:w="1016" w:type="dxa"/>
            <w:tcBorders>
              <w:top w:val="single" w:sz="4" w:space="0" w:color="000000"/>
              <w:left w:val="single" w:sz="4" w:space="0" w:color="000000"/>
              <w:bottom w:val="single" w:sz="4" w:space="0" w:color="000000"/>
              <w:right w:val="single" w:sz="4" w:space="0" w:color="000000"/>
            </w:tcBorders>
          </w:tcPr>
          <w:p w14:paraId="6826F403"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393DA77D"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7D79A6F5"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3F06F95E"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09996870"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Informática Aplicada à Matemática</w:t>
            </w:r>
          </w:p>
        </w:tc>
        <w:tc>
          <w:tcPr>
            <w:tcW w:w="1016" w:type="dxa"/>
            <w:tcBorders>
              <w:top w:val="single" w:sz="4" w:space="0" w:color="000000"/>
              <w:left w:val="single" w:sz="4" w:space="0" w:color="000000"/>
              <w:bottom w:val="single" w:sz="4" w:space="0" w:color="000000"/>
              <w:right w:val="single" w:sz="4" w:space="0" w:color="000000"/>
            </w:tcBorders>
          </w:tcPr>
          <w:p w14:paraId="5D4849A2"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7A009B9F"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0D4F45DF"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35383F39"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49DE44EC"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Geometria Descritiva</w:t>
            </w:r>
          </w:p>
        </w:tc>
        <w:tc>
          <w:tcPr>
            <w:tcW w:w="1016" w:type="dxa"/>
            <w:tcBorders>
              <w:top w:val="single" w:sz="4" w:space="0" w:color="000000"/>
              <w:left w:val="single" w:sz="4" w:space="0" w:color="000000"/>
              <w:bottom w:val="single" w:sz="4" w:space="0" w:color="000000"/>
              <w:right w:val="single" w:sz="4" w:space="0" w:color="000000"/>
            </w:tcBorders>
          </w:tcPr>
          <w:p w14:paraId="6F06FC0E"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00A99A87"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045F0A64"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4D1E59E5"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206B8F8B"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Cálculo Diferencial e Integral I</w:t>
            </w:r>
          </w:p>
        </w:tc>
        <w:tc>
          <w:tcPr>
            <w:tcW w:w="1016" w:type="dxa"/>
            <w:tcBorders>
              <w:top w:val="single" w:sz="4" w:space="0" w:color="000000"/>
              <w:left w:val="single" w:sz="4" w:space="0" w:color="000000"/>
              <w:bottom w:val="single" w:sz="4" w:space="0" w:color="000000"/>
              <w:right w:val="single" w:sz="4" w:space="0" w:color="000000"/>
            </w:tcBorders>
          </w:tcPr>
          <w:p w14:paraId="596E89CE"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04</w:t>
            </w:r>
          </w:p>
        </w:tc>
      </w:tr>
      <w:tr w:rsidR="00D05F4F" w:rsidRPr="00E1556D" w14:paraId="4548D6A6"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0599D5BC"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79A9329C"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6B07818A"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Geometria Analítica</w:t>
            </w:r>
          </w:p>
        </w:tc>
        <w:tc>
          <w:tcPr>
            <w:tcW w:w="1016" w:type="dxa"/>
            <w:tcBorders>
              <w:top w:val="single" w:sz="4" w:space="0" w:color="000000"/>
              <w:left w:val="single" w:sz="4" w:space="0" w:color="000000"/>
              <w:bottom w:val="single" w:sz="4" w:space="0" w:color="000000"/>
              <w:right w:val="single" w:sz="4" w:space="0" w:color="000000"/>
            </w:tcBorders>
          </w:tcPr>
          <w:p w14:paraId="1A017742"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04</w:t>
            </w:r>
          </w:p>
        </w:tc>
      </w:tr>
      <w:tr w:rsidR="00D05F4F" w:rsidRPr="00E1556D" w14:paraId="518A9D28"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165F7693"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675497D4"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33518339"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Fundamentos da Álgebra</w:t>
            </w:r>
          </w:p>
        </w:tc>
        <w:tc>
          <w:tcPr>
            <w:tcW w:w="1016" w:type="dxa"/>
            <w:tcBorders>
              <w:top w:val="single" w:sz="4" w:space="0" w:color="000000"/>
              <w:left w:val="single" w:sz="4" w:space="0" w:color="000000"/>
              <w:bottom w:val="single" w:sz="4" w:space="0" w:color="000000"/>
              <w:right w:val="single" w:sz="4" w:space="0" w:color="000000"/>
            </w:tcBorders>
          </w:tcPr>
          <w:p w14:paraId="5923E810"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04</w:t>
            </w:r>
          </w:p>
        </w:tc>
      </w:tr>
      <w:tr w:rsidR="00D05F4F" w:rsidRPr="00E1556D" w14:paraId="5B6130E8"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4DBBDE39"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3B49109E"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7D0F440D"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Metodologia da Pesquisa e Extensão</w:t>
            </w:r>
          </w:p>
        </w:tc>
        <w:tc>
          <w:tcPr>
            <w:tcW w:w="1016" w:type="dxa"/>
            <w:tcBorders>
              <w:top w:val="single" w:sz="4" w:space="0" w:color="000000"/>
              <w:left w:val="single" w:sz="4" w:space="0" w:color="000000"/>
              <w:bottom w:val="single" w:sz="4" w:space="0" w:color="000000"/>
              <w:right w:val="single" w:sz="4" w:space="0" w:color="000000"/>
            </w:tcBorders>
          </w:tcPr>
          <w:p w14:paraId="4DB2B1F0"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3CBDC1E9"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3A9E23A0"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5FC987D1"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516C3CD5"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Cálculo Diferencial e Integral II</w:t>
            </w:r>
          </w:p>
        </w:tc>
        <w:tc>
          <w:tcPr>
            <w:tcW w:w="1016" w:type="dxa"/>
            <w:tcBorders>
              <w:top w:val="single" w:sz="4" w:space="0" w:color="000000"/>
              <w:left w:val="single" w:sz="4" w:space="0" w:color="000000"/>
              <w:bottom w:val="single" w:sz="4" w:space="0" w:color="000000"/>
              <w:right w:val="single" w:sz="4" w:space="0" w:color="000000"/>
            </w:tcBorders>
          </w:tcPr>
          <w:p w14:paraId="4066A466"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04</w:t>
            </w:r>
          </w:p>
        </w:tc>
      </w:tr>
      <w:tr w:rsidR="00D05F4F" w:rsidRPr="00E1556D" w14:paraId="72ACDE41"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56C4CDDA"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571A059A"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1C55C3E2"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Didática Geral</w:t>
            </w:r>
          </w:p>
        </w:tc>
        <w:tc>
          <w:tcPr>
            <w:tcW w:w="1016" w:type="dxa"/>
            <w:tcBorders>
              <w:top w:val="single" w:sz="4" w:space="0" w:color="000000"/>
              <w:left w:val="single" w:sz="4" w:space="0" w:color="000000"/>
              <w:bottom w:val="single" w:sz="4" w:space="0" w:color="000000"/>
              <w:right w:val="single" w:sz="4" w:space="0" w:color="000000"/>
            </w:tcBorders>
          </w:tcPr>
          <w:p w14:paraId="21486DE6"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16C9338F"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6CD74B50"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1A7124E4"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01A0F6CE"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História da Matemática</w:t>
            </w:r>
          </w:p>
        </w:tc>
        <w:tc>
          <w:tcPr>
            <w:tcW w:w="1016" w:type="dxa"/>
            <w:tcBorders>
              <w:top w:val="single" w:sz="4" w:space="0" w:color="000000"/>
              <w:left w:val="single" w:sz="4" w:space="0" w:color="000000"/>
              <w:bottom w:val="single" w:sz="4" w:space="0" w:color="000000"/>
              <w:right w:val="single" w:sz="4" w:space="0" w:color="000000"/>
            </w:tcBorders>
          </w:tcPr>
          <w:p w14:paraId="1728E440"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142AFF48"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3FCBBECB"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066338AB"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2781BBDC"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Fundamentos de Análise</w:t>
            </w:r>
          </w:p>
        </w:tc>
        <w:tc>
          <w:tcPr>
            <w:tcW w:w="1016" w:type="dxa"/>
            <w:tcBorders>
              <w:top w:val="single" w:sz="4" w:space="0" w:color="000000"/>
              <w:left w:val="single" w:sz="4" w:space="0" w:color="000000"/>
              <w:bottom w:val="single" w:sz="4" w:space="0" w:color="000000"/>
              <w:right w:val="single" w:sz="4" w:space="0" w:color="000000"/>
            </w:tcBorders>
          </w:tcPr>
          <w:p w14:paraId="3710A231"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04</w:t>
            </w:r>
          </w:p>
        </w:tc>
      </w:tr>
      <w:tr w:rsidR="00D05F4F" w:rsidRPr="00E1556D" w14:paraId="09510C46"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50901997"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433284AE"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0418E45A"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 xml:space="preserve">Metodologia do Ens. de Matemática I </w:t>
            </w:r>
          </w:p>
        </w:tc>
        <w:tc>
          <w:tcPr>
            <w:tcW w:w="1016" w:type="dxa"/>
            <w:tcBorders>
              <w:top w:val="single" w:sz="4" w:space="0" w:color="000000"/>
              <w:left w:val="single" w:sz="4" w:space="0" w:color="000000"/>
              <w:bottom w:val="single" w:sz="4" w:space="0" w:color="000000"/>
              <w:right w:val="single" w:sz="4" w:space="0" w:color="000000"/>
            </w:tcBorders>
          </w:tcPr>
          <w:p w14:paraId="49FCFBB4"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5FA51ED4"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055091C8"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7EF5498B"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231359ED"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Álgebra Linear</w:t>
            </w:r>
          </w:p>
        </w:tc>
        <w:tc>
          <w:tcPr>
            <w:tcW w:w="1016" w:type="dxa"/>
            <w:tcBorders>
              <w:top w:val="single" w:sz="4" w:space="0" w:color="000000"/>
              <w:left w:val="single" w:sz="4" w:space="0" w:color="000000"/>
              <w:bottom w:val="single" w:sz="4" w:space="0" w:color="000000"/>
              <w:right w:val="single" w:sz="4" w:space="0" w:color="000000"/>
            </w:tcBorders>
          </w:tcPr>
          <w:p w14:paraId="386D9976"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04</w:t>
            </w:r>
          </w:p>
        </w:tc>
      </w:tr>
      <w:tr w:rsidR="00D05F4F" w:rsidRPr="00E1556D" w14:paraId="0F102D0B"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5C9C987C"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7E92B558"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5D43EB2D"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 xml:space="preserve">Física </w:t>
            </w:r>
          </w:p>
        </w:tc>
        <w:tc>
          <w:tcPr>
            <w:tcW w:w="1016" w:type="dxa"/>
            <w:tcBorders>
              <w:top w:val="single" w:sz="4" w:space="0" w:color="000000"/>
              <w:left w:val="single" w:sz="4" w:space="0" w:color="000000"/>
              <w:bottom w:val="single" w:sz="4" w:space="0" w:color="000000"/>
              <w:right w:val="single" w:sz="4" w:space="0" w:color="000000"/>
            </w:tcBorders>
          </w:tcPr>
          <w:p w14:paraId="11A20115"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04</w:t>
            </w:r>
          </w:p>
        </w:tc>
      </w:tr>
      <w:tr w:rsidR="00D05F4F" w:rsidRPr="00E1556D" w14:paraId="201E4053"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7A9CAB20"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675DEA4D"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18F27998"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Cálculo Numérico</w:t>
            </w:r>
          </w:p>
        </w:tc>
        <w:tc>
          <w:tcPr>
            <w:tcW w:w="1016" w:type="dxa"/>
            <w:tcBorders>
              <w:top w:val="single" w:sz="4" w:space="0" w:color="000000"/>
              <w:left w:val="single" w:sz="4" w:space="0" w:color="000000"/>
              <w:bottom w:val="single" w:sz="4" w:space="0" w:color="000000"/>
              <w:right w:val="single" w:sz="4" w:space="0" w:color="000000"/>
            </w:tcBorders>
          </w:tcPr>
          <w:p w14:paraId="292F8C18"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536DCAE8"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43966E31"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7D0E36EC"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255DF5DF"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Matemática Financeira</w:t>
            </w:r>
          </w:p>
        </w:tc>
        <w:tc>
          <w:tcPr>
            <w:tcW w:w="1016" w:type="dxa"/>
            <w:tcBorders>
              <w:top w:val="single" w:sz="4" w:space="0" w:color="000000"/>
              <w:left w:val="single" w:sz="4" w:space="0" w:color="000000"/>
              <w:bottom w:val="single" w:sz="4" w:space="0" w:color="000000"/>
              <w:right w:val="single" w:sz="4" w:space="0" w:color="000000"/>
            </w:tcBorders>
          </w:tcPr>
          <w:p w14:paraId="20AE227D"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0998B1A2"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360E1AA5"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56210927"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4C68F582"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Met. do Ensino de Matemática II</w:t>
            </w:r>
          </w:p>
        </w:tc>
        <w:tc>
          <w:tcPr>
            <w:tcW w:w="1016" w:type="dxa"/>
            <w:tcBorders>
              <w:top w:val="single" w:sz="4" w:space="0" w:color="000000"/>
              <w:left w:val="single" w:sz="4" w:space="0" w:color="000000"/>
              <w:bottom w:val="single" w:sz="4" w:space="0" w:color="000000"/>
              <w:right w:val="single" w:sz="4" w:space="0" w:color="000000"/>
            </w:tcBorders>
          </w:tcPr>
          <w:p w14:paraId="719F5BFB"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7F2D6379"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41E35AA9"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4A19D1D2"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5B93499E"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Introdução à Modelagem Matemática</w:t>
            </w:r>
          </w:p>
        </w:tc>
        <w:tc>
          <w:tcPr>
            <w:tcW w:w="1016" w:type="dxa"/>
            <w:tcBorders>
              <w:top w:val="single" w:sz="4" w:space="0" w:color="000000"/>
              <w:left w:val="single" w:sz="4" w:space="0" w:color="000000"/>
              <w:bottom w:val="single" w:sz="4" w:space="0" w:color="000000"/>
              <w:right w:val="single" w:sz="4" w:space="0" w:color="000000"/>
            </w:tcBorders>
          </w:tcPr>
          <w:p w14:paraId="3C7C148E"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33921B59" w14:textId="77777777" w:rsidTr="00FF16DC">
        <w:trPr>
          <w:trHeight w:val="260"/>
        </w:trPr>
        <w:tc>
          <w:tcPr>
            <w:tcW w:w="3564" w:type="dxa"/>
            <w:vMerge/>
            <w:tcBorders>
              <w:top w:val="single" w:sz="4" w:space="0" w:color="000000"/>
              <w:left w:val="single" w:sz="4" w:space="0" w:color="000000"/>
              <w:bottom w:val="single" w:sz="4" w:space="0" w:color="000000"/>
              <w:right w:val="single" w:sz="4" w:space="0" w:color="000000"/>
            </w:tcBorders>
          </w:tcPr>
          <w:p w14:paraId="0B4E1BA3"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992" w:type="dxa"/>
            <w:vMerge/>
            <w:tcBorders>
              <w:top w:val="single" w:sz="4" w:space="0" w:color="000000"/>
              <w:left w:val="single" w:sz="4" w:space="0" w:color="000000"/>
              <w:bottom w:val="single" w:sz="4" w:space="0" w:color="000000"/>
              <w:right w:val="single" w:sz="4" w:space="0" w:color="000000"/>
            </w:tcBorders>
          </w:tcPr>
          <w:p w14:paraId="4E86E74C"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28643975"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 xml:space="preserve">Estatística </w:t>
            </w:r>
          </w:p>
        </w:tc>
        <w:tc>
          <w:tcPr>
            <w:tcW w:w="1016" w:type="dxa"/>
            <w:tcBorders>
              <w:top w:val="single" w:sz="4" w:space="0" w:color="000000"/>
              <w:left w:val="single" w:sz="4" w:space="0" w:color="000000"/>
              <w:bottom w:val="single" w:sz="4" w:space="0" w:color="000000"/>
              <w:right w:val="single" w:sz="4" w:space="0" w:color="000000"/>
            </w:tcBorders>
          </w:tcPr>
          <w:p w14:paraId="27FD1818"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04</w:t>
            </w:r>
          </w:p>
        </w:tc>
      </w:tr>
      <w:tr w:rsidR="00D05F4F" w:rsidRPr="00E1556D" w14:paraId="33A12F3C" w14:textId="77777777">
        <w:tc>
          <w:tcPr>
            <w:tcW w:w="8506" w:type="dxa"/>
            <w:gridSpan w:val="3"/>
            <w:tcBorders>
              <w:top w:val="single" w:sz="4" w:space="0" w:color="000000"/>
              <w:left w:val="single" w:sz="4" w:space="0" w:color="000000"/>
              <w:bottom w:val="single" w:sz="4" w:space="0" w:color="000000"/>
              <w:right w:val="single" w:sz="4" w:space="0" w:color="000000"/>
            </w:tcBorders>
          </w:tcPr>
          <w:p w14:paraId="072FFBE1"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Subtotal</w:t>
            </w:r>
          </w:p>
        </w:tc>
        <w:tc>
          <w:tcPr>
            <w:tcW w:w="1016" w:type="dxa"/>
            <w:tcBorders>
              <w:top w:val="single" w:sz="4" w:space="0" w:color="000000"/>
              <w:left w:val="single" w:sz="4" w:space="0" w:color="000000"/>
              <w:bottom w:val="single" w:sz="4" w:space="0" w:color="000000"/>
              <w:right w:val="single" w:sz="4" w:space="0" w:color="000000"/>
            </w:tcBorders>
          </w:tcPr>
          <w:p w14:paraId="56DE9258"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b/>
              </w:rPr>
              <w:t>70</w:t>
            </w:r>
          </w:p>
        </w:tc>
      </w:tr>
      <w:tr w:rsidR="00D05F4F" w:rsidRPr="00E1556D" w14:paraId="42347568" w14:textId="77777777" w:rsidTr="00FF16DC">
        <w:tc>
          <w:tcPr>
            <w:tcW w:w="3564" w:type="dxa"/>
            <w:tcBorders>
              <w:top w:val="single" w:sz="4" w:space="0" w:color="000000"/>
              <w:left w:val="single" w:sz="4" w:space="0" w:color="000000"/>
              <w:bottom w:val="single" w:sz="4" w:space="0" w:color="000000"/>
              <w:right w:val="single" w:sz="4" w:space="0" w:color="000000"/>
            </w:tcBorders>
          </w:tcPr>
          <w:p w14:paraId="499DCE8A"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lastRenderedPageBreak/>
              <w:t>2. de formação DIFERENCIADA</w:t>
            </w:r>
          </w:p>
          <w:p w14:paraId="46095162"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Educação</w:t>
            </w:r>
          </w:p>
          <w:p w14:paraId="6E8400DA"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Ciência da Educação</w:t>
            </w:r>
          </w:p>
          <w:p w14:paraId="5921ACBF" w14:textId="77777777" w:rsidR="00D05F4F" w:rsidRPr="00E1556D" w:rsidRDefault="00D05F4F">
            <w:pPr>
              <w:spacing w:after="0"/>
              <w:rPr>
                <w:rFonts w:ascii="Times New Roman" w:eastAsia="Cambria" w:hAnsi="Times New Roman" w:cs="Times New Roman"/>
              </w:rPr>
            </w:pPr>
          </w:p>
          <w:p w14:paraId="7BECF778"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Ciência da Educação</w:t>
            </w:r>
          </w:p>
          <w:p w14:paraId="4CDEBFDD" w14:textId="77777777" w:rsidR="00D05F4F" w:rsidRPr="00E1556D" w:rsidRDefault="00D05F4F">
            <w:pPr>
              <w:spacing w:after="0"/>
              <w:rPr>
                <w:rFonts w:ascii="Times New Roman" w:eastAsia="Cambria" w:hAnsi="Times New Roman" w:cs="Times New Roman"/>
              </w:rPr>
            </w:pPr>
          </w:p>
          <w:p w14:paraId="18735223" w14:textId="77777777" w:rsidR="00D05F4F" w:rsidRPr="00E1556D" w:rsidRDefault="00D05F4F">
            <w:pPr>
              <w:spacing w:after="0"/>
              <w:rPr>
                <w:rFonts w:ascii="Times New Roman" w:eastAsia="Cambria" w:hAnsi="Times New Roman" w:cs="Times New Roman"/>
              </w:rPr>
            </w:pPr>
          </w:p>
          <w:p w14:paraId="1B22BBD2" w14:textId="77777777" w:rsidR="00D05F4F" w:rsidRPr="00E1556D" w:rsidRDefault="00D05F4F">
            <w:pPr>
              <w:spacing w:after="0"/>
              <w:rPr>
                <w:rFonts w:ascii="Times New Roman" w:eastAsia="Cambria" w:hAnsi="Times New Roman" w:cs="Times New Roman"/>
              </w:rPr>
            </w:pPr>
          </w:p>
          <w:p w14:paraId="1E8C161F" w14:textId="77777777" w:rsidR="00D05F4F" w:rsidRPr="00E1556D" w:rsidRDefault="00D05F4F">
            <w:pPr>
              <w:spacing w:after="0"/>
              <w:rPr>
                <w:rFonts w:ascii="Times New Roman" w:eastAsia="Cambria" w:hAnsi="Times New Roman" w:cs="Times New Roman"/>
              </w:rPr>
            </w:pPr>
          </w:p>
          <w:p w14:paraId="7F396AE4" w14:textId="77777777" w:rsidR="00D05F4F" w:rsidRPr="00E1556D" w:rsidRDefault="00D05F4F">
            <w:pPr>
              <w:spacing w:after="0"/>
              <w:rPr>
                <w:rFonts w:ascii="Times New Roman" w:eastAsia="Cambria" w:hAnsi="Times New Roman" w:cs="Times New Roman"/>
              </w:rPr>
            </w:pPr>
          </w:p>
          <w:p w14:paraId="58C69F8B"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Ciência da Educação</w:t>
            </w:r>
          </w:p>
          <w:p w14:paraId="56E374EE" w14:textId="77777777" w:rsidR="00D05F4F" w:rsidRPr="00E1556D" w:rsidRDefault="00D05F4F">
            <w:pPr>
              <w:spacing w:after="0"/>
              <w:rPr>
                <w:rFonts w:ascii="Times New Roman" w:eastAsia="Cambria" w:hAnsi="Times New Roman" w:cs="Times New Roman"/>
              </w:rPr>
            </w:pPr>
          </w:p>
          <w:p w14:paraId="6F09BBB4" w14:textId="77777777" w:rsidR="00D05F4F" w:rsidRPr="00E1556D" w:rsidRDefault="00D05F4F">
            <w:pPr>
              <w:spacing w:after="0"/>
              <w:rPr>
                <w:rFonts w:ascii="Times New Roman" w:eastAsia="Cambria" w:hAnsi="Times New Roman" w:cs="Times New Roman"/>
              </w:rPr>
            </w:pPr>
          </w:p>
          <w:p w14:paraId="6372E226" w14:textId="77777777" w:rsidR="00D05F4F" w:rsidRPr="00E1556D" w:rsidRDefault="00D05F4F">
            <w:pPr>
              <w:spacing w:after="0"/>
              <w:rPr>
                <w:rFonts w:ascii="Times New Roman" w:eastAsia="Cambria" w:hAnsi="Times New Roman" w:cs="Times New Roman"/>
              </w:rPr>
            </w:pPr>
          </w:p>
          <w:p w14:paraId="495AAC16"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Ciência da Educação</w:t>
            </w:r>
          </w:p>
        </w:tc>
        <w:tc>
          <w:tcPr>
            <w:tcW w:w="992" w:type="dxa"/>
            <w:tcBorders>
              <w:top w:val="single" w:sz="4" w:space="0" w:color="000000"/>
              <w:left w:val="single" w:sz="4" w:space="0" w:color="000000"/>
              <w:bottom w:val="single" w:sz="4" w:space="0" w:color="000000"/>
              <w:right w:val="single" w:sz="4" w:space="0" w:color="000000"/>
            </w:tcBorders>
          </w:tcPr>
          <w:p w14:paraId="3688B17E" w14:textId="77777777" w:rsidR="00D05F4F" w:rsidRPr="00E1556D" w:rsidRDefault="00D05F4F">
            <w:pPr>
              <w:spacing w:after="0"/>
              <w:rPr>
                <w:rFonts w:ascii="Times New Roman" w:eastAsia="Cambria"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350DFF06" w14:textId="77777777" w:rsidR="00D05F4F" w:rsidRPr="00E1556D" w:rsidRDefault="00D05F4F">
            <w:pPr>
              <w:spacing w:after="0"/>
              <w:rPr>
                <w:rFonts w:ascii="Times New Roman" w:eastAsia="Cambria" w:hAnsi="Times New Roman" w:cs="Times New Roman"/>
              </w:rPr>
            </w:pPr>
          </w:p>
          <w:p w14:paraId="74FD5142" w14:textId="77777777" w:rsidR="00D05F4F" w:rsidRPr="00E1556D" w:rsidRDefault="00D05F4F">
            <w:pPr>
              <w:spacing w:after="0"/>
              <w:jc w:val="both"/>
              <w:rPr>
                <w:rFonts w:ascii="Times New Roman" w:eastAsia="Cambria" w:hAnsi="Times New Roman" w:cs="Times New Roman"/>
              </w:rPr>
            </w:pPr>
          </w:p>
          <w:p w14:paraId="35234724" w14:textId="54647727" w:rsidR="00D05F4F" w:rsidRPr="00E1556D" w:rsidRDefault="00503BB6">
            <w:pPr>
              <w:spacing w:after="0"/>
              <w:jc w:val="both"/>
              <w:rPr>
                <w:rFonts w:ascii="Times New Roman" w:eastAsia="Cambria" w:hAnsi="Times New Roman" w:cs="Times New Roman"/>
              </w:rPr>
            </w:pPr>
            <w:r w:rsidRPr="00E1556D">
              <w:rPr>
                <w:rFonts w:ascii="Times New Roman" w:eastAsia="Cambria" w:hAnsi="Times New Roman" w:cs="Times New Roman"/>
                <w:b/>
              </w:rPr>
              <w:t>LIBRAS</w:t>
            </w:r>
          </w:p>
          <w:p w14:paraId="256CF4CA" w14:textId="77777777" w:rsidR="00D05F4F" w:rsidRPr="00E1556D" w:rsidRDefault="00D05F4F">
            <w:pPr>
              <w:spacing w:after="0"/>
              <w:jc w:val="both"/>
              <w:rPr>
                <w:rFonts w:ascii="Times New Roman" w:eastAsia="Cambria" w:hAnsi="Times New Roman" w:cs="Times New Roman"/>
              </w:rPr>
            </w:pPr>
          </w:p>
          <w:p w14:paraId="5FF7B283"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Educação Ambiental</w:t>
            </w:r>
            <w:r w:rsidRPr="00E1556D">
              <w:rPr>
                <w:rFonts w:ascii="Times New Roman" w:eastAsia="Cambria" w:hAnsi="Times New Roman" w:cs="Times New Roman"/>
              </w:rPr>
              <w:t xml:space="preserve"> incluída na ementa da Disciplina de Metodologia do Ensino da Matemática II; Modelagem Matemática; Cálculo Numérico e Estatística.</w:t>
            </w:r>
          </w:p>
          <w:p w14:paraId="3C883038" w14:textId="77777777" w:rsidR="00D05F4F" w:rsidRPr="00E1556D" w:rsidRDefault="00D05F4F">
            <w:pPr>
              <w:spacing w:after="0"/>
              <w:jc w:val="both"/>
              <w:rPr>
                <w:rFonts w:ascii="Times New Roman" w:eastAsia="Cambria" w:hAnsi="Times New Roman" w:cs="Times New Roman"/>
              </w:rPr>
            </w:pPr>
          </w:p>
          <w:p w14:paraId="4FAEAC02"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Direitos Humanos</w:t>
            </w:r>
            <w:r w:rsidRPr="00E1556D">
              <w:rPr>
                <w:rFonts w:ascii="Times New Roman" w:eastAsia="Cambria" w:hAnsi="Times New Roman" w:cs="Times New Roman"/>
              </w:rPr>
              <w:t xml:space="preserve"> incluída na ementa da Disciplina de Sociologia da Educação</w:t>
            </w:r>
          </w:p>
          <w:p w14:paraId="7B09B67E" w14:textId="77777777" w:rsidR="00D05F4F" w:rsidRPr="00E1556D" w:rsidRDefault="00D05F4F">
            <w:pPr>
              <w:spacing w:after="0"/>
              <w:jc w:val="both"/>
              <w:rPr>
                <w:rFonts w:ascii="Times New Roman" w:eastAsia="Cambria" w:hAnsi="Times New Roman" w:cs="Times New Roman"/>
              </w:rPr>
            </w:pPr>
          </w:p>
          <w:p w14:paraId="3EAB03F3"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Cultura Afro-Brasileira e Africana</w:t>
            </w:r>
            <w:r w:rsidRPr="00E1556D">
              <w:rPr>
                <w:rFonts w:ascii="Times New Roman" w:eastAsia="Cambria" w:hAnsi="Times New Roman" w:cs="Times New Roman"/>
              </w:rPr>
              <w:t xml:space="preserve"> incluída na ementa da Disciplina de História da Matemática</w:t>
            </w:r>
          </w:p>
          <w:p w14:paraId="41C344A3"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Educação das Relações Étnico-Raciais</w:t>
            </w:r>
            <w:r w:rsidRPr="00E1556D">
              <w:rPr>
                <w:rFonts w:ascii="Times New Roman" w:eastAsia="Cambria" w:hAnsi="Times New Roman" w:cs="Times New Roman"/>
              </w:rPr>
              <w:t xml:space="preserve"> incluída na ementa da Disciplina de Sociologia da Educação</w:t>
            </w:r>
          </w:p>
        </w:tc>
        <w:tc>
          <w:tcPr>
            <w:tcW w:w="1016" w:type="dxa"/>
            <w:tcBorders>
              <w:top w:val="single" w:sz="4" w:space="0" w:color="000000"/>
              <w:left w:val="single" w:sz="4" w:space="0" w:color="000000"/>
              <w:bottom w:val="single" w:sz="4" w:space="0" w:color="000000"/>
              <w:right w:val="single" w:sz="4" w:space="0" w:color="000000"/>
            </w:tcBorders>
          </w:tcPr>
          <w:p w14:paraId="7B2D065D" w14:textId="77777777" w:rsidR="00D05F4F" w:rsidRPr="00E1556D" w:rsidRDefault="00D05F4F">
            <w:pPr>
              <w:spacing w:after="0"/>
              <w:rPr>
                <w:rFonts w:ascii="Times New Roman" w:eastAsia="Cambria" w:hAnsi="Times New Roman" w:cs="Times New Roman"/>
              </w:rPr>
            </w:pPr>
          </w:p>
          <w:p w14:paraId="095A263C" w14:textId="77777777" w:rsidR="00D05F4F" w:rsidRPr="00E1556D" w:rsidRDefault="00D05F4F">
            <w:pPr>
              <w:spacing w:after="0"/>
              <w:rPr>
                <w:rFonts w:ascii="Times New Roman" w:eastAsia="Cambria" w:hAnsi="Times New Roman" w:cs="Times New Roman"/>
              </w:rPr>
            </w:pPr>
          </w:p>
          <w:p w14:paraId="6279766E"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02</w:t>
            </w:r>
          </w:p>
          <w:p w14:paraId="68C1415C"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w:t>
            </w:r>
          </w:p>
          <w:p w14:paraId="58F559BC" w14:textId="77777777" w:rsidR="00D05F4F" w:rsidRPr="00E1556D" w:rsidRDefault="00D05F4F">
            <w:pPr>
              <w:spacing w:after="0"/>
              <w:jc w:val="center"/>
              <w:rPr>
                <w:rFonts w:ascii="Times New Roman" w:eastAsia="Cambria" w:hAnsi="Times New Roman" w:cs="Times New Roman"/>
              </w:rPr>
            </w:pPr>
          </w:p>
          <w:p w14:paraId="5780700A" w14:textId="77777777" w:rsidR="00D05F4F" w:rsidRPr="00E1556D" w:rsidRDefault="00D05F4F">
            <w:pPr>
              <w:spacing w:after="0"/>
              <w:jc w:val="center"/>
              <w:rPr>
                <w:rFonts w:ascii="Times New Roman" w:eastAsia="Cambria" w:hAnsi="Times New Roman" w:cs="Times New Roman"/>
              </w:rPr>
            </w:pPr>
          </w:p>
          <w:p w14:paraId="75571B4D" w14:textId="77777777" w:rsidR="00D05F4F" w:rsidRPr="00E1556D" w:rsidRDefault="00D05F4F">
            <w:pPr>
              <w:spacing w:after="0"/>
              <w:jc w:val="center"/>
              <w:rPr>
                <w:rFonts w:ascii="Times New Roman" w:eastAsia="Cambria" w:hAnsi="Times New Roman" w:cs="Times New Roman"/>
              </w:rPr>
            </w:pPr>
          </w:p>
          <w:p w14:paraId="29BF59DA"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w:t>
            </w:r>
          </w:p>
          <w:p w14:paraId="2CE6C3DB" w14:textId="77777777" w:rsidR="00D05F4F" w:rsidRPr="00E1556D" w:rsidRDefault="00D05F4F">
            <w:pPr>
              <w:spacing w:after="0"/>
              <w:jc w:val="center"/>
              <w:rPr>
                <w:rFonts w:ascii="Times New Roman" w:eastAsia="Cambria" w:hAnsi="Times New Roman" w:cs="Times New Roman"/>
              </w:rPr>
            </w:pPr>
          </w:p>
          <w:p w14:paraId="2BF48339" w14:textId="77777777" w:rsidR="00D05F4F" w:rsidRPr="00E1556D" w:rsidRDefault="00D05F4F">
            <w:pPr>
              <w:spacing w:after="0"/>
              <w:jc w:val="center"/>
              <w:rPr>
                <w:rFonts w:ascii="Times New Roman" w:eastAsia="Cambria" w:hAnsi="Times New Roman" w:cs="Times New Roman"/>
              </w:rPr>
            </w:pPr>
          </w:p>
          <w:p w14:paraId="5E5AF34D"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w:t>
            </w:r>
          </w:p>
          <w:p w14:paraId="6234C9C1" w14:textId="77777777" w:rsidR="00D05F4F" w:rsidRPr="00E1556D" w:rsidRDefault="00D05F4F">
            <w:pPr>
              <w:spacing w:after="0"/>
              <w:jc w:val="center"/>
              <w:rPr>
                <w:rFonts w:ascii="Times New Roman" w:eastAsia="Cambria" w:hAnsi="Times New Roman" w:cs="Times New Roman"/>
              </w:rPr>
            </w:pPr>
          </w:p>
          <w:p w14:paraId="1E2CE9D3" w14:textId="77777777" w:rsidR="00D05F4F" w:rsidRPr="00E1556D" w:rsidRDefault="00D05F4F">
            <w:pPr>
              <w:spacing w:after="0"/>
              <w:jc w:val="center"/>
              <w:rPr>
                <w:rFonts w:ascii="Times New Roman" w:eastAsia="Cambria" w:hAnsi="Times New Roman" w:cs="Times New Roman"/>
              </w:rPr>
            </w:pPr>
          </w:p>
          <w:p w14:paraId="3C130F08"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w:t>
            </w:r>
          </w:p>
        </w:tc>
      </w:tr>
      <w:tr w:rsidR="00D05F4F" w:rsidRPr="00E1556D" w14:paraId="1C4AB66D" w14:textId="77777777">
        <w:tc>
          <w:tcPr>
            <w:tcW w:w="8506" w:type="dxa"/>
            <w:gridSpan w:val="3"/>
            <w:tcBorders>
              <w:top w:val="single" w:sz="4" w:space="0" w:color="000000"/>
              <w:left w:val="single" w:sz="4" w:space="0" w:color="000000"/>
              <w:bottom w:val="single" w:sz="4" w:space="0" w:color="000000"/>
              <w:right w:val="single" w:sz="4" w:space="0" w:color="000000"/>
            </w:tcBorders>
          </w:tcPr>
          <w:p w14:paraId="7188E5E7" w14:textId="77777777" w:rsidR="00D05F4F" w:rsidRPr="00E1556D" w:rsidRDefault="002175B3">
            <w:pPr>
              <w:spacing w:after="0" w:line="360" w:lineRule="auto"/>
              <w:rPr>
                <w:rFonts w:ascii="Times New Roman" w:eastAsia="Cambria" w:hAnsi="Times New Roman" w:cs="Times New Roman"/>
              </w:rPr>
            </w:pPr>
            <w:r w:rsidRPr="00E1556D">
              <w:rPr>
                <w:rFonts w:ascii="Times New Roman" w:eastAsia="Cambria" w:hAnsi="Times New Roman" w:cs="Times New Roman"/>
              </w:rPr>
              <w:t>Subtotal</w:t>
            </w:r>
          </w:p>
        </w:tc>
        <w:tc>
          <w:tcPr>
            <w:tcW w:w="1016" w:type="dxa"/>
            <w:tcBorders>
              <w:top w:val="single" w:sz="4" w:space="0" w:color="000000"/>
              <w:left w:val="single" w:sz="4" w:space="0" w:color="000000"/>
              <w:bottom w:val="single" w:sz="4" w:space="0" w:color="000000"/>
              <w:right w:val="single" w:sz="4" w:space="0" w:color="000000"/>
            </w:tcBorders>
          </w:tcPr>
          <w:p w14:paraId="2BE8C7EE"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b/>
              </w:rPr>
              <w:t>02</w:t>
            </w:r>
          </w:p>
        </w:tc>
      </w:tr>
      <w:tr w:rsidR="00D05F4F" w:rsidRPr="00E1556D" w14:paraId="71A916EE" w14:textId="77777777" w:rsidTr="00FF16DC">
        <w:tc>
          <w:tcPr>
            <w:tcW w:w="3564" w:type="dxa"/>
            <w:tcBorders>
              <w:top w:val="single" w:sz="4" w:space="0" w:color="000000"/>
              <w:left w:val="single" w:sz="4" w:space="0" w:color="000000"/>
              <w:bottom w:val="single" w:sz="4" w:space="0" w:color="000000"/>
              <w:right w:val="single" w:sz="4" w:space="0" w:color="000000"/>
            </w:tcBorders>
          </w:tcPr>
          <w:p w14:paraId="79453994"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3. Disciplinas Optativas</w:t>
            </w:r>
          </w:p>
          <w:p w14:paraId="6FBED5A1"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OPTATIVA I</w:t>
            </w:r>
          </w:p>
          <w:p w14:paraId="07166CDD"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OPTATIVA II</w:t>
            </w:r>
          </w:p>
        </w:tc>
        <w:tc>
          <w:tcPr>
            <w:tcW w:w="992" w:type="dxa"/>
            <w:tcBorders>
              <w:top w:val="single" w:sz="4" w:space="0" w:color="000000"/>
              <w:left w:val="single" w:sz="4" w:space="0" w:color="000000"/>
              <w:bottom w:val="single" w:sz="4" w:space="0" w:color="000000"/>
              <w:right w:val="single" w:sz="4" w:space="0" w:color="000000"/>
            </w:tcBorders>
          </w:tcPr>
          <w:p w14:paraId="025B1901" w14:textId="77777777" w:rsidR="00D05F4F" w:rsidRPr="00E1556D" w:rsidRDefault="00D05F4F">
            <w:pPr>
              <w:spacing w:after="0"/>
              <w:rPr>
                <w:rFonts w:ascii="Times New Roman" w:eastAsia="Cambria"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7BDAF01C" w14:textId="77777777" w:rsidR="00D05F4F" w:rsidRPr="00E1556D" w:rsidRDefault="00D05F4F">
            <w:pPr>
              <w:spacing w:after="0"/>
              <w:rPr>
                <w:rFonts w:ascii="Times New Roman" w:eastAsia="Cambria" w:hAnsi="Times New Roman" w:cs="Times New Roman"/>
              </w:rPr>
            </w:pPr>
          </w:p>
        </w:tc>
        <w:tc>
          <w:tcPr>
            <w:tcW w:w="1016" w:type="dxa"/>
            <w:tcBorders>
              <w:top w:val="single" w:sz="4" w:space="0" w:color="000000"/>
              <w:left w:val="single" w:sz="4" w:space="0" w:color="000000"/>
              <w:bottom w:val="single" w:sz="4" w:space="0" w:color="000000"/>
              <w:right w:val="single" w:sz="4" w:space="0" w:color="000000"/>
            </w:tcBorders>
          </w:tcPr>
          <w:p w14:paraId="193A5D95" w14:textId="77777777" w:rsidR="00D05F4F" w:rsidRPr="00E1556D" w:rsidRDefault="00D05F4F">
            <w:pPr>
              <w:spacing w:after="0"/>
              <w:jc w:val="center"/>
              <w:rPr>
                <w:rFonts w:ascii="Times New Roman" w:eastAsia="Cambria" w:hAnsi="Times New Roman" w:cs="Times New Roman"/>
              </w:rPr>
            </w:pPr>
          </w:p>
          <w:p w14:paraId="6F24EDD3"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02</w:t>
            </w:r>
          </w:p>
          <w:p w14:paraId="76C4A98A"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02</w:t>
            </w:r>
          </w:p>
        </w:tc>
      </w:tr>
      <w:tr w:rsidR="00D05F4F" w:rsidRPr="00E1556D" w14:paraId="2A101FDA" w14:textId="77777777">
        <w:tc>
          <w:tcPr>
            <w:tcW w:w="8506" w:type="dxa"/>
            <w:gridSpan w:val="3"/>
            <w:tcBorders>
              <w:top w:val="single" w:sz="4" w:space="0" w:color="000000"/>
              <w:left w:val="single" w:sz="4" w:space="0" w:color="000000"/>
              <w:bottom w:val="single" w:sz="4" w:space="0" w:color="000000"/>
              <w:right w:val="single" w:sz="4" w:space="0" w:color="000000"/>
            </w:tcBorders>
          </w:tcPr>
          <w:p w14:paraId="7EE195C7"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Subtotal</w:t>
            </w:r>
          </w:p>
        </w:tc>
        <w:tc>
          <w:tcPr>
            <w:tcW w:w="1016" w:type="dxa"/>
            <w:tcBorders>
              <w:top w:val="single" w:sz="4" w:space="0" w:color="000000"/>
              <w:left w:val="single" w:sz="4" w:space="0" w:color="000000"/>
              <w:bottom w:val="single" w:sz="4" w:space="0" w:color="000000"/>
              <w:right w:val="single" w:sz="4" w:space="0" w:color="000000"/>
            </w:tcBorders>
          </w:tcPr>
          <w:p w14:paraId="2F3BF419"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b/>
              </w:rPr>
              <w:t>04</w:t>
            </w:r>
          </w:p>
        </w:tc>
      </w:tr>
      <w:tr w:rsidR="00D05F4F" w:rsidRPr="00E1556D" w14:paraId="3DA34A96" w14:textId="77777777" w:rsidTr="00FF16DC">
        <w:tc>
          <w:tcPr>
            <w:tcW w:w="3564" w:type="dxa"/>
            <w:tcBorders>
              <w:top w:val="single" w:sz="4" w:space="0" w:color="000000"/>
              <w:left w:val="single" w:sz="4" w:space="0" w:color="000000"/>
              <w:bottom w:val="single" w:sz="4" w:space="0" w:color="000000"/>
              <w:right w:val="single" w:sz="4" w:space="0" w:color="000000"/>
            </w:tcBorders>
          </w:tcPr>
          <w:p w14:paraId="47A2AD96"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Estágio e TCC</w:t>
            </w:r>
          </w:p>
          <w:p w14:paraId="46EA2098" w14:textId="77777777" w:rsidR="00D05F4F" w:rsidRPr="00E1556D" w:rsidRDefault="00D05F4F">
            <w:pPr>
              <w:spacing w:after="0"/>
              <w:rPr>
                <w:rFonts w:ascii="Times New Roman" w:eastAsia="Cambria"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14:paraId="1EF13D8A" w14:textId="77777777" w:rsidR="00D05F4F" w:rsidRPr="00E1556D" w:rsidRDefault="00D05F4F">
            <w:pPr>
              <w:spacing w:after="0"/>
              <w:rPr>
                <w:rFonts w:ascii="Times New Roman" w:eastAsia="Cambria"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27D29434"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 xml:space="preserve">Estágio Supervisionado de Matemática I </w:t>
            </w:r>
          </w:p>
          <w:p w14:paraId="548C43CA"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Estágio Supervisionado de Matemática II</w:t>
            </w:r>
          </w:p>
          <w:p w14:paraId="24117F5D"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Metodologia de Pesquisa/TCC</w:t>
            </w:r>
          </w:p>
        </w:tc>
        <w:tc>
          <w:tcPr>
            <w:tcW w:w="1016" w:type="dxa"/>
            <w:tcBorders>
              <w:top w:val="single" w:sz="4" w:space="0" w:color="000000"/>
              <w:left w:val="single" w:sz="4" w:space="0" w:color="000000"/>
              <w:bottom w:val="single" w:sz="4" w:space="0" w:color="000000"/>
              <w:right w:val="single" w:sz="4" w:space="0" w:color="000000"/>
            </w:tcBorders>
          </w:tcPr>
          <w:p w14:paraId="4E4FEA9A"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02</w:t>
            </w:r>
          </w:p>
          <w:p w14:paraId="6AE7EB49" w14:textId="77777777" w:rsidR="00D05F4F" w:rsidRPr="00E1556D" w:rsidRDefault="00D05F4F">
            <w:pPr>
              <w:spacing w:after="0"/>
              <w:jc w:val="center"/>
              <w:rPr>
                <w:rFonts w:ascii="Times New Roman" w:eastAsia="Cambria" w:hAnsi="Times New Roman" w:cs="Times New Roman"/>
              </w:rPr>
            </w:pPr>
          </w:p>
          <w:p w14:paraId="5E3A4B73"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02</w:t>
            </w:r>
          </w:p>
          <w:p w14:paraId="7D6D6566" w14:textId="77777777" w:rsidR="00D05F4F" w:rsidRPr="00E1556D" w:rsidRDefault="00D05F4F">
            <w:pPr>
              <w:spacing w:after="0"/>
              <w:jc w:val="center"/>
              <w:rPr>
                <w:rFonts w:ascii="Times New Roman" w:eastAsia="Cambria" w:hAnsi="Times New Roman" w:cs="Times New Roman"/>
              </w:rPr>
            </w:pPr>
          </w:p>
          <w:p w14:paraId="68D7E619"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w:t>
            </w:r>
          </w:p>
        </w:tc>
      </w:tr>
      <w:tr w:rsidR="00D05F4F" w:rsidRPr="00E1556D" w14:paraId="3C88B4F5" w14:textId="77777777" w:rsidTr="00FF16DC">
        <w:tc>
          <w:tcPr>
            <w:tcW w:w="3564" w:type="dxa"/>
            <w:tcBorders>
              <w:top w:val="single" w:sz="4" w:space="0" w:color="000000"/>
              <w:left w:val="single" w:sz="4" w:space="0" w:color="000000"/>
              <w:bottom w:val="single" w:sz="4" w:space="0" w:color="000000"/>
              <w:right w:val="single" w:sz="4" w:space="0" w:color="000000"/>
            </w:tcBorders>
          </w:tcPr>
          <w:p w14:paraId="3C713FD9"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rPr>
              <w:t>Subtotal</w:t>
            </w:r>
          </w:p>
        </w:tc>
        <w:tc>
          <w:tcPr>
            <w:tcW w:w="992" w:type="dxa"/>
            <w:tcBorders>
              <w:top w:val="single" w:sz="4" w:space="0" w:color="000000"/>
              <w:left w:val="single" w:sz="4" w:space="0" w:color="000000"/>
              <w:bottom w:val="single" w:sz="4" w:space="0" w:color="000000"/>
              <w:right w:val="single" w:sz="4" w:space="0" w:color="000000"/>
            </w:tcBorders>
          </w:tcPr>
          <w:p w14:paraId="5FAB3C20" w14:textId="77777777" w:rsidR="00D05F4F" w:rsidRPr="00E1556D" w:rsidRDefault="00D05F4F">
            <w:pPr>
              <w:spacing w:after="0"/>
              <w:rPr>
                <w:rFonts w:ascii="Times New Roman" w:eastAsia="Cambria" w:hAnsi="Times New Roman" w:cs="Times New Roman"/>
              </w:rPr>
            </w:pPr>
          </w:p>
        </w:tc>
        <w:tc>
          <w:tcPr>
            <w:tcW w:w="3950" w:type="dxa"/>
            <w:tcBorders>
              <w:top w:val="single" w:sz="4" w:space="0" w:color="000000"/>
              <w:left w:val="single" w:sz="4" w:space="0" w:color="000000"/>
              <w:bottom w:val="single" w:sz="4" w:space="0" w:color="000000"/>
              <w:right w:val="single" w:sz="4" w:space="0" w:color="000000"/>
            </w:tcBorders>
          </w:tcPr>
          <w:p w14:paraId="472E7EBA" w14:textId="77777777" w:rsidR="00D05F4F" w:rsidRPr="00E1556D" w:rsidRDefault="00D05F4F">
            <w:pPr>
              <w:spacing w:after="0"/>
              <w:rPr>
                <w:rFonts w:ascii="Times New Roman" w:eastAsia="Cambria" w:hAnsi="Times New Roman" w:cs="Times New Roman"/>
              </w:rPr>
            </w:pPr>
          </w:p>
        </w:tc>
        <w:tc>
          <w:tcPr>
            <w:tcW w:w="1016" w:type="dxa"/>
            <w:tcBorders>
              <w:top w:val="single" w:sz="4" w:space="0" w:color="000000"/>
              <w:left w:val="single" w:sz="4" w:space="0" w:color="000000"/>
              <w:bottom w:val="single" w:sz="4" w:space="0" w:color="000000"/>
              <w:right w:val="single" w:sz="4" w:space="0" w:color="000000"/>
            </w:tcBorders>
          </w:tcPr>
          <w:p w14:paraId="5DC07D03"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b/>
              </w:rPr>
              <w:t>04</w:t>
            </w:r>
          </w:p>
        </w:tc>
      </w:tr>
      <w:tr w:rsidR="00D05F4F" w:rsidRPr="00E1556D" w14:paraId="4344A69D" w14:textId="77777777">
        <w:tc>
          <w:tcPr>
            <w:tcW w:w="8506" w:type="dxa"/>
            <w:gridSpan w:val="3"/>
            <w:tcBorders>
              <w:top w:val="single" w:sz="4" w:space="0" w:color="000000"/>
              <w:left w:val="single" w:sz="4" w:space="0" w:color="000000"/>
              <w:bottom w:val="single" w:sz="4" w:space="0" w:color="000000"/>
              <w:right w:val="single" w:sz="4" w:space="0" w:color="000000"/>
            </w:tcBorders>
          </w:tcPr>
          <w:p w14:paraId="6392DED0" w14:textId="77777777" w:rsidR="00D05F4F" w:rsidRPr="00E1556D" w:rsidRDefault="002175B3">
            <w:pPr>
              <w:spacing w:after="0"/>
              <w:rPr>
                <w:rFonts w:ascii="Times New Roman" w:eastAsia="Cambria" w:hAnsi="Times New Roman" w:cs="Times New Roman"/>
              </w:rPr>
            </w:pPr>
            <w:r w:rsidRPr="00E1556D">
              <w:rPr>
                <w:rFonts w:ascii="Times New Roman" w:eastAsia="Cambria" w:hAnsi="Times New Roman" w:cs="Times New Roman"/>
                <w:b/>
              </w:rPr>
              <w:t>TOTAL</w:t>
            </w:r>
          </w:p>
        </w:tc>
        <w:tc>
          <w:tcPr>
            <w:tcW w:w="1016" w:type="dxa"/>
            <w:tcBorders>
              <w:top w:val="single" w:sz="4" w:space="0" w:color="000000"/>
              <w:left w:val="single" w:sz="4" w:space="0" w:color="000000"/>
              <w:bottom w:val="single" w:sz="4" w:space="0" w:color="000000"/>
              <w:right w:val="single" w:sz="4" w:space="0" w:color="000000"/>
            </w:tcBorders>
          </w:tcPr>
          <w:p w14:paraId="147ABA2A" w14:textId="77777777"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b/>
              </w:rPr>
              <w:t>80</w:t>
            </w:r>
          </w:p>
        </w:tc>
      </w:tr>
    </w:tbl>
    <w:p w14:paraId="3BB8A835" w14:textId="77777777" w:rsidR="00D05F4F" w:rsidRPr="00E1556D" w:rsidRDefault="00D05F4F">
      <w:pPr>
        <w:spacing w:after="0"/>
        <w:ind w:left="110" w:firstLine="660"/>
        <w:jc w:val="both"/>
        <w:rPr>
          <w:rFonts w:ascii="Times New Roman" w:eastAsia="Cambria" w:hAnsi="Times New Roman" w:cs="Times New Roman"/>
        </w:rPr>
      </w:pPr>
    </w:p>
    <w:p w14:paraId="3619C48F" w14:textId="5F08D0E9" w:rsidR="00D05F4F" w:rsidRPr="00E1556D" w:rsidRDefault="002175B3">
      <w:pPr>
        <w:spacing w:after="0"/>
        <w:ind w:left="110" w:hanging="110"/>
        <w:rPr>
          <w:rStyle w:val="TtulodoLivro"/>
          <w:rFonts w:ascii="Times New Roman" w:hAnsi="Times New Roman" w:cs="Times New Roman"/>
        </w:rPr>
      </w:pPr>
      <w:r w:rsidRPr="00E1556D">
        <w:rPr>
          <w:rStyle w:val="TtulodoLivro"/>
          <w:rFonts w:ascii="Times New Roman" w:hAnsi="Times New Roman" w:cs="Times New Roman"/>
        </w:rPr>
        <w:t>MATRIZ CURRICULAR</w:t>
      </w:r>
      <w:r w:rsidR="008E2A5F">
        <w:rPr>
          <w:rStyle w:val="Refdenotaderodap"/>
          <w:rFonts w:ascii="Times New Roman" w:hAnsi="Times New Roman" w:cs="Times New Roman"/>
          <w:b/>
          <w:bCs/>
          <w:iCs/>
          <w:spacing w:val="5"/>
        </w:rPr>
        <w:footnoteReference w:id="1"/>
      </w:r>
      <w:r w:rsidRPr="00E1556D">
        <w:rPr>
          <w:rStyle w:val="TtulodoLivro"/>
          <w:rFonts w:ascii="Times New Roman" w:hAnsi="Times New Roman" w:cs="Times New Roman"/>
        </w:rPr>
        <w:t xml:space="preserve">: </w:t>
      </w:r>
    </w:p>
    <w:p w14:paraId="15966A7C" w14:textId="77777777" w:rsidR="00D05F4F" w:rsidRPr="00E1556D" w:rsidRDefault="00D05F4F">
      <w:pPr>
        <w:spacing w:after="0"/>
        <w:ind w:left="110" w:firstLine="660"/>
        <w:jc w:val="both"/>
        <w:rPr>
          <w:rFonts w:ascii="Times New Roman" w:eastAsia="Cambria" w:hAnsi="Times New Roman" w:cs="Times New Roman"/>
        </w:rPr>
      </w:pPr>
    </w:p>
    <w:tbl>
      <w:tblPr>
        <w:tblStyle w:val="TabelaSimples1"/>
        <w:tblW w:w="9209" w:type="dxa"/>
        <w:tblLayout w:type="fixed"/>
        <w:tblLook w:val="0000" w:firstRow="0" w:lastRow="0" w:firstColumn="0" w:lastColumn="0" w:noHBand="0" w:noVBand="0"/>
      </w:tblPr>
      <w:tblGrid>
        <w:gridCol w:w="921"/>
        <w:gridCol w:w="637"/>
        <w:gridCol w:w="2776"/>
        <w:gridCol w:w="906"/>
        <w:gridCol w:w="992"/>
        <w:gridCol w:w="691"/>
        <w:gridCol w:w="1010"/>
        <w:gridCol w:w="709"/>
        <w:gridCol w:w="567"/>
      </w:tblGrid>
      <w:tr w:rsidR="00612C43" w:rsidRPr="006550F0" w14:paraId="7F08D2EC"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top w:val="single" w:sz="4" w:space="0" w:color="auto"/>
              <w:left w:val="single" w:sz="4" w:space="0" w:color="auto"/>
              <w:bottom w:val="single" w:sz="4" w:space="0" w:color="auto"/>
            </w:tcBorders>
            <w:shd w:val="clear" w:color="auto" w:fill="D9D9D9" w:themeFill="background1" w:themeFillShade="D9"/>
            <w:vAlign w:val="center"/>
          </w:tcPr>
          <w:p w14:paraId="2A027E15" w14:textId="77777777" w:rsidR="00612C43" w:rsidRPr="006550F0" w:rsidRDefault="00612C43" w:rsidP="00862BD6">
            <w:pPr>
              <w:spacing w:before="75" w:after="75" w:line="100" w:lineRule="atLeast"/>
              <w:jc w:val="center"/>
              <w:rPr>
                <w:rFonts w:eastAsia="Times New Roman"/>
                <w:b/>
                <w:bCs/>
                <w:sz w:val="15"/>
                <w:szCs w:val="15"/>
              </w:rPr>
            </w:pPr>
            <w:r w:rsidRPr="006550F0">
              <w:rPr>
                <w:rFonts w:eastAsia="Times New Roman"/>
                <w:b/>
                <w:bCs/>
                <w:sz w:val="15"/>
                <w:szCs w:val="15"/>
              </w:rPr>
              <w:t>Seriação</w:t>
            </w:r>
          </w:p>
        </w:tc>
        <w:tc>
          <w:tcPr>
            <w:tcW w:w="637" w:type="dxa"/>
            <w:tcBorders>
              <w:top w:val="single" w:sz="4" w:space="0" w:color="auto"/>
              <w:bottom w:val="single" w:sz="4" w:space="0" w:color="auto"/>
            </w:tcBorders>
            <w:shd w:val="clear" w:color="auto" w:fill="D9D9D9" w:themeFill="background1" w:themeFillShade="D9"/>
            <w:vAlign w:val="center"/>
          </w:tcPr>
          <w:p w14:paraId="3CABA1E1" w14:textId="77777777" w:rsidR="00612C43" w:rsidRPr="006550F0" w:rsidRDefault="00612C43" w:rsidP="00862BD6">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bCs/>
                <w:sz w:val="15"/>
                <w:szCs w:val="15"/>
              </w:rPr>
            </w:pPr>
            <w:r w:rsidRPr="006550F0">
              <w:rPr>
                <w:rFonts w:eastAsia="Times New Roman"/>
                <w:b/>
                <w:bCs/>
                <w:sz w:val="15"/>
                <w:szCs w:val="15"/>
              </w:rPr>
              <w:t>ORDEM</w:t>
            </w:r>
          </w:p>
        </w:tc>
        <w:tc>
          <w:tcPr>
            <w:cnfStyle w:val="000010000000" w:firstRow="0" w:lastRow="0" w:firstColumn="0" w:lastColumn="0" w:oddVBand="1" w:evenVBand="0" w:oddHBand="0" w:evenHBand="0" w:firstRowFirstColumn="0" w:firstRowLastColumn="0" w:lastRowFirstColumn="0" w:lastRowLastColumn="0"/>
            <w:tcW w:w="2776" w:type="dxa"/>
            <w:tcBorders>
              <w:top w:val="single" w:sz="4" w:space="0" w:color="auto"/>
              <w:bottom w:val="single" w:sz="4" w:space="0" w:color="auto"/>
            </w:tcBorders>
            <w:shd w:val="clear" w:color="auto" w:fill="D9D9D9" w:themeFill="background1" w:themeFillShade="D9"/>
            <w:vAlign w:val="center"/>
          </w:tcPr>
          <w:p w14:paraId="1F6DFBB3" w14:textId="77777777" w:rsidR="00612C43" w:rsidRPr="006550F0" w:rsidRDefault="00612C43" w:rsidP="00862BD6">
            <w:pPr>
              <w:spacing w:before="75" w:after="75" w:line="100" w:lineRule="atLeast"/>
              <w:jc w:val="center"/>
              <w:rPr>
                <w:rFonts w:eastAsia="Times New Roman"/>
                <w:b/>
                <w:bCs/>
                <w:sz w:val="15"/>
                <w:szCs w:val="15"/>
              </w:rPr>
            </w:pPr>
            <w:r w:rsidRPr="006550F0">
              <w:rPr>
                <w:rFonts w:eastAsia="Times New Roman"/>
                <w:b/>
                <w:bCs/>
                <w:sz w:val="15"/>
                <w:szCs w:val="15"/>
              </w:rPr>
              <w:t>Nome Disciplina</w:t>
            </w:r>
          </w:p>
        </w:tc>
        <w:tc>
          <w:tcPr>
            <w:tcW w:w="906" w:type="dxa"/>
            <w:tcBorders>
              <w:top w:val="single" w:sz="4" w:space="0" w:color="auto"/>
              <w:bottom w:val="single" w:sz="4" w:space="0" w:color="auto"/>
            </w:tcBorders>
            <w:shd w:val="clear" w:color="auto" w:fill="D9D9D9" w:themeFill="background1" w:themeFillShade="D9"/>
            <w:vAlign w:val="center"/>
          </w:tcPr>
          <w:p w14:paraId="595DB607" w14:textId="77777777" w:rsidR="00612C43" w:rsidRPr="006550F0" w:rsidRDefault="00612C43" w:rsidP="00862BD6">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bCs/>
                <w:sz w:val="15"/>
                <w:szCs w:val="15"/>
              </w:rPr>
            </w:pPr>
            <w:r w:rsidRPr="006550F0">
              <w:rPr>
                <w:rFonts w:eastAsia="Times New Roman"/>
                <w:b/>
                <w:bCs/>
                <w:sz w:val="15"/>
                <w:szCs w:val="15"/>
              </w:rPr>
              <w:t>Composição Curricular</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bottom w:val="single" w:sz="4" w:space="0" w:color="auto"/>
            </w:tcBorders>
            <w:shd w:val="clear" w:color="auto" w:fill="D9D9D9" w:themeFill="background1" w:themeFillShade="D9"/>
            <w:vAlign w:val="center"/>
          </w:tcPr>
          <w:p w14:paraId="7B1D06A0" w14:textId="77777777" w:rsidR="00612C43" w:rsidRPr="006550F0" w:rsidRDefault="00612C43" w:rsidP="00862BD6">
            <w:pPr>
              <w:spacing w:before="75" w:after="75" w:line="100" w:lineRule="atLeast"/>
              <w:jc w:val="center"/>
              <w:rPr>
                <w:rFonts w:eastAsia="Times New Roman"/>
                <w:b/>
                <w:bCs/>
                <w:sz w:val="15"/>
                <w:szCs w:val="15"/>
              </w:rPr>
            </w:pPr>
            <w:r w:rsidRPr="006550F0">
              <w:rPr>
                <w:rFonts w:eastAsia="Times New Roman"/>
                <w:b/>
                <w:bCs/>
                <w:sz w:val="15"/>
                <w:szCs w:val="15"/>
              </w:rPr>
              <w:t>Total Horas Teóricas</w:t>
            </w:r>
          </w:p>
        </w:tc>
        <w:tc>
          <w:tcPr>
            <w:tcW w:w="691" w:type="dxa"/>
            <w:tcBorders>
              <w:top w:val="single" w:sz="4" w:space="0" w:color="auto"/>
              <w:bottom w:val="single" w:sz="4" w:space="0" w:color="auto"/>
            </w:tcBorders>
            <w:shd w:val="clear" w:color="auto" w:fill="D9D9D9" w:themeFill="background1" w:themeFillShade="D9"/>
            <w:vAlign w:val="center"/>
          </w:tcPr>
          <w:p w14:paraId="23943165" w14:textId="77777777" w:rsidR="00612C43" w:rsidRPr="006550F0" w:rsidRDefault="00612C43" w:rsidP="00862BD6">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bCs/>
                <w:sz w:val="15"/>
                <w:szCs w:val="15"/>
              </w:rPr>
            </w:pPr>
            <w:r w:rsidRPr="006550F0">
              <w:rPr>
                <w:rFonts w:eastAsia="Times New Roman"/>
                <w:b/>
                <w:bCs/>
                <w:sz w:val="15"/>
                <w:szCs w:val="15"/>
              </w:rPr>
              <w:t>Total Horas Práticas</w:t>
            </w:r>
          </w:p>
        </w:tc>
        <w:tc>
          <w:tcPr>
            <w:cnfStyle w:val="000010000000" w:firstRow="0" w:lastRow="0" w:firstColumn="0" w:lastColumn="0" w:oddVBand="1" w:evenVBand="0" w:oddHBand="0" w:evenHBand="0" w:firstRowFirstColumn="0" w:firstRowLastColumn="0" w:lastRowFirstColumn="0" w:lastRowLastColumn="0"/>
            <w:tcW w:w="1010" w:type="dxa"/>
            <w:tcBorders>
              <w:top w:val="single" w:sz="4" w:space="0" w:color="auto"/>
              <w:bottom w:val="single" w:sz="4" w:space="0" w:color="auto"/>
            </w:tcBorders>
            <w:shd w:val="clear" w:color="auto" w:fill="D9D9D9" w:themeFill="background1" w:themeFillShade="D9"/>
            <w:vAlign w:val="center"/>
          </w:tcPr>
          <w:p w14:paraId="0737C08B" w14:textId="77777777" w:rsidR="00612C43" w:rsidRPr="006550F0" w:rsidRDefault="00612C43" w:rsidP="00862BD6">
            <w:pPr>
              <w:spacing w:before="75" w:after="75" w:line="100" w:lineRule="atLeast"/>
              <w:jc w:val="center"/>
              <w:rPr>
                <w:rFonts w:eastAsia="Times New Roman"/>
                <w:b/>
                <w:bCs/>
                <w:sz w:val="15"/>
                <w:szCs w:val="15"/>
              </w:rPr>
            </w:pPr>
            <w:r w:rsidRPr="006550F0">
              <w:rPr>
                <w:rFonts w:eastAsia="Times New Roman"/>
                <w:b/>
                <w:bCs/>
                <w:sz w:val="15"/>
                <w:szCs w:val="15"/>
              </w:rPr>
              <w:t>Total Horas Semipresenciais</w:t>
            </w:r>
          </w:p>
        </w:tc>
        <w:tc>
          <w:tcPr>
            <w:tcW w:w="709" w:type="dxa"/>
            <w:tcBorders>
              <w:top w:val="single" w:sz="4" w:space="0" w:color="auto"/>
              <w:bottom w:val="single" w:sz="4" w:space="0" w:color="auto"/>
            </w:tcBorders>
            <w:shd w:val="clear" w:color="auto" w:fill="D9D9D9" w:themeFill="background1" w:themeFillShade="D9"/>
            <w:vAlign w:val="center"/>
          </w:tcPr>
          <w:p w14:paraId="00E2479A" w14:textId="77777777" w:rsidR="00612C43" w:rsidRPr="006550F0" w:rsidRDefault="00612C43" w:rsidP="00862BD6">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b/>
                <w:bCs/>
                <w:sz w:val="15"/>
                <w:szCs w:val="15"/>
              </w:rPr>
            </w:pPr>
            <w:r w:rsidRPr="006550F0">
              <w:rPr>
                <w:rFonts w:eastAsia="Times New Roman"/>
                <w:b/>
                <w:bCs/>
                <w:sz w:val="15"/>
                <w:szCs w:val="15"/>
              </w:rPr>
              <w:t>Total Horas</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bottom w:val="single" w:sz="4" w:space="0" w:color="auto"/>
              <w:right w:val="single" w:sz="4" w:space="0" w:color="auto"/>
            </w:tcBorders>
            <w:shd w:val="clear" w:color="auto" w:fill="D9D9D9" w:themeFill="background1" w:themeFillShade="D9"/>
            <w:vAlign w:val="center"/>
          </w:tcPr>
          <w:p w14:paraId="03E18DC8" w14:textId="77777777" w:rsidR="00612C43" w:rsidRPr="006550F0" w:rsidRDefault="00612C43" w:rsidP="00862BD6">
            <w:pPr>
              <w:spacing w:before="75" w:after="75" w:line="100" w:lineRule="atLeast"/>
              <w:jc w:val="center"/>
            </w:pPr>
            <w:r w:rsidRPr="006550F0">
              <w:rPr>
                <w:rFonts w:eastAsia="Times New Roman"/>
                <w:b/>
                <w:bCs/>
                <w:sz w:val="15"/>
                <w:szCs w:val="15"/>
              </w:rPr>
              <w:t>O (*)</w:t>
            </w:r>
          </w:p>
        </w:tc>
      </w:tr>
      <w:tr w:rsidR="00612C43" w:rsidRPr="006550F0" w14:paraId="068EAB4D"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top w:val="single" w:sz="4" w:space="0" w:color="auto"/>
              <w:left w:val="single" w:sz="4" w:space="0" w:color="auto"/>
            </w:tcBorders>
            <w:shd w:val="clear" w:color="auto" w:fill="FFFFFF" w:themeFill="background1"/>
          </w:tcPr>
          <w:p w14:paraId="1090A5F3"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1ª Série</w:t>
            </w:r>
          </w:p>
        </w:tc>
        <w:tc>
          <w:tcPr>
            <w:tcW w:w="637" w:type="dxa"/>
            <w:tcBorders>
              <w:top w:val="single" w:sz="4" w:space="0" w:color="auto"/>
            </w:tcBorders>
            <w:shd w:val="clear" w:color="auto" w:fill="FFFFFF" w:themeFill="background1"/>
          </w:tcPr>
          <w:p w14:paraId="183B1965"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1</w:t>
            </w:r>
          </w:p>
        </w:tc>
        <w:tc>
          <w:tcPr>
            <w:cnfStyle w:val="000010000000" w:firstRow="0" w:lastRow="0" w:firstColumn="0" w:lastColumn="0" w:oddVBand="1" w:evenVBand="0" w:oddHBand="0" w:evenHBand="0" w:firstRowFirstColumn="0" w:firstRowLastColumn="0" w:lastRowFirstColumn="0" w:lastRowLastColumn="0"/>
            <w:tcW w:w="2776" w:type="dxa"/>
            <w:tcBorders>
              <w:top w:val="single" w:sz="4" w:space="0" w:color="auto"/>
            </w:tcBorders>
            <w:shd w:val="clear" w:color="auto" w:fill="FFFFFF" w:themeFill="background1"/>
          </w:tcPr>
          <w:p w14:paraId="2E4A016C"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FUNDAMENTOS DA MATEMÁTICA</w:t>
            </w:r>
          </w:p>
        </w:tc>
        <w:tc>
          <w:tcPr>
            <w:tcW w:w="906" w:type="dxa"/>
            <w:tcBorders>
              <w:top w:val="single" w:sz="4" w:space="0" w:color="auto"/>
            </w:tcBorders>
            <w:shd w:val="clear" w:color="auto" w:fill="FFFFFF" w:themeFill="background1"/>
          </w:tcPr>
          <w:p w14:paraId="68255BE2"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tcBorders>
            <w:shd w:val="clear" w:color="auto" w:fill="FFFFFF" w:themeFill="background1"/>
          </w:tcPr>
          <w:p w14:paraId="7C42CA29"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144</w:t>
            </w:r>
          </w:p>
        </w:tc>
        <w:tc>
          <w:tcPr>
            <w:tcW w:w="691" w:type="dxa"/>
            <w:tcBorders>
              <w:top w:val="single" w:sz="4" w:space="0" w:color="auto"/>
            </w:tcBorders>
            <w:shd w:val="clear" w:color="auto" w:fill="FFFFFF" w:themeFill="background1"/>
          </w:tcPr>
          <w:p w14:paraId="295277AA"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tcBorders>
              <w:top w:val="single" w:sz="4" w:space="0" w:color="auto"/>
            </w:tcBorders>
            <w:shd w:val="clear" w:color="auto" w:fill="FFFFFF" w:themeFill="background1"/>
          </w:tcPr>
          <w:p w14:paraId="5BC57678"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Borders>
              <w:top w:val="single" w:sz="4" w:space="0" w:color="auto"/>
            </w:tcBorders>
            <w:shd w:val="clear" w:color="auto" w:fill="FFFFFF" w:themeFill="background1"/>
          </w:tcPr>
          <w:p w14:paraId="415EBEE6"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180</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right w:val="single" w:sz="4" w:space="0" w:color="auto"/>
            </w:tcBorders>
            <w:shd w:val="clear" w:color="auto" w:fill="FFFFFF" w:themeFill="background1"/>
          </w:tcPr>
          <w:p w14:paraId="6ACE4735"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4952A072"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2A4E63F1"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lastRenderedPageBreak/>
              <w:t>1ª Série</w:t>
            </w:r>
          </w:p>
        </w:tc>
        <w:tc>
          <w:tcPr>
            <w:tcW w:w="637" w:type="dxa"/>
          </w:tcPr>
          <w:p w14:paraId="1C5CEC85"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2</w:t>
            </w:r>
          </w:p>
        </w:tc>
        <w:tc>
          <w:tcPr>
            <w:cnfStyle w:val="000010000000" w:firstRow="0" w:lastRow="0" w:firstColumn="0" w:lastColumn="0" w:oddVBand="1" w:evenVBand="0" w:oddHBand="0" w:evenHBand="0" w:firstRowFirstColumn="0" w:firstRowLastColumn="0" w:lastRowFirstColumn="0" w:lastRowLastColumn="0"/>
            <w:tcW w:w="2776" w:type="dxa"/>
          </w:tcPr>
          <w:p w14:paraId="33EA673C"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FUNDAMENTOS DA GEOMETRIA</w:t>
            </w:r>
          </w:p>
        </w:tc>
        <w:tc>
          <w:tcPr>
            <w:tcW w:w="906" w:type="dxa"/>
          </w:tcPr>
          <w:p w14:paraId="4287361F"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58342E7C"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144</w:t>
            </w:r>
          </w:p>
        </w:tc>
        <w:tc>
          <w:tcPr>
            <w:tcW w:w="691" w:type="dxa"/>
          </w:tcPr>
          <w:p w14:paraId="64E8221D"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tcPr>
          <w:p w14:paraId="38718EEC"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7784CC26"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180</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3C98B488"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002F6832"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01E2037E"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1ª Série</w:t>
            </w:r>
          </w:p>
        </w:tc>
        <w:tc>
          <w:tcPr>
            <w:tcW w:w="637" w:type="dxa"/>
            <w:shd w:val="clear" w:color="auto" w:fill="FFFFFF" w:themeFill="background1"/>
          </w:tcPr>
          <w:p w14:paraId="56ACB697"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3</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3AE59314"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DESENHO GEOMÉTRICO</w:t>
            </w:r>
          </w:p>
        </w:tc>
        <w:tc>
          <w:tcPr>
            <w:tcW w:w="906" w:type="dxa"/>
            <w:shd w:val="clear" w:color="auto" w:fill="FFFFFF" w:themeFill="background1"/>
          </w:tcPr>
          <w:p w14:paraId="1448370B"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31744D21"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shd w:val="clear" w:color="auto" w:fill="FFFFFF" w:themeFill="background1"/>
          </w:tcPr>
          <w:p w14:paraId="55BFC44D"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38DAAB98"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37F5B618"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68578252"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7E2ADC60"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35BD08ED"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1ª Série</w:t>
            </w:r>
          </w:p>
        </w:tc>
        <w:tc>
          <w:tcPr>
            <w:tcW w:w="637" w:type="dxa"/>
          </w:tcPr>
          <w:p w14:paraId="300C3FDF"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4</w:t>
            </w:r>
          </w:p>
        </w:tc>
        <w:tc>
          <w:tcPr>
            <w:cnfStyle w:val="000010000000" w:firstRow="0" w:lastRow="0" w:firstColumn="0" w:lastColumn="0" w:oddVBand="1" w:evenVBand="0" w:oddHBand="0" w:evenHBand="0" w:firstRowFirstColumn="0" w:firstRowLastColumn="0" w:lastRowFirstColumn="0" w:lastRowLastColumn="0"/>
            <w:tcW w:w="2776" w:type="dxa"/>
          </w:tcPr>
          <w:p w14:paraId="60FB12B8"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POLÍTICAS EDUCACIONAIS</w:t>
            </w:r>
          </w:p>
        </w:tc>
        <w:tc>
          <w:tcPr>
            <w:tcW w:w="906" w:type="dxa"/>
          </w:tcPr>
          <w:p w14:paraId="1B0A0C57"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6B8823DE"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tcPr>
          <w:p w14:paraId="60D4F9AD"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Pr>
          <w:p w14:paraId="657B4FC4"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46AFFDF3"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68AE34C2"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733C52C6"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4D555047"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1ª Série</w:t>
            </w:r>
          </w:p>
        </w:tc>
        <w:tc>
          <w:tcPr>
            <w:tcW w:w="637" w:type="dxa"/>
            <w:shd w:val="clear" w:color="auto" w:fill="FFFFFF" w:themeFill="background1"/>
          </w:tcPr>
          <w:p w14:paraId="5CF581F1"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5</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5186E5B3"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FILOSOFIA DA EDUCAÇÃO</w:t>
            </w:r>
          </w:p>
        </w:tc>
        <w:tc>
          <w:tcPr>
            <w:tcW w:w="906" w:type="dxa"/>
            <w:shd w:val="clear" w:color="auto" w:fill="FFFFFF" w:themeFill="background1"/>
          </w:tcPr>
          <w:p w14:paraId="3F26D420"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4FA4B022"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shd w:val="clear" w:color="auto" w:fill="FFFFFF" w:themeFill="background1"/>
          </w:tcPr>
          <w:p w14:paraId="7C05E064"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087E4695"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6F66651E"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4642296F"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37ED7A8F"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6C4072C2"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1ª Série</w:t>
            </w:r>
          </w:p>
        </w:tc>
        <w:tc>
          <w:tcPr>
            <w:tcW w:w="637" w:type="dxa"/>
          </w:tcPr>
          <w:p w14:paraId="7F7F6DFD"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6</w:t>
            </w:r>
          </w:p>
        </w:tc>
        <w:tc>
          <w:tcPr>
            <w:cnfStyle w:val="000010000000" w:firstRow="0" w:lastRow="0" w:firstColumn="0" w:lastColumn="0" w:oddVBand="1" w:evenVBand="0" w:oddHBand="0" w:evenHBand="0" w:firstRowFirstColumn="0" w:firstRowLastColumn="0" w:lastRowFirstColumn="0" w:lastRowLastColumn="0"/>
            <w:tcW w:w="2776" w:type="dxa"/>
          </w:tcPr>
          <w:p w14:paraId="56AB8A4E"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SOCIOLOGIA DA EDUCAÇÃO</w:t>
            </w:r>
          </w:p>
        </w:tc>
        <w:tc>
          <w:tcPr>
            <w:tcW w:w="906" w:type="dxa"/>
          </w:tcPr>
          <w:p w14:paraId="0DE5B4DF"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40587D05"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tcPr>
          <w:p w14:paraId="1DC0F086"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Pr>
          <w:p w14:paraId="0DD81801"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361D913E"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2759B7D0"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2DBDEBCF"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2C838B2E"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1ª Série</w:t>
            </w:r>
          </w:p>
        </w:tc>
        <w:tc>
          <w:tcPr>
            <w:tcW w:w="637" w:type="dxa"/>
            <w:shd w:val="clear" w:color="auto" w:fill="FFFFFF" w:themeFill="background1"/>
          </w:tcPr>
          <w:p w14:paraId="4D7F2546"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7</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21C5C5CC"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INFORMÁTICA APLICADA À MATEMÁTICA</w:t>
            </w:r>
          </w:p>
        </w:tc>
        <w:tc>
          <w:tcPr>
            <w:tcW w:w="906" w:type="dxa"/>
            <w:shd w:val="clear" w:color="auto" w:fill="FFFFFF" w:themeFill="background1"/>
          </w:tcPr>
          <w:p w14:paraId="3B41F502"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6C6115A8"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shd w:val="clear" w:color="auto" w:fill="FFFFFF" w:themeFill="background1"/>
          </w:tcPr>
          <w:p w14:paraId="6388B641"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0EC4CEEE"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2F4348D8"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108</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434E4BC7"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0859B6C7"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bottom w:val="single" w:sz="4" w:space="0" w:color="auto"/>
            </w:tcBorders>
          </w:tcPr>
          <w:p w14:paraId="6A0C27DB"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1ª Série</w:t>
            </w:r>
          </w:p>
        </w:tc>
        <w:tc>
          <w:tcPr>
            <w:tcW w:w="637" w:type="dxa"/>
            <w:tcBorders>
              <w:bottom w:val="single" w:sz="4" w:space="0" w:color="auto"/>
            </w:tcBorders>
          </w:tcPr>
          <w:p w14:paraId="6F61FD95"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8</w:t>
            </w:r>
          </w:p>
        </w:tc>
        <w:tc>
          <w:tcPr>
            <w:cnfStyle w:val="000010000000" w:firstRow="0" w:lastRow="0" w:firstColumn="0" w:lastColumn="0" w:oddVBand="1" w:evenVBand="0" w:oddHBand="0" w:evenHBand="0" w:firstRowFirstColumn="0" w:firstRowLastColumn="0" w:lastRowFirstColumn="0" w:lastRowLastColumn="0"/>
            <w:tcW w:w="2776" w:type="dxa"/>
            <w:tcBorders>
              <w:bottom w:val="single" w:sz="4" w:space="0" w:color="auto"/>
            </w:tcBorders>
          </w:tcPr>
          <w:p w14:paraId="1D4A3517"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LIBRAS</w:t>
            </w:r>
          </w:p>
        </w:tc>
        <w:tc>
          <w:tcPr>
            <w:tcW w:w="906" w:type="dxa"/>
            <w:tcBorders>
              <w:bottom w:val="single" w:sz="4" w:space="0" w:color="auto"/>
            </w:tcBorders>
          </w:tcPr>
          <w:p w14:paraId="42E385DA"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4" w:space="0" w:color="auto"/>
            </w:tcBorders>
          </w:tcPr>
          <w:p w14:paraId="2D92D583"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tcBorders>
              <w:bottom w:val="single" w:sz="4" w:space="0" w:color="auto"/>
            </w:tcBorders>
          </w:tcPr>
          <w:p w14:paraId="7515C9D8"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Borders>
              <w:bottom w:val="single" w:sz="4" w:space="0" w:color="auto"/>
            </w:tcBorders>
          </w:tcPr>
          <w:p w14:paraId="5FED59B4"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Borders>
              <w:bottom w:val="single" w:sz="4" w:space="0" w:color="auto"/>
            </w:tcBorders>
          </w:tcPr>
          <w:p w14:paraId="2F974082"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bottom w:val="single" w:sz="4" w:space="0" w:color="auto"/>
              <w:right w:val="single" w:sz="4" w:space="0" w:color="auto"/>
            </w:tcBorders>
          </w:tcPr>
          <w:p w14:paraId="58928734"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1F2D3B0A"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top w:val="single" w:sz="4" w:space="0" w:color="auto"/>
              <w:left w:val="single" w:sz="4" w:space="0" w:color="auto"/>
            </w:tcBorders>
            <w:shd w:val="clear" w:color="auto" w:fill="FFFFFF" w:themeFill="background1"/>
          </w:tcPr>
          <w:p w14:paraId="74C59E72"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2ª Série</w:t>
            </w:r>
          </w:p>
        </w:tc>
        <w:tc>
          <w:tcPr>
            <w:tcW w:w="637" w:type="dxa"/>
            <w:tcBorders>
              <w:top w:val="single" w:sz="4" w:space="0" w:color="auto"/>
            </w:tcBorders>
            <w:shd w:val="clear" w:color="auto" w:fill="FFFFFF" w:themeFill="background1"/>
          </w:tcPr>
          <w:p w14:paraId="5C5C776B"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1</w:t>
            </w:r>
          </w:p>
        </w:tc>
        <w:tc>
          <w:tcPr>
            <w:cnfStyle w:val="000010000000" w:firstRow="0" w:lastRow="0" w:firstColumn="0" w:lastColumn="0" w:oddVBand="1" w:evenVBand="0" w:oddHBand="0" w:evenHBand="0" w:firstRowFirstColumn="0" w:firstRowLastColumn="0" w:lastRowFirstColumn="0" w:lastRowLastColumn="0"/>
            <w:tcW w:w="2776" w:type="dxa"/>
            <w:tcBorders>
              <w:top w:val="single" w:sz="4" w:space="0" w:color="auto"/>
            </w:tcBorders>
            <w:shd w:val="clear" w:color="auto" w:fill="FFFFFF" w:themeFill="background1"/>
          </w:tcPr>
          <w:p w14:paraId="625E3563"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GEOMETRIA DESCRITIVA</w:t>
            </w:r>
          </w:p>
        </w:tc>
        <w:tc>
          <w:tcPr>
            <w:tcW w:w="906" w:type="dxa"/>
            <w:tcBorders>
              <w:top w:val="single" w:sz="4" w:space="0" w:color="auto"/>
            </w:tcBorders>
            <w:shd w:val="clear" w:color="auto" w:fill="FFFFFF" w:themeFill="background1"/>
          </w:tcPr>
          <w:p w14:paraId="5332F7EC"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tcBorders>
            <w:shd w:val="clear" w:color="auto" w:fill="FFFFFF" w:themeFill="background1"/>
          </w:tcPr>
          <w:p w14:paraId="655DF438"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tcBorders>
              <w:top w:val="single" w:sz="4" w:space="0" w:color="auto"/>
            </w:tcBorders>
            <w:shd w:val="clear" w:color="auto" w:fill="FFFFFF" w:themeFill="background1"/>
          </w:tcPr>
          <w:p w14:paraId="606F003A"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Borders>
              <w:top w:val="single" w:sz="4" w:space="0" w:color="auto"/>
            </w:tcBorders>
            <w:shd w:val="clear" w:color="auto" w:fill="FFFFFF" w:themeFill="background1"/>
          </w:tcPr>
          <w:p w14:paraId="1D68A2E4"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Borders>
              <w:top w:val="single" w:sz="4" w:space="0" w:color="auto"/>
            </w:tcBorders>
            <w:shd w:val="clear" w:color="auto" w:fill="FFFFFF" w:themeFill="background1"/>
          </w:tcPr>
          <w:p w14:paraId="523DB4EE"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right w:val="single" w:sz="4" w:space="0" w:color="auto"/>
            </w:tcBorders>
            <w:shd w:val="clear" w:color="auto" w:fill="FFFFFF" w:themeFill="background1"/>
          </w:tcPr>
          <w:p w14:paraId="2452FFD4"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4E924B42"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253EAC00"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2ª Série</w:t>
            </w:r>
          </w:p>
        </w:tc>
        <w:tc>
          <w:tcPr>
            <w:tcW w:w="637" w:type="dxa"/>
          </w:tcPr>
          <w:p w14:paraId="70594CC5"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2</w:t>
            </w:r>
          </w:p>
        </w:tc>
        <w:tc>
          <w:tcPr>
            <w:cnfStyle w:val="000010000000" w:firstRow="0" w:lastRow="0" w:firstColumn="0" w:lastColumn="0" w:oddVBand="1" w:evenVBand="0" w:oddHBand="0" w:evenHBand="0" w:firstRowFirstColumn="0" w:firstRowLastColumn="0" w:lastRowFirstColumn="0" w:lastRowLastColumn="0"/>
            <w:tcW w:w="2776" w:type="dxa"/>
          </w:tcPr>
          <w:p w14:paraId="2CE31A6D"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CÁLCULO DIFERENCIAL E INTEGRAL I</w:t>
            </w:r>
          </w:p>
        </w:tc>
        <w:tc>
          <w:tcPr>
            <w:tcW w:w="906" w:type="dxa"/>
          </w:tcPr>
          <w:p w14:paraId="1F79A0FD"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1821D823"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144</w:t>
            </w:r>
          </w:p>
        </w:tc>
        <w:tc>
          <w:tcPr>
            <w:tcW w:w="691" w:type="dxa"/>
          </w:tcPr>
          <w:p w14:paraId="656D8277"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Pr>
          <w:p w14:paraId="35330192"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00D01EED"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144</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4B3F1841"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672779F6"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5D5DF984"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2ª Série</w:t>
            </w:r>
          </w:p>
        </w:tc>
        <w:tc>
          <w:tcPr>
            <w:tcW w:w="637" w:type="dxa"/>
            <w:shd w:val="clear" w:color="auto" w:fill="FFFFFF" w:themeFill="background1"/>
          </w:tcPr>
          <w:p w14:paraId="793A3549"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3</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491B26C8"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GEOMETRIA ANALÍTICA</w:t>
            </w:r>
          </w:p>
        </w:tc>
        <w:tc>
          <w:tcPr>
            <w:tcW w:w="906" w:type="dxa"/>
            <w:shd w:val="clear" w:color="auto" w:fill="FFFFFF" w:themeFill="background1"/>
          </w:tcPr>
          <w:p w14:paraId="31ABAAD6"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21C5A7F7"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144</w:t>
            </w:r>
          </w:p>
        </w:tc>
        <w:tc>
          <w:tcPr>
            <w:tcW w:w="691" w:type="dxa"/>
            <w:shd w:val="clear" w:color="auto" w:fill="FFFFFF" w:themeFill="background1"/>
          </w:tcPr>
          <w:p w14:paraId="36C96880"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67BAD20F"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0519884F"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144</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3F8EDFAB"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5E8CD269"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707EC036"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2ª Série</w:t>
            </w:r>
          </w:p>
        </w:tc>
        <w:tc>
          <w:tcPr>
            <w:tcW w:w="637" w:type="dxa"/>
          </w:tcPr>
          <w:p w14:paraId="49A0BC65"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4</w:t>
            </w:r>
          </w:p>
        </w:tc>
        <w:tc>
          <w:tcPr>
            <w:cnfStyle w:val="000010000000" w:firstRow="0" w:lastRow="0" w:firstColumn="0" w:lastColumn="0" w:oddVBand="1" w:evenVBand="0" w:oddHBand="0" w:evenHBand="0" w:firstRowFirstColumn="0" w:firstRowLastColumn="0" w:lastRowFirstColumn="0" w:lastRowLastColumn="0"/>
            <w:tcW w:w="2776" w:type="dxa"/>
          </w:tcPr>
          <w:p w14:paraId="3668545F"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FUNDAMENTOS DA ÁLGEBRA</w:t>
            </w:r>
          </w:p>
        </w:tc>
        <w:tc>
          <w:tcPr>
            <w:tcW w:w="906" w:type="dxa"/>
          </w:tcPr>
          <w:p w14:paraId="5B7986A5"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602F4261"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144</w:t>
            </w:r>
          </w:p>
        </w:tc>
        <w:tc>
          <w:tcPr>
            <w:tcW w:w="691" w:type="dxa"/>
          </w:tcPr>
          <w:p w14:paraId="1012664C"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tcPr>
          <w:p w14:paraId="2CEB2A08"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54B84621"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180</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3C6735EE"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407A267E"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5B70F603"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2ª Série</w:t>
            </w:r>
          </w:p>
        </w:tc>
        <w:tc>
          <w:tcPr>
            <w:tcW w:w="637" w:type="dxa"/>
            <w:shd w:val="clear" w:color="auto" w:fill="FFFFFF" w:themeFill="background1"/>
          </w:tcPr>
          <w:p w14:paraId="179AB233"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5</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24B31197"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PSICOLOGIA DA EDUCAÇÃO</w:t>
            </w:r>
          </w:p>
        </w:tc>
        <w:tc>
          <w:tcPr>
            <w:tcW w:w="906" w:type="dxa"/>
            <w:shd w:val="clear" w:color="auto" w:fill="FFFFFF" w:themeFill="background1"/>
          </w:tcPr>
          <w:p w14:paraId="04B69724"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6BD0E5EA"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shd w:val="clear" w:color="auto" w:fill="FFFFFF" w:themeFill="background1"/>
          </w:tcPr>
          <w:p w14:paraId="481137CB"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57965544"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3D51E878"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0A502A79"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2B74907E"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29239501"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2ª Série</w:t>
            </w:r>
          </w:p>
        </w:tc>
        <w:tc>
          <w:tcPr>
            <w:tcW w:w="637" w:type="dxa"/>
          </w:tcPr>
          <w:p w14:paraId="55180A0C"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6</w:t>
            </w:r>
          </w:p>
        </w:tc>
        <w:tc>
          <w:tcPr>
            <w:cnfStyle w:val="000010000000" w:firstRow="0" w:lastRow="0" w:firstColumn="0" w:lastColumn="0" w:oddVBand="1" w:evenVBand="0" w:oddHBand="0" w:evenHBand="0" w:firstRowFirstColumn="0" w:firstRowLastColumn="0" w:lastRowFirstColumn="0" w:lastRowLastColumn="0"/>
            <w:tcW w:w="2776" w:type="dxa"/>
          </w:tcPr>
          <w:p w14:paraId="16466187"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METODOLOGIA DA PESQUISA E EXTENSÃO</w:t>
            </w:r>
          </w:p>
        </w:tc>
        <w:tc>
          <w:tcPr>
            <w:tcW w:w="906" w:type="dxa"/>
          </w:tcPr>
          <w:p w14:paraId="2518327D"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2C55B2F6"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tcPr>
          <w:p w14:paraId="6EBF6121"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tcPr>
          <w:p w14:paraId="3EFE200E"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362096AC"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108</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1B41194E"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7E8AE02E"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bottom w:val="single" w:sz="4" w:space="0" w:color="auto"/>
            </w:tcBorders>
            <w:shd w:val="clear" w:color="auto" w:fill="FFFFFF" w:themeFill="background1"/>
          </w:tcPr>
          <w:p w14:paraId="31D7EC5E"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2ª Série</w:t>
            </w:r>
          </w:p>
        </w:tc>
        <w:tc>
          <w:tcPr>
            <w:tcW w:w="637" w:type="dxa"/>
            <w:tcBorders>
              <w:bottom w:val="single" w:sz="4" w:space="0" w:color="auto"/>
            </w:tcBorders>
            <w:shd w:val="clear" w:color="auto" w:fill="FFFFFF" w:themeFill="background1"/>
          </w:tcPr>
          <w:p w14:paraId="4393ADA3"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7</w:t>
            </w:r>
          </w:p>
        </w:tc>
        <w:tc>
          <w:tcPr>
            <w:cnfStyle w:val="000010000000" w:firstRow="0" w:lastRow="0" w:firstColumn="0" w:lastColumn="0" w:oddVBand="1" w:evenVBand="0" w:oddHBand="0" w:evenHBand="0" w:firstRowFirstColumn="0" w:firstRowLastColumn="0" w:lastRowFirstColumn="0" w:lastRowLastColumn="0"/>
            <w:tcW w:w="2776" w:type="dxa"/>
            <w:tcBorders>
              <w:bottom w:val="single" w:sz="4" w:space="0" w:color="auto"/>
            </w:tcBorders>
            <w:shd w:val="clear" w:color="auto" w:fill="FFFFFF" w:themeFill="background1"/>
          </w:tcPr>
          <w:p w14:paraId="137917BD" w14:textId="56069DC7" w:rsidR="00612C43" w:rsidRPr="006550F0" w:rsidRDefault="00612C43" w:rsidP="00D35ECD">
            <w:pPr>
              <w:spacing w:before="75" w:after="75" w:line="100" w:lineRule="atLeast"/>
              <w:rPr>
                <w:rFonts w:eastAsia="Times New Roman"/>
                <w:sz w:val="17"/>
                <w:szCs w:val="17"/>
              </w:rPr>
            </w:pPr>
            <w:r>
              <w:rPr>
                <w:rFonts w:eastAsia="Times New Roman"/>
                <w:sz w:val="17"/>
                <w:szCs w:val="17"/>
              </w:rPr>
              <w:t>OPTATIVA I</w:t>
            </w:r>
          </w:p>
        </w:tc>
        <w:tc>
          <w:tcPr>
            <w:tcW w:w="906" w:type="dxa"/>
            <w:tcBorders>
              <w:bottom w:val="single" w:sz="4" w:space="0" w:color="auto"/>
            </w:tcBorders>
            <w:shd w:val="clear" w:color="auto" w:fill="FFFFFF" w:themeFill="background1"/>
          </w:tcPr>
          <w:p w14:paraId="2790791D"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4" w:space="0" w:color="auto"/>
            </w:tcBorders>
            <w:shd w:val="clear" w:color="auto" w:fill="FFFFFF" w:themeFill="background1"/>
          </w:tcPr>
          <w:p w14:paraId="6C832400"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tcBorders>
              <w:bottom w:val="single" w:sz="4" w:space="0" w:color="auto"/>
            </w:tcBorders>
            <w:shd w:val="clear" w:color="auto" w:fill="FFFFFF" w:themeFill="background1"/>
          </w:tcPr>
          <w:p w14:paraId="7E09055D"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Borders>
              <w:bottom w:val="single" w:sz="4" w:space="0" w:color="auto"/>
            </w:tcBorders>
            <w:shd w:val="clear" w:color="auto" w:fill="FFFFFF" w:themeFill="background1"/>
          </w:tcPr>
          <w:p w14:paraId="3B1FBA3F"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Borders>
              <w:bottom w:val="single" w:sz="4" w:space="0" w:color="auto"/>
            </w:tcBorders>
            <w:shd w:val="clear" w:color="auto" w:fill="FFFFFF" w:themeFill="background1"/>
          </w:tcPr>
          <w:p w14:paraId="4B38C74C"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bottom w:val="single" w:sz="4" w:space="0" w:color="auto"/>
              <w:right w:val="single" w:sz="4" w:space="0" w:color="auto"/>
            </w:tcBorders>
            <w:shd w:val="clear" w:color="auto" w:fill="FFFFFF" w:themeFill="background1"/>
          </w:tcPr>
          <w:p w14:paraId="5C42823A" w14:textId="77777777" w:rsidR="00612C43" w:rsidRPr="006550F0" w:rsidRDefault="00612C43" w:rsidP="00D35ECD">
            <w:pPr>
              <w:spacing w:before="75" w:after="75" w:line="100" w:lineRule="atLeast"/>
              <w:jc w:val="center"/>
            </w:pPr>
            <w:r w:rsidRPr="006550F0">
              <w:rPr>
                <w:rFonts w:eastAsia="Times New Roman"/>
                <w:sz w:val="17"/>
                <w:szCs w:val="17"/>
              </w:rPr>
              <w:t>N</w:t>
            </w:r>
          </w:p>
        </w:tc>
      </w:tr>
      <w:tr w:rsidR="00612C43" w:rsidRPr="006550F0" w14:paraId="638B933B"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top w:val="single" w:sz="4" w:space="0" w:color="auto"/>
              <w:left w:val="single" w:sz="4" w:space="0" w:color="auto"/>
            </w:tcBorders>
          </w:tcPr>
          <w:p w14:paraId="30C7413E"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3ª Série</w:t>
            </w:r>
          </w:p>
        </w:tc>
        <w:tc>
          <w:tcPr>
            <w:tcW w:w="637" w:type="dxa"/>
            <w:tcBorders>
              <w:top w:val="single" w:sz="4" w:space="0" w:color="auto"/>
            </w:tcBorders>
          </w:tcPr>
          <w:p w14:paraId="671EBD2A"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w:t>
            </w:r>
          </w:p>
        </w:tc>
        <w:tc>
          <w:tcPr>
            <w:cnfStyle w:val="000010000000" w:firstRow="0" w:lastRow="0" w:firstColumn="0" w:lastColumn="0" w:oddVBand="1" w:evenVBand="0" w:oddHBand="0" w:evenHBand="0" w:firstRowFirstColumn="0" w:firstRowLastColumn="0" w:lastRowFirstColumn="0" w:lastRowLastColumn="0"/>
            <w:tcW w:w="2776" w:type="dxa"/>
            <w:tcBorders>
              <w:top w:val="single" w:sz="4" w:space="0" w:color="auto"/>
            </w:tcBorders>
          </w:tcPr>
          <w:p w14:paraId="214BE5B4"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CÁLCULO DIFERENCIAL E INTEGRAL II</w:t>
            </w:r>
          </w:p>
        </w:tc>
        <w:tc>
          <w:tcPr>
            <w:tcW w:w="906" w:type="dxa"/>
            <w:tcBorders>
              <w:top w:val="single" w:sz="4" w:space="0" w:color="auto"/>
            </w:tcBorders>
          </w:tcPr>
          <w:p w14:paraId="77B7DE03"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tcBorders>
          </w:tcPr>
          <w:p w14:paraId="63CD1F0F"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144</w:t>
            </w:r>
          </w:p>
        </w:tc>
        <w:tc>
          <w:tcPr>
            <w:tcW w:w="691" w:type="dxa"/>
            <w:tcBorders>
              <w:top w:val="single" w:sz="4" w:space="0" w:color="auto"/>
            </w:tcBorders>
          </w:tcPr>
          <w:p w14:paraId="4F2D79F6"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Borders>
              <w:top w:val="single" w:sz="4" w:space="0" w:color="auto"/>
            </w:tcBorders>
          </w:tcPr>
          <w:p w14:paraId="1EACA158"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Borders>
              <w:top w:val="single" w:sz="4" w:space="0" w:color="auto"/>
            </w:tcBorders>
          </w:tcPr>
          <w:p w14:paraId="5FB671AD"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144</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right w:val="single" w:sz="4" w:space="0" w:color="auto"/>
            </w:tcBorders>
          </w:tcPr>
          <w:p w14:paraId="7533E957"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6BEFAECC"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7C9C3C89"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3ª Série</w:t>
            </w:r>
          </w:p>
        </w:tc>
        <w:tc>
          <w:tcPr>
            <w:tcW w:w="637" w:type="dxa"/>
            <w:shd w:val="clear" w:color="auto" w:fill="FFFFFF" w:themeFill="background1"/>
          </w:tcPr>
          <w:p w14:paraId="10CB4883"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2</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61A97D10"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DIDÁTICA GERAL</w:t>
            </w:r>
          </w:p>
        </w:tc>
        <w:tc>
          <w:tcPr>
            <w:tcW w:w="906" w:type="dxa"/>
            <w:shd w:val="clear" w:color="auto" w:fill="FFFFFF" w:themeFill="background1"/>
          </w:tcPr>
          <w:p w14:paraId="3E2FC6D9"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49EC4C39"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shd w:val="clear" w:color="auto" w:fill="FFFFFF" w:themeFill="background1"/>
          </w:tcPr>
          <w:p w14:paraId="0934F4F0"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4FA54093"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11AB39BF"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70D30EE7"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76578B55"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6511C41D"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3ª Série</w:t>
            </w:r>
          </w:p>
        </w:tc>
        <w:tc>
          <w:tcPr>
            <w:tcW w:w="637" w:type="dxa"/>
          </w:tcPr>
          <w:p w14:paraId="759D7E0C"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3</w:t>
            </w:r>
          </w:p>
        </w:tc>
        <w:tc>
          <w:tcPr>
            <w:cnfStyle w:val="000010000000" w:firstRow="0" w:lastRow="0" w:firstColumn="0" w:lastColumn="0" w:oddVBand="1" w:evenVBand="0" w:oddHBand="0" w:evenHBand="0" w:firstRowFirstColumn="0" w:firstRowLastColumn="0" w:lastRowFirstColumn="0" w:lastRowLastColumn="0"/>
            <w:tcW w:w="2776" w:type="dxa"/>
          </w:tcPr>
          <w:p w14:paraId="35F999AE" w14:textId="57A5D2DE" w:rsidR="00612C43" w:rsidRPr="006550F0" w:rsidRDefault="00D35ECD" w:rsidP="00D35ECD">
            <w:pPr>
              <w:spacing w:before="75" w:after="75" w:line="100" w:lineRule="atLeast"/>
              <w:rPr>
                <w:rFonts w:eastAsia="Times New Roman"/>
                <w:sz w:val="17"/>
                <w:szCs w:val="17"/>
              </w:rPr>
            </w:pPr>
            <w:r>
              <w:rPr>
                <w:rFonts w:eastAsia="Times New Roman"/>
                <w:sz w:val="17"/>
                <w:szCs w:val="17"/>
              </w:rPr>
              <w:t>HISTÓRIA DA MATEMÁTICA</w:t>
            </w:r>
          </w:p>
        </w:tc>
        <w:tc>
          <w:tcPr>
            <w:tcW w:w="906" w:type="dxa"/>
          </w:tcPr>
          <w:p w14:paraId="438983D9"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0D93FB4B" w14:textId="404B012B" w:rsidR="00612C43" w:rsidRPr="006550F0" w:rsidRDefault="00D35ECD" w:rsidP="00D35ECD">
            <w:pPr>
              <w:spacing w:before="75" w:after="75" w:line="100" w:lineRule="atLeast"/>
              <w:jc w:val="center"/>
              <w:rPr>
                <w:rFonts w:eastAsia="Times New Roman"/>
                <w:sz w:val="17"/>
                <w:szCs w:val="17"/>
              </w:rPr>
            </w:pPr>
            <w:r>
              <w:rPr>
                <w:rFonts w:eastAsia="Times New Roman"/>
                <w:sz w:val="17"/>
                <w:szCs w:val="17"/>
              </w:rPr>
              <w:t>72</w:t>
            </w:r>
          </w:p>
        </w:tc>
        <w:tc>
          <w:tcPr>
            <w:tcW w:w="691" w:type="dxa"/>
          </w:tcPr>
          <w:p w14:paraId="011C2F76" w14:textId="64B32D44" w:rsidR="00612C43" w:rsidRPr="006550F0" w:rsidRDefault="00D35ECD"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tcPr>
          <w:p w14:paraId="315572B9"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361EE72B" w14:textId="4CBDBC52" w:rsidR="00612C43" w:rsidRPr="006550F0" w:rsidRDefault="00D35ECD"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Pr>
                <w:rFonts w:eastAsia="Times New Roman"/>
                <w:sz w:val="17"/>
                <w:szCs w:val="17"/>
              </w:rPr>
              <w:t>108</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5A97384B"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D35ECD" w:rsidRPr="006550F0" w14:paraId="6FAC7BDC"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149D9555" w14:textId="736E92EC" w:rsidR="00D35ECD" w:rsidRPr="006550F0" w:rsidRDefault="00D35ECD" w:rsidP="00D35ECD">
            <w:pPr>
              <w:spacing w:before="75" w:after="75" w:line="100" w:lineRule="atLeast"/>
              <w:jc w:val="center"/>
              <w:rPr>
                <w:rFonts w:eastAsia="Times New Roman"/>
                <w:sz w:val="17"/>
                <w:szCs w:val="17"/>
              </w:rPr>
            </w:pPr>
            <w:r w:rsidRPr="006550F0">
              <w:rPr>
                <w:rFonts w:eastAsia="Times New Roman"/>
                <w:sz w:val="17"/>
                <w:szCs w:val="17"/>
              </w:rPr>
              <w:t>3ª Série</w:t>
            </w:r>
          </w:p>
        </w:tc>
        <w:tc>
          <w:tcPr>
            <w:tcW w:w="637" w:type="dxa"/>
            <w:shd w:val="clear" w:color="auto" w:fill="FFFFFF" w:themeFill="background1"/>
          </w:tcPr>
          <w:p w14:paraId="7C769F70" w14:textId="25EE643E" w:rsidR="00D35ECD" w:rsidRPr="006550F0" w:rsidRDefault="00D35ECD"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Pr>
                <w:rFonts w:eastAsia="Times New Roman"/>
                <w:sz w:val="17"/>
                <w:szCs w:val="17"/>
              </w:rPr>
              <w:t>4</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6DCF896A" w14:textId="51248770" w:rsidR="00D35ECD" w:rsidRPr="006550F0" w:rsidRDefault="00D35ECD" w:rsidP="00D35ECD">
            <w:pPr>
              <w:spacing w:before="75" w:after="75" w:line="100" w:lineRule="atLeast"/>
              <w:rPr>
                <w:rFonts w:eastAsia="Times New Roman"/>
                <w:sz w:val="17"/>
                <w:szCs w:val="17"/>
              </w:rPr>
            </w:pPr>
            <w:r w:rsidRPr="006550F0">
              <w:rPr>
                <w:rFonts w:eastAsia="Times New Roman"/>
                <w:sz w:val="17"/>
                <w:szCs w:val="17"/>
              </w:rPr>
              <w:t>INTRODUÇÃO À MODELAGEM MATEMÁTICA</w:t>
            </w:r>
          </w:p>
        </w:tc>
        <w:tc>
          <w:tcPr>
            <w:tcW w:w="906" w:type="dxa"/>
            <w:shd w:val="clear" w:color="auto" w:fill="FFFFFF" w:themeFill="background1"/>
          </w:tcPr>
          <w:p w14:paraId="4DD79FEB" w14:textId="62E92D99" w:rsidR="00D35ECD" w:rsidRPr="006550F0" w:rsidRDefault="00D35ECD"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641ED050" w14:textId="40C5C1D2" w:rsidR="00D35ECD" w:rsidRPr="006550F0" w:rsidRDefault="00862BD6" w:rsidP="00D35ECD">
            <w:pPr>
              <w:spacing w:before="75" w:after="75" w:line="100" w:lineRule="atLeast"/>
              <w:jc w:val="center"/>
              <w:rPr>
                <w:rFonts w:eastAsia="Times New Roman"/>
                <w:sz w:val="17"/>
                <w:szCs w:val="17"/>
              </w:rPr>
            </w:pPr>
            <w:r>
              <w:rPr>
                <w:rFonts w:eastAsia="Times New Roman"/>
                <w:sz w:val="17"/>
                <w:szCs w:val="17"/>
              </w:rPr>
              <w:t>72</w:t>
            </w:r>
          </w:p>
        </w:tc>
        <w:tc>
          <w:tcPr>
            <w:tcW w:w="691" w:type="dxa"/>
            <w:shd w:val="clear" w:color="auto" w:fill="FFFFFF" w:themeFill="background1"/>
          </w:tcPr>
          <w:p w14:paraId="0D2A7404" w14:textId="7DA970B3" w:rsidR="00D35ECD" w:rsidRPr="006550F0" w:rsidRDefault="00862BD6"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30B186F6" w14:textId="685573F1" w:rsidR="00D35ECD" w:rsidRPr="006550F0" w:rsidRDefault="00862BD6" w:rsidP="00D35ECD">
            <w:pPr>
              <w:spacing w:before="75" w:after="75" w:line="100" w:lineRule="atLeast"/>
              <w:jc w:val="center"/>
              <w:rPr>
                <w:rFonts w:eastAsia="Times New Roman"/>
                <w:sz w:val="17"/>
                <w:szCs w:val="17"/>
              </w:rPr>
            </w:pPr>
            <w:r>
              <w:rPr>
                <w:rFonts w:eastAsia="Times New Roman"/>
                <w:sz w:val="17"/>
                <w:szCs w:val="17"/>
              </w:rPr>
              <w:t>0</w:t>
            </w:r>
          </w:p>
        </w:tc>
        <w:tc>
          <w:tcPr>
            <w:tcW w:w="709" w:type="dxa"/>
            <w:shd w:val="clear" w:color="auto" w:fill="FFFFFF" w:themeFill="background1"/>
          </w:tcPr>
          <w:p w14:paraId="2593461D" w14:textId="314DDA90" w:rsidR="00D35ECD" w:rsidRPr="006550F0" w:rsidRDefault="00862BD6"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Pr>
                <w:rFonts w:eastAsia="Times New Roman"/>
                <w:sz w:val="17"/>
                <w:szCs w:val="17"/>
              </w:rPr>
              <w:t>108</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1DF58999" w14:textId="12C6A360" w:rsidR="00D35ECD" w:rsidRPr="006550F0" w:rsidRDefault="00862BD6" w:rsidP="00D35ECD">
            <w:pPr>
              <w:spacing w:before="75" w:after="75" w:line="100" w:lineRule="atLeast"/>
              <w:jc w:val="center"/>
              <w:rPr>
                <w:rFonts w:eastAsia="Times New Roman"/>
                <w:sz w:val="17"/>
                <w:szCs w:val="17"/>
              </w:rPr>
            </w:pPr>
            <w:r>
              <w:rPr>
                <w:rFonts w:eastAsia="Times New Roman"/>
                <w:sz w:val="17"/>
                <w:szCs w:val="17"/>
              </w:rPr>
              <w:t>S</w:t>
            </w:r>
          </w:p>
        </w:tc>
      </w:tr>
      <w:tr w:rsidR="00612C43" w:rsidRPr="006550F0" w14:paraId="399EF240"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17891FE9"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3ª Série</w:t>
            </w:r>
          </w:p>
        </w:tc>
        <w:tc>
          <w:tcPr>
            <w:tcW w:w="637" w:type="dxa"/>
          </w:tcPr>
          <w:p w14:paraId="0299F402" w14:textId="7DF1DFCA" w:rsidR="00612C43" w:rsidRPr="006550F0" w:rsidRDefault="00862BD6"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Pr>
                <w:rFonts w:eastAsia="Times New Roman"/>
                <w:sz w:val="17"/>
                <w:szCs w:val="17"/>
              </w:rPr>
              <w:t>5</w:t>
            </w:r>
          </w:p>
        </w:tc>
        <w:tc>
          <w:tcPr>
            <w:cnfStyle w:val="000010000000" w:firstRow="0" w:lastRow="0" w:firstColumn="0" w:lastColumn="0" w:oddVBand="1" w:evenVBand="0" w:oddHBand="0" w:evenHBand="0" w:firstRowFirstColumn="0" w:firstRowLastColumn="0" w:lastRowFirstColumn="0" w:lastRowLastColumn="0"/>
            <w:tcW w:w="2776" w:type="dxa"/>
          </w:tcPr>
          <w:p w14:paraId="67329357"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METODOLOGIA DO ENSINO DE MATEMÁTICA I</w:t>
            </w:r>
          </w:p>
        </w:tc>
        <w:tc>
          <w:tcPr>
            <w:tcW w:w="906" w:type="dxa"/>
          </w:tcPr>
          <w:p w14:paraId="1A4B6DAA"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5ABAE34E"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tcPr>
          <w:p w14:paraId="4EAF0B4A"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tcPr>
          <w:p w14:paraId="2C50FB90"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39CF8972"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108</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69D8B4DA"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731CEE6F"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21C06009"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3ª Série</w:t>
            </w:r>
          </w:p>
        </w:tc>
        <w:tc>
          <w:tcPr>
            <w:tcW w:w="637" w:type="dxa"/>
            <w:shd w:val="clear" w:color="auto" w:fill="FFFFFF" w:themeFill="background1"/>
          </w:tcPr>
          <w:p w14:paraId="6C310A7D" w14:textId="3C50EC7B" w:rsidR="00612C43" w:rsidRPr="006550F0" w:rsidRDefault="00862BD6"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Pr>
                <w:rFonts w:eastAsia="Times New Roman"/>
                <w:sz w:val="17"/>
                <w:szCs w:val="17"/>
              </w:rPr>
              <w:t>6</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306C59B8"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ESTÁGIO SUPERVISIONADO DE MATEMÁTICA I – HORA RELÓGIO</w:t>
            </w:r>
          </w:p>
        </w:tc>
        <w:tc>
          <w:tcPr>
            <w:tcW w:w="906" w:type="dxa"/>
            <w:shd w:val="clear" w:color="auto" w:fill="FFFFFF" w:themeFill="background1"/>
          </w:tcPr>
          <w:p w14:paraId="47BAA882"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5EDF53B3"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w:t>
            </w:r>
          </w:p>
        </w:tc>
        <w:tc>
          <w:tcPr>
            <w:tcW w:w="691" w:type="dxa"/>
            <w:shd w:val="clear" w:color="auto" w:fill="FFFFFF" w:themeFill="background1"/>
          </w:tcPr>
          <w:p w14:paraId="389AD704"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273777E4"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15FF2B97"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200</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7937F773"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5E3A2EA4"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37F41BAD"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3ª Série</w:t>
            </w:r>
          </w:p>
        </w:tc>
        <w:tc>
          <w:tcPr>
            <w:tcW w:w="637" w:type="dxa"/>
          </w:tcPr>
          <w:p w14:paraId="2AD67F5C" w14:textId="465E0C96" w:rsidR="00612C43" w:rsidRPr="006550F0" w:rsidRDefault="00862BD6"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Pr>
                <w:rFonts w:eastAsia="Times New Roman"/>
                <w:sz w:val="17"/>
                <w:szCs w:val="17"/>
              </w:rPr>
              <w:t>7</w:t>
            </w:r>
          </w:p>
        </w:tc>
        <w:tc>
          <w:tcPr>
            <w:cnfStyle w:val="000010000000" w:firstRow="0" w:lastRow="0" w:firstColumn="0" w:lastColumn="0" w:oddVBand="1" w:evenVBand="0" w:oddHBand="0" w:evenHBand="0" w:firstRowFirstColumn="0" w:firstRowLastColumn="0" w:lastRowFirstColumn="0" w:lastRowLastColumn="0"/>
            <w:tcW w:w="2776" w:type="dxa"/>
          </w:tcPr>
          <w:p w14:paraId="01E0B927"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ÁLGEBRA LINEAR</w:t>
            </w:r>
          </w:p>
        </w:tc>
        <w:tc>
          <w:tcPr>
            <w:tcW w:w="906" w:type="dxa"/>
          </w:tcPr>
          <w:p w14:paraId="252BC0A5"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1A8A4B9E"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144</w:t>
            </w:r>
          </w:p>
        </w:tc>
        <w:tc>
          <w:tcPr>
            <w:tcW w:w="691" w:type="dxa"/>
          </w:tcPr>
          <w:p w14:paraId="4683B66D"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Pr>
          <w:p w14:paraId="45FA5F1F"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311FF4D7"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144</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3200A802"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471EBA29"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bottom w:val="single" w:sz="4" w:space="0" w:color="auto"/>
            </w:tcBorders>
            <w:shd w:val="clear" w:color="auto" w:fill="FFFFFF" w:themeFill="background1"/>
          </w:tcPr>
          <w:p w14:paraId="791C2237"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3ª Série</w:t>
            </w:r>
          </w:p>
        </w:tc>
        <w:tc>
          <w:tcPr>
            <w:tcW w:w="637" w:type="dxa"/>
            <w:tcBorders>
              <w:bottom w:val="single" w:sz="4" w:space="0" w:color="auto"/>
            </w:tcBorders>
            <w:shd w:val="clear" w:color="auto" w:fill="FFFFFF" w:themeFill="background1"/>
          </w:tcPr>
          <w:p w14:paraId="4759939D" w14:textId="58E0D5A0" w:rsidR="00612C43" w:rsidRPr="006550F0" w:rsidRDefault="00862BD6"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Pr>
                <w:rFonts w:eastAsia="Times New Roman"/>
                <w:sz w:val="17"/>
                <w:szCs w:val="17"/>
              </w:rPr>
              <w:t>8</w:t>
            </w:r>
          </w:p>
        </w:tc>
        <w:tc>
          <w:tcPr>
            <w:cnfStyle w:val="000010000000" w:firstRow="0" w:lastRow="0" w:firstColumn="0" w:lastColumn="0" w:oddVBand="1" w:evenVBand="0" w:oddHBand="0" w:evenHBand="0" w:firstRowFirstColumn="0" w:firstRowLastColumn="0" w:lastRowFirstColumn="0" w:lastRowLastColumn="0"/>
            <w:tcW w:w="2776" w:type="dxa"/>
            <w:tcBorders>
              <w:bottom w:val="single" w:sz="4" w:space="0" w:color="auto"/>
            </w:tcBorders>
            <w:shd w:val="clear" w:color="auto" w:fill="FFFFFF" w:themeFill="background1"/>
          </w:tcPr>
          <w:p w14:paraId="5280BCC9"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OPTATIVA II</w:t>
            </w:r>
          </w:p>
        </w:tc>
        <w:tc>
          <w:tcPr>
            <w:tcW w:w="906" w:type="dxa"/>
            <w:tcBorders>
              <w:bottom w:val="single" w:sz="4" w:space="0" w:color="auto"/>
            </w:tcBorders>
            <w:shd w:val="clear" w:color="auto" w:fill="FFFFFF" w:themeFill="background1"/>
          </w:tcPr>
          <w:p w14:paraId="2FD74130"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4" w:space="0" w:color="auto"/>
            </w:tcBorders>
            <w:shd w:val="clear" w:color="auto" w:fill="FFFFFF" w:themeFill="background1"/>
          </w:tcPr>
          <w:p w14:paraId="6FECA3EE"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tcBorders>
              <w:bottom w:val="single" w:sz="4" w:space="0" w:color="auto"/>
            </w:tcBorders>
            <w:shd w:val="clear" w:color="auto" w:fill="FFFFFF" w:themeFill="background1"/>
          </w:tcPr>
          <w:p w14:paraId="6459C4F7"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Borders>
              <w:bottom w:val="single" w:sz="4" w:space="0" w:color="auto"/>
            </w:tcBorders>
            <w:shd w:val="clear" w:color="auto" w:fill="FFFFFF" w:themeFill="background1"/>
          </w:tcPr>
          <w:p w14:paraId="62E619F6"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Borders>
              <w:bottom w:val="single" w:sz="4" w:space="0" w:color="auto"/>
            </w:tcBorders>
            <w:shd w:val="clear" w:color="auto" w:fill="FFFFFF" w:themeFill="background1"/>
          </w:tcPr>
          <w:p w14:paraId="307ED13A"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bottom w:val="single" w:sz="4" w:space="0" w:color="auto"/>
              <w:right w:val="single" w:sz="4" w:space="0" w:color="auto"/>
            </w:tcBorders>
            <w:shd w:val="clear" w:color="auto" w:fill="FFFFFF" w:themeFill="background1"/>
          </w:tcPr>
          <w:p w14:paraId="0C2D7644" w14:textId="77777777" w:rsidR="00612C43" w:rsidRPr="006550F0" w:rsidRDefault="00612C43" w:rsidP="00D35ECD">
            <w:pPr>
              <w:spacing w:before="75" w:after="75" w:line="100" w:lineRule="atLeast"/>
              <w:jc w:val="center"/>
            </w:pPr>
            <w:r w:rsidRPr="006550F0">
              <w:rPr>
                <w:rFonts w:eastAsia="Times New Roman"/>
                <w:sz w:val="17"/>
                <w:szCs w:val="17"/>
              </w:rPr>
              <w:t>N</w:t>
            </w:r>
          </w:p>
        </w:tc>
      </w:tr>
      <w:tr w:rsidR="00612C43" w:rsidRPr="006550F0" w14:paraId="5C51C0AE"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top w:val="single" w:sz="4" w:space="0" w:color="auto"/>
              <w:left w:val="single" w:sz="4" w:space="0" w:color="auto"/>
            </w:tcBorders>
          </w:tcPr>
          <w:p w14:paraId="00D89E3A"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4ª Série</w:t>
            </w:r>
          </w:p>
        </w:tc>
        <w:tc>
          <w:tcPr>
            <w:tcW w:w="637" w:type="dxa"/>
            <w:tcBorders>
              <w:top w:val="single" w:sz="4" w:space="0" w:color="auto"/>
            </w:tcBorders>
          </w:tcPr>
          <w:p w14:paraId="113AB6B1"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w:t>
            </w:r>
          </w:p>
        </w:tc>
        <w:tc>
          <w:tcPr>
            <w:cnfStyle w:val="000010000000" w:firstRow="0" w:lastRow="0" w:firstColumn="0" w:lastColumn="0" w:oddVBand="1" w:evenVBand="0" w:oddHBand="0" w:evenHBand="0" w:firstRowFirstColumn="0" w:firstRowLastColumn="0" w:lastRowFirstColumn="0" w:lastRowLastColumn="0"/>
            <w:tcW w:w="2776" w:type="dxa"/>
            <w:tcBorders>
              <w:top w:val="single" w:sz="4" w:space="0" w:color="auto"/>
            </w:tcBorders>
          </w:tcPr>
          <w:p w14:paraId="147F70CF"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CÁLCULO NUMÉRICO</w:t>
            </w:r>
          </w:p>
        </w:tc>
        <w:tc>
          <w:tcPr>
            <w:tcW w:w="906" w:type="dxa"/>
            <w:tcBorders>
              <w:top w:val="single" w:sz="4" w:space="0" w:color="auto"/>
            </w:tcBorders>
          </w:tcPr>
          <w:p w14:paraId="78175F45"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tcBorders>
          </w:tcPr>
          <w:p w14:paraId="33AEC6C0"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tcBorders>
              <w:top w:val="single" w:sz="4" w:space="0" w:color="auto"/>
            </w:tcBorders>
          </w:tcPr>
          <w:p w14:paraId="530B8C8A"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Borders>
              <w:top w:val="single" w:sz="4" w:space="0" w:color="auto"/>
            </w:tcBorders>
          </w:tcPr>
          <w:p w14:paraId="7D1B6D56"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Borders>
              <w:top w:val="single" w:sz="4" w:space="0" w:color="auto"/>
            </w:tcBorders>
          </w:tcPr>
          <w:p w14:paraId="203E68F7"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72</w:t>
            </w:r>
          </w:p>
        </w:tc>
        <w:tc>
          <w:tcPr>
            <w:cnfStyle w:val="000010000000" w:firstRow="0" w:lastRow="0" w:firstColumn="0" w:lastColumn="0" w:oddVBand="1" w:evenVBand="0" w:oddHBand="0" w:evenHBand="0" w:firstRowFirstColumn="0" w:firstRowLastColumn="0" w:lastRowFirstColumn="0" w:lastRowLastColumn="0"/>
            <w:tcW w:w="567" w:type="dxa"/>
            <w:tcBorders>
              <w:top w:val="single" w:sz="4" w:space="0" w:color="auto"/>
              <w:right w:val="single" w:sz="4" w:space="0" w:color="auto"/>
            </w:tcBorders>
          </w:tcPr>
          <w:p w14:paraId="154D94CA"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25805EAB"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4759AEFF"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4ª Série</w:t>
            </w:r>
          </w:p>
        </w:tc>
        <w:tc>
          <w:tcPr>
            <w:tcW w:w="637" w:type="dxa"/>
            <w:shd w:val="clear" w:color="auto" w:fill="FFFFFF" w:themeFill="background1"/>
          </w:tcPr>
          <w:p w14:paraId="569B5A08"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2</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20D9C63E" w14:textId="5E44A83D" w:rsidR="00612C43" w:rsidRPr="006550F0" w:rsidRDefault="00862BD6" w:rsidP="00D35ECD">
            <w:pPr>
              <w:spacing w:before="75" w:after="75" w:line="100" w:lineRule="atLeast"/>
              <w:rPr>
                <w:rFonts w:eastAsia="Times New Roman"/>
                <w:sz w:val="17"/>
                <w:szCs w:val="17"/>
              </w:rPr>
            </w:pPr>
            <w:r>
              <w:rPr>
                <w:rFonts w:eastAsia="Times New Roman"/>
                <w:sz w:val="17"/>
                <w:szCs w:val="17"/>
              </w:rPr>
              <w:t>FUNDAMENTOS DA ANÁLISE</w:t>
            </w:r>
          </w:p>
        </w:tc>
        <w:tc>
          <w:tcPr>
            <w:tcW w:w="906" w:type="dxa"/>
            <w:shd w:val="clear" w:color="auto" w:fill="FFFFFF" w:themeFill="background1"/>
          </w:tcPr>
          <w:p w14:paraId="5D96EA20"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01A0B0E9" w14:textId="44DB7B13" w:rsidR="00612C43" w:rsidRPr="006550F0" w:rsidRDefault="00862BD6" w:rsidP="00D35ECD">
            <w:pPr>
              <w:spacing w:before="75" w:after="75" w:line="100" w:lineRule="atLeast"/>
              <w:jc w:val="center"/>
              <w:rPr>
                <w:rFonts w:eastAsia="Times New Roman"/>
                <w:sz w:val="17"/>
                <w:szCs w:val="17"/>
              </w:rPr>
            </w:pPr>
            <w:r>
              <w:rPr>
                <w:rFonts w:eastAsia="Times New Roman"/>
                <w:sz w:val="17"/>
                <w:szCs w:val="17"/>
              </w:rPr>
              <w:t>144</w:t>
            </w:r>
          </w:p>
        </w:tc>
        <w:tc>
          <w:tcPr>
            <w:tcW w:w="691" w:type="dxa"/>
            <w:shd w:val="clear" w:color="auto" w:fill="FFFFFF" w:themeFill="background1"/>
          </w:tcPr>
          <w:p w14:paraId="0CAF819C" w14:textId="09807988" w:rsidR="00612C43" w:rsidRPr="006550F0" w:rsidRDefault="00862BD6"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440C0288"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1BC9FDFA" w14:textId="7561D4A4" w:rsidR="00612C43" w:rsidRPr="006550F0" w:rsidRDefault="00862BD6"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Pr>
                <w:rFonts w:eastAsia="Times New Roman"/>
                <w:sz w:val="17"/>
                <w:szCs w:val="17"/>
              </w:rPr>
              <w:t>144</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2F212475"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04C92DBB"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48BC8882"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4ª Série</w:t>
            </w:r>
          </w:p>
        </w:tc>
        <w:tc>
          <w:tcPr>
            <w:tcW w:w="637" w:type="dxa"/>
          </w:tcPr>
          <w:p w14:paraId="03CDBA86"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3</w:t>
            </w:r>
          </w:p>
        </w:tc>
        <w:tc>
          <w:tcPr>
            <w:cnfStyle w:val="000010000000" w:firstRow="0" w:lastRow="0" w:firstColumn="0" w:lastColumn="0" w:oddVBand="1" w:evenVBand="0" w:oddHBand="0" w:evenHBand="0" w:firstRowFirstColumn="0" w:firstRowLastColumn="0" w:lastRowFirstColumn="0" w:lastRowLastColumn="0"/>
            <w:tcW w:w="2776" w:type="dxa"/>
          </w:tcPr>
          <w:p w14:paraId="06794B40"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FÍSICA</w:t>
            </w:r>
          </w:p>
        </w:tc>
        <w:tc>
          <w:tcPr>
            <w:tcW w:w="906" w:type="dxa"/>
          </w:tcPr>
          <w:p w14:paraId="76487BF0"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55C78E0A"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144</w:t>
            </w:r>
          </w:p>
        </w:tc>
        <w:tc>
          <w:tcPr>
            <w:tcW w:w="691" w:type="dxa"/>
          </w:tcPr>
          <w:p w14:paraId="63A0E62E"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tcPr>
          <w:p w14:paraId="2EAB56AB"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7E289D6F"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180</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772C97D1"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6C396B82"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34EC1BB4"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4ª Série</w:t>
            </w:r>
          </w:p>
        </w:tc>
        <w:tc>
          <w:tcPr>
            <w:tcW w:w="637" w:type="dxa"/>
            <w:shd w:val="clear" w:color="auto" w:fill="FFFFFF" w:themeFill="background1"/>
          </w:tcPr>
          <w:p w14:paraId="60EF87C7"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4</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6038D0C1"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MATEMÁTICA FINANCEIRA</w:t>
            </w:r>
          </w:p>
        </w:tc>
        <w:tc>
          <w:tcPr>
            <w:tcW w:w="906" w:type="dxa"/>
            <w:shd w:val="clear" w:color="auto" w:fill="FFFFFF" w:themeFill="background1"/>
          </w:tcPr>
          <w:p w14:paraId="7EAD78CA"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5FFFE72D"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shd w:val="clear" w:color="auto" w:fill="FFFFFF" w:themeFill="background1"/>
          </w:tcPr>
          <w:p w14:paraId="775484AF"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00731787"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5A5A4386"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108</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53DD4F56"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5F9FA03A"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71DE4F30"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4ª Série</w:t>
            </w:r>
          </w:p>
        </w:tc>
        <w:tc>
          <w:tcPr>
            <w:tcW w:w="637" w:type="dxa"/>
          </w:tcPr>
          <w:p w14:paraId="7890D31A"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5</w:t>
            </w:r>
          </w:p>
        </w:tc>
        <w:tc>
          <w:tcPr>
            <w:cnfStyle w:val="000010000000" w:firstRow="0" w:lastRow="0" w:firstColumn="0" w:lastColumn="0" w:oddVBand="1" w:evenVBand="0" w:oddHBand="0" w:evenHBand="0" w:firstRowFirstColumn="0" w:firstRowLastColumn="0" w:lastRowFirstColumn="0" w:lastRowLastColumn="0"/>
            <w:tcW w:w="2776" w:type="dxa"/>
          </w:tcPr>
          <w:p w14:paraId="66FF9796"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METODOLOGIA DO ENSINO DE MATEMÁTICA II</w:t>
            </w:r>
          </w:p>
        </w:tc>
        <w:tc>
          <w:tcPr>
            <w:tcW w:w="906" w:type="dxa"/>
          </w:tcPr>
          <w:p w14:paraId="76673B2B"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7155CD1D"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tcPr>
          <w:p w14:paraId="03AAD257"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tcPr>
          <w:p w14:paraId="4B54105F"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7304F243"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108</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1FCEE7CE"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622225D1"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09D2BB79"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4ª Série</w:t>
            </w:r>
          </w:p>
        </w:tc>
        <w:tc>
          <w:tcPr>
            <w:tcW w:w="637" w:type="dxa"/>
            <w:shd w:val="clear" w:color="auto" w:fill="FFFFFF" w:themeFill="background1"/>
          </w:tcPr>
          <w:p w14:paraId="746EC1BC"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6</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580B2CA7"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ESTÁGIO SUPERVISIONADO DE MATEMÁTICA II – HORA RELÓGIO</w:t>
            </w:r>
          </w:p>
        </w:tc>
        <w:tc>
          <w:tcPr>
            <w:tcW w:w="906" w:type="dxa"/>
            <w:shd w:val="clear" w:color="auto" w:fill="FFFFFF" w:themeFill="background1"/>
          </w:tcPr>
          <w:p w14:paraId="3FBCD71D"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4A954236"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w:t>
            </w:r>
          </w:p>
        </w:tc>
        <w:tc>
          <w:tcPr>
            <w:tcW w:w="691" w:type="dxa"/>
            <w:shd w:val="clear" w:color="auto" w:fill="FFFFFF" w:themeFill="background1"/>
          </w:tcPr>
          <w:p w14:paraId="5B19E0D1"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0AD28B8B"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4A401043"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200</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16BCC018"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1564D707"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tcPr>
          <w:p w14:paraId="280F804D"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4ª Série</w:t>
            </w:r>
          </w:p>
        </w:tc>
        <w:tc>
          <w:tcPr>
            <w:tcW w:w="637" w:type="dxa"/>
          </w:tcPr>
          <w:p w14:paraId="75B9CAB5" w14:textId="1A474D5F" w:rsidR="00612C43" w:rsidRPr="006550F0" w:rsidRDefault="00862BD6"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Pr>
                <w:rFonts w:eastAsia="Times New Roman"/>
                <w:sz w:val="17"/>
                <w:szCs w:val="17"/>
              </w:rPr>
              <w:t>7</w:t>
            </w:r>
          </w:p>
        </w:tc>
        <w:tc>
          <w:tcPr>
            <w:cnfStyle w:val="000010000000" w:firstRow="0" w:lastRow="0" w:firstColumn="0" w:lastColumn="0" w:oddVBand="1" w:evenVBand="0" w:oddHBand="0" w:evenHBand="0" w:firstRowFirstColumn="0" w:firstRowLastColumn="0" w:lastRowFirstColumn="0" w:lastRowLastColumn="0"/>
            <w:tcW w:w="2776" w:type="dxa"/>
          </w:tcPr>
          <w:p w14:paraId="73A27F8E"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ESTATÍSTICA</w:t>
            </w:r>
          </w:p>
        </w:tc>
        <w:tc>
          <w:tcPr>
            <w:tcW w:w="906" w:type="dxa"/>
          </w:tcPr>
          <w:p w14:paraId="3C0469E4"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Pr>
          <w:p w14:paraId="105F1AAF"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144</w:t>
            </w:r>
          </w:p>
        </w:tc>
        <w:tc>
          <w:tcPr>
            <w:tcW w:w="691" w:type="dxa"/>
          </w:tcPr>
          <w:p w14:paraId="2B8F70A9"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36</w:t>
            </w:r>
          </w:p>
        </w:tc>
        <w:tc>
          <w:tcPr>
            <w:cnfStyle w:val="000010000000" w:firstRow="0" w:lastRow="0" w:firstColumn="0" w:lastColumn="0" w:oddVBand="1" w:evenVBand="0" w:oddHBand="0" w:evenHBand="0" w:firstRowFirstColumn="0" w:firstRowLastColumn="0" w:lastRowFirstColumn="0" w:lastRowLastColumn="0"/>
            <w:tcW w:w="1010" w:type="dxa"/>
          </w:tcPr>
          <w:p w14:paraId="38E1C901"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Pr>
          <w:p w14:paraId="48E8FB63"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180</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tcPr>
          <w:p w14:paraId="2D00DE81"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0F02EB9A" w14:textId="77777777" w:rsidTr="00862BD6">
        <w:trPr>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tcBorders>
            <w:shd w:val="clear" w:color="auto" w:fill="FFFFFF" w:themeFill="background1"/>
          </w:tcPr>
          <w:p w14:paraId="5899EB0D"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4ª Série</w:t>
            </w:r>
          </w:p>
        </w:tc>
        <w:tc>
          <w:tcPr>
            <w:tcW w:w="637" w:type="dxa"/>
            <w:shd w:val="clear" w:color="auto" w:fill="FFFFFF" w:themeFill="background1"/>
          </w:tcPr>
          <w:p w14:paraId="23DB44D1" w14:textId="2BBD29EC" w:rsidR="00612C43" w:rsidRPr="006550F0" w:rsidRDefault="00862BD6"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Pr>
                <w:rFonts w:eastAsia="Times New Roman"/>
                <w:sz w:val="17"/>
                <w:szCs w:val="17"/>
              </w:rPr>
              <w:t>8</w:t>
            </w:r>
          </w:p>
        </w:tc>
        <w:tc>
          <w:tcPr>
            <w:cnfStyle w:val="000010000000" w:firstRow="0" w:lastRow="0" w:firstColumn="0" w:lastColumn="0" w:oddVBand="1" w:evenVBand="0" w:oddHBand="0" w:evenHBand="0" w:firstRowFirstColumn="0" w:firstRowLastColumn="0" w:lastRowFirstColumn="0" w:lastRowLastColumn="0"/>
            <w:tcW w:w="2776" w:type="dxa"/>
            <w:shd w:val="clear" w:color="auto" w:fill="FFFFFF" w:themeFill="background1"/>
          </w:tcPr>
          <w:p w14:paraId="2DEBB967"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METODOLOGIA DA PESQUISA/TCC</w:t>
            </w:r>
          </w:p>
        </w:tc>
        <w:tc>
          <w:tcPr>
            <w:tcW w:w="906" w:type="dxa"/>
            <w:shd w:val="clear" w:color="auto" w:fill="FFFFFF" w:themeFill="background1"/>
          </w:tcPr>
          <w:p w14:paraId="47347617" w14:textId="77777777" w:rsidR="00612C43" w:rsidRPr="006550F0" w:rsidRDefault="00612C43"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shd w:val="clear" w:color="auto" w:fill="FFFFFF" w:themeFill="background1"/>
          </w:tcPr>
          <w:p w14:paraId="42A329BF"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72</w:t>
            </w:r>
          </w:p>
        </w:tc>
        <w:tc>
          <w:tcPr>
            <w:tcW w:w="691" w:type="dxa"/>
            <w:shd w:val="clear" w:color="auto" w:fill="FFFFFF" w:themeFill="background1"/>
          </w:tcPr>
          <w:p w14:paraId="0885529E" w14:textId="684FD1D8" w:rsidR="00612C43" w:rsidRPr="006550F0" w:rsidRDefault="00201F50"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Pr>
                <w:rFonts w:eastAsia="Times New Roman"/>
                <w:sz w:val="17"/>
                <w:szCs w:val="17"/>
              </w:rPr>
              <w:t>48</w:t>
            </w:r>
          </w:p>
        </w:tc>
        <w:tc>
          <w:tcPr>
            <w:cnfStyle w:val="000010000000" w:firstRow="0" w:lastRow="0" w:firstColumn="0" w:lastColumn="0" w:oddVBand="1" w:evenVBand="0" w:oddHBand="0" w:evenHBand="0" w:firstRowFirstColumn="0" w:firstRowLastColumn="0" w:lastRowFirstColumn="0" w:lastRowLastColumn="0"/>
            <w:tcW w:w="1010" w:type="dxa"/>
            <w:shd w:val="clear" w:color="auto" w:fill="FFFFFF" w:themeFill="background1"/>
          </w:tcPr>
          <w:p w14:paraId="7DBF1CC9"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shd w:val="clear" w:color="auto" w:fill="FFFFFF" w:themeFill="background1"/>
          </w:tcPr>
          <w:p w14:paraId="27C03D5D" w14:textId="0886A7E0" w:rsidR="00612C43" w:rsidRPr="006550F0" w:rsidRDefault="00201F50" w:rsidP="00D35ECD">
            <w:pPr>
              <w:spacing w:before="75" w:after="75" w:line="100" w:lineRule="atLeast"/>
              <w:jc w:val="center"/>
              <w:cnfStyle w:val="000000000000" w:firstRow="0" w:lastRow="0" w:firstColumn="0" w:lastColumn="0" w:oddVBand="0" w:evenVBand="0" w:oddHBand="0" w:evenHBand="0" w:firstRowFirstColumn="0" w:firstRowLastColumn="0" w:lastRowFirstColumn="0" w:lastRowLastColumn="0"/>
              <w:rPr>
                <w:rFonts w:eastAsia="Times New Roman"/>
                <w:sz w:val="17"/>
                <w:szCs w:val="17"/>
              </w:rPr>
            </w:pPr>
            <w:r>
              <w:rPr>
                <w:rFonts w:eastAsia="Times New Roman"/>
                <w:sz w:val="17"/>
                <w:szCs w:val="17"/>
              </w:rPr>
              <w:t>120</w:t>
            </w:r>
          </w:p>
        </w:tc>
        <w:tc>
          <w:tcPr>
            <w:cnfStyle w:val="000010000000" w:firstRow="0" w:lastRow="0" w:firstColumn="0" w:lastColumn="0" w:oddVBand="1" w:evenVBand="0" w:oddHBand="0" w:evenHBand="0" w:firstRowFirstColumn="0" w:firstRowLastColumn="0" w:lastRowFirstColumn="0" w:lastRowLastColumn="0"/>
            <w:tcW w:w="567" w:type="dxa"/>
            <w:tcBorders>
              <w:right w:val="single" w:sz="4" w:space="0" w:color="auto"/>
            </w:tcBorders>
            <w:shd w:val="clear" w:color="auto" w:fill="FFFFFF" w:themeFill="background1"/>
          </w:tcPr>
          <w:p w14:paraId="14FED375" w14:textId="77777777" w:rsidR="00612C43" w:rsidRPr="006550F0" w:rsidRDefault="00612C43" w:rsidP="00D35ECD">
            <w:pPr>
              <w:spacing w:before="75" w:after="75" w:line="100" w:lineRule="atLeast"/>
              <w:jc w:val="center"/>
            </w:pPr>
            <w:r w:rsidRPr="006550F0">
              <w:rPr>
                <w:rFonts w:eastAsia="Times New Roman"/>
                <w:sz w:val="17"/>
                <w:szCs w:val="17"/>
              </w:rPr>
              <w:t>S</w:t>
            </w:r>
          </w:p>
        </w:tc>
      </w:tr>
      <w:tr w:rsidR="00612C43" w:rsidRPr="006550F0" w14:paraId="105FA07F" w14:textId="77777777" w:rsidTr="00862BD6">
        <w:trPr>
          <w:cnfStyle w:val="000000100000" w:firstRow="0" w:lastRow="0" w:firstColumn="0" w:lastColumn="0" w:oddVBand="0" w:evenVBand="0" w:oddHBand="1" w:evenHBand="0" w:firstRowFirstColumn="0" w:firstRowLastColumn="0" w:lastRowFirstColumn="0" w:lastRowLastColumn="0"/>
          <w:trHeight w:val="330"/>
        </w:trPr>
        <w:tc>
          <w:tcPr>
            <w:cnfStyle w:val="000010000000" w:firstRow="0" w:lastRow="0" w:firstColumn="0" w:lastColumn="0" w:oddVBand="1" w:evenVBand="0" w:oddHBand="0" w:evenHBand="0" w:firstRowFirstColumn="0" w:firstRowLastColumn="0" w:lastRowFirstColumn="0" w:lastRowLastColumn="0"/>
            <w:tcW w:w="921" w:type="dxa"/>
            <w:tcBorders>
              <w:left w:val="single" w:sz="4" w:space="0" w:color="auto"/>
              <w:bottom w:val="single" w:sz="4" w:space="0" w:color="auto"/>
            </w:tcBorders>
          </w:tcPr>
          <w:p w14:paraId="7E1519FB"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AAC</w:t>
            </w:r>
          </w:p>
        </w:tc>
        <w:tc>
          <w:tcPr>
            <w:tcW w:w="637" w:type="dxa"/>
            <w:tcBorders>
              <w:bottom w:val="single" w:sz="4" w:space="0" w:color="auto"/>
            </w:tcBorders>
          </w:tcPr>
          <w:p w14:paraId="0A92A461"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1</w:t>
            </w:r>
          </w:p>
        </w:tc>
        <w:tc>
          <w:tcPr>
            <w:cnfStyle w:val="000010000000" w:firstRow="0" w:lastRow="0" w:firstColumn="0" w:lastColumn="0" w:oddVBand="1" w:evenVBand="0" w:oddHBand="0" w:evenHBand="0" w:firstRowFirstColumn="0" w:firstRowLastColumn="0" w:lastRowFirstColumn="0" w:lastRowLastColumn="0"/>
            <w:tcW w:w="2776" w:type="dxa"/>
            <w:tcBorders>
              <w:bottom w:val="single" w:sz="4" w:space="0" w:color="auto"/>
            </w:tcBorders>
          </w:tcPr>
          <w:p w14:paraId="36B8C9D2" w14:textId="77777777" w:rsidR="00612C43" w:rsidRPr="006550F0" w:rsidRDefault="00612C43" w:rsidP="00D35ECD">
            <w:pPr>
              <w:spacing w:before="75" w:after="75" w:line="100" w:lineRule="atLeast"/>
              <w:rPr>
                <w:rFonts w:eastAsia="Times New Roman"/>
                <w:sz w:val="17"/>
                <w:szCs w:val="17"/>
              </w:rPr>
            </w:pPr>
            <w:r w:rsidRPr="006550F0">
              <w:rPr>
                <w:rFonts w:eastAsia="Times New Roman"/>
                <w:sz w:val="17"/>
                <w:szCs w:val="17"/>
              </w:rPr>
              <w:t>ATIVIDADES ACADÊMICAS COMPLEMENTARES – HORA RELÓGIO</w:t>
            </w:r>
          </w:p>
        </w:tc>
        <w:tc>
          <w:tcPr>
            <w:tcW w:w="906" w:type="dxa"/>
            <w:tcBorders>
              <w:bottom w:val="single" w:sz="4" w:space="0" w:color="auto"/>
            </w:tcBorders>
          </w:tcPr>
          <w:p w14:paraId="6A235A0C"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IES</w:t>
            </w:r>
          </w:p>
        </w:tc>
        <w:tc>
          <w:tcPr>
            <w:cnfStyle w:val="000010000000" w:firstRow="0" w:lastRow="0" w:firstColumn="0" w:lastColumn="0" w:oddVBand="1" w:evenVBand="0" w:oddHBand="0" w:evenHBand="0" w:firstRowFirstColumn="0" w:firstRowLastColumn="0" w:lastRowFirstColumn="0" w:lastRowLastColumn="0"/>
            <w:tcW w:w="992" w:type="dxa"/>
            <w:tcBorders>
              <w:bottom w:val="single" w:sz="4" w:space="0" w:color="auto"/>
            </w:tcBorders>
          </w:tcPr>
          <w:p w14:paraId="6942799D"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200</w:t>
            </w:r>
          </w:p>
        </w:tc>
        <w:tc>
          <w:tcPr>
            <w:tcW w:w="691" w:type="dxa"/>
            <w:tcBorders>
              <w:bottom w:val="single" w:sz="4" w:space="0" w:color="auto"/>
            </w:tcBorders>
          </w:tcPr>
          <w:p w14:paraId="36407485"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0</w:t>
            </w:r>
          </w:p>
        </w:tc>
        <w:tc>
          <w:tcPr>
            <w:cnfStyle w:val="000010000000" w:firstRow="0" w:lastRow="0" w:firstColumn="0" w:lastColumn="0" w:oddVBand="1" w:evenVBand="0" w:oddHBand="0" w:evenHBand="0" w:firstRowFirstColumn="0" w:firstRowLastColumn="0" w:lastRowFirstColumn="0" w:lastRowLastColumn="0"/>
            <w:tcW w:w="1010" w:type="dxa"/>
            <w:tcBorders>
              <w:bottom w:val="single" w:sz="4" w:space="0" w:color="auto"/>
            </w:tcBorders>
          </w:tcPr>
          <w:p w14:paraId="61C2EF27" w14:textId="77777777" w:rsidR="00612C43" w:rsidRPr="006550F0" w:rsidRDefault="00612C43" w:rsidP="00D35ECD">
            <w:pPr>
              <w:spacing w:before="75" w:after="75" w:line="100" w:lineRule="atLeast"/>
              <w:jc w:val="center"/>
              <w:rPr>
                <w:rFonts w:eastAsia="Times New Roman"/>
                <w:sz w:val="17"/>
                <w:szCs w:val="17"/>
              </w:rPr>
            </w:pPr>
            <w:r w:rsidRPr="006550F0">
              <w:rPr>
                <w:rFonts w:eastAsia="Times New Roman"/>
                <w:sz w:val="17"/>
                <w:szCs w:val="17"/>
              </w:rPr>
              <w:t>0</w:t>
            </w:r>
          </w:p>
        </w:tc>
        <w:tc>
          <w:tcPr>
            <w:tcW w:w="709" w:type="dxa"/>
            <w:tcBorders>
              <w:bottom w:val="single" w:sz="4" w:space="0" w:color="auto"/>
            </w:tcBorders>
          </w:tcPr>
          <w:p w14:paraId="0E5D8709" w14:textId="77777777" w:rsidR="00612C43" w:rsidRPr="006550F0" w:rsidRDefault="00612C43" w:rsidP="00D35ECD">
            <w:pPr>
              <w:spacing w:before="75" w:after="75" w:line="100" w:lineRule="atLeast"/>
              <w:jc w:val="center"/>
              <w:cnfStyle w:val="000000100000" w:firstRow="0" w:lastRow="0" w:firstColumn="0" w:lastColumn="0" w:oddVBand="0" w:evenVBand="0" w:oddHBand="1" w:evenHBand="0" w:firstRowFirstColumn="0" w:firstRowLastColumn="0" w:lastRowFirstColumn="0" w:lastRowLastColumn="0"/>
              <w:rPr>
                <w:rFonts w:eastAsia="Times New Roman"/>
                <w:sz w:val="17"/>
                <w:szCs w:val="17"/>
              </w:rPr>
            </w:pPr>
            <w:r w:rsidRPr="006550F0">
              <w:rPr>
                <w:rFonts w:eastAsia="Times New Roman"/>
                <w:sz w:val="17"/>
                <w:szCs w:val="17"/>
              </w:rPr>
              <w:t>200</w:t>
            </w:r>
          </w:p>
        </w:tc>
        <w:tc>
          <w:tcPr>
            <w:cnfStyle w:val="000010000000" w:firstRow="0" w:lastRow="0" w:firstColumn="0" w:lastColumn="0" w:oddVBand="1" w:evenVBand="0" w:oddHBand="0" w:evenHBand="0" w:firstRowFirstColumn="0" w:firstRowLastColumn="0" w:lastRowFirstColumn="0" w:lastRowLastColumn="0"/>
            <w:tcW w:w="567" w:type="dxa"/>
            <w:tcBorders>
              <w:bottom w:val="single" w:sz="4" w:space="0" w:color="auto"/>
              <w:right w:val="single" w:sz="4" w:space="0" w:color="auto"/>
            </w:tcBorders>
          </w:tcPr>
          <w:p w14:paraId="35120BE8" w14:textId="77777777" w:rsidR="00612C43" w:rsidRPr="006550F0" w:rsidRDefault="00612C43" w:rsidP="00D35ECD">
            <w:pPr>
              <w:spacing w:before="75" w:after="75" w:line="100" w:lineRule="atLeast"/>
              <w:jc w:val="center"/>
            </w:pPr>
            <w:r w:rsidRPr="006550F0">
              <w:rPr>
                <w:rFonts w:eastAsia="Times New Roman"/>
                <w:sz w:val="17"/>
                <w:szCs w:val="17"/>
              </w:rPr>
              <w:t>S</w:t>
            </w:r>
          </w:p>
        </w:tc>
      </w:tr>
    </w:tbl>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6716"/>
        <w:gridCol w:w="1006"/>
        <w:gridCol w:w="1186"/>
      </w:tblGrid>
      <w:tr w:rsidR="00E5589E" w:rsidRPr="006550F0" w14:paraId="09EA11AA" w14:textId="77777777" w:rsidTr="00E5589E">
        <w:trPr>
          <w:trHeight w:val="330"/>
        </w:trPr>
        <w:tc>
          <w:tcPr>
            <w:tcW w:w="8908" w:type="dxa"/>
            <w:gridSpan w:val="3"/>
            <w:shd w:val="clear" w:color="auto" w:fill="FFFFFF"/>
            <w:vAlign w:val="center"/>
          </w:tcPr>
          <w:p w14:paraId="24DB3E19" w14:textId="77777777" w:rsidR="00E5589E" w:rsidRPr="006550F0" w:rsidRDefault="00E5589E" w:rsidP="004447B3">
            <w:pPr>
              <w:spacing w:before="75" w:after="75" w:line="100" w:lineRule="atLeast"/>
              <w:jc w:val="center"/>
              <w:rPr>
                <w:rFonts w:eastAsia="Times New Roman"/>
                <w:b/>
                <w:sz w:val="17"/>
                <w:szCs w:val="17"/>
              </w:rPr>
            </w:pPr>
            <w:r w:rsidRPr="006550F0">
              <w:rPr>
                <w:rFonts w:eastAsia="Times New Roman"/>
                <w:b/>
                <w:sz w:val="17"/>
                <w:szCs w:val="17"/>
              </w:rPr>
              <w:lastRenderedPageBreak/>
              <w:t xml:space="preserve">SÍNTESE DA CARGA HORÁRIA </w:t>
            </w:r>
          </w:p>
        </w:tc>
      </w:tr>
      <w:tr w:rsidR="00E5589E" w:rsidRPr="006550F0" w14:paraId="4933990F" w14:textId="77777777" w:rsidTr="00E5589E">
        <w:trPr>
          <w:trHeight w:val="330"/>
        </w:trPr>
        <w:tc>
          <w:tcPr>
            <w:tcW w:w="6716" w:type="dxa"/>
            <w:shd w:val="clear" w:color="auto" w:fill="FFFFFF"/>
            <w:vAlign w:val="center"/>
          </w:tcPr>
          <w:p w14:paraId="73B44C4B" w14:textId="77777777" w:rsidR="00E5589E" w:rsidRPr="006550F0" w:rsidRDefault="00E5589E" w:rsidP="004447B3">
            <w:pPr>
              <w:spacing w:before="75" w:after="75" w:line="100" w:lineRule="atLeast"/>
              <w:rPr>
                <w:rFonts w:eastAsia="Times New Roman"/>
                <w:sz w:val="17"/>
                <w:szCs w:val="17"/>
              </w:rPr>
            </w:pPr>
            <w:r w:rsidRPr="006550F0">
              <w:rPr>
                <w:rFonts w:eastAsia="Times New Roman"/>
                <w:sz w:val="17"/>
                <w:szCs w:val="17"/>
              </w:rPr>
              <w:t xml:space="preserve">DISCIPLINAS </w:t>
            </w:r>
            <w:r>
              <w:rPr>
                <w:rFonts w:eastAsia="Times New Roman"/>
                <w:sz w:val="17"/>
                <w:szCs w:val="17"/>
              </w:rPr>
              <w:t xml:space="preserve">- </w:t>
            </w:r>
            <w:r w:rsidRPr="006550F0">
              <w:rPr>
                <w:rFonts w:eastAsia="Times New Roman"/>
                <w:sz w:val="17"/>
                <w:szCs w:val="17"/>
              </w:rPr>
              <w:t xml:space="preserve">HORAS TEÓRICAS </w:t>
            </w:r>
          </w:p>
        </w:tc>
        <w:tc>
          <w:tcPr>
            <w:tcW w:w="1006" w:type="dxa"/>
            <w:shd w:val="clear" w:color="auto" w:fill="FFFFFF"/>
            <w:vAlign w:val="center"/>
          </w:tcPr>
          <w:p w14:paraId="66DFD985" w14:textId="77777777" w:rsidR="00E5589E" w:rsidRPr="006550F0" w:rsidRDefault="00E5589E" w:rsidP="004447B3">
            <w:pPr>
              <w:spacing w:before="75" w:after="75" w:line="100" w:lineRule="atLeast"/>
              <w:jc w:val="center"/>
              <w:rPr>
                <w:rFonts w:eastAsia="Times New Roman"/>
                <w:sz w:val="17"/>
                <w:szCs w:val="17"/>
              </w:rPr>
            </w:pPr>
            <w:r>
              <w:rPr>
                <w:rFonts w:eastAsia="Times New Roman"/>
                <w:sz w:val="17"/>
                <w:szCs w:val="17"/>
              </w:rPr>
              <w:t>2340 (h/r)</w:t>
            </w:r>
          </w:p>
        </w:tc>
        <w:tc>
          <w:tcPr>
            <w:tcW w:w="1186" w:type="dxa"/>
            <w:shd w:val="clear" w:color="auto" w:fill="FFFFFF"/>
            <w:vAlign w:val="center"/>
          </w:tcPr>
          <w:p w14:paraId="34A8C252" w14:textId="77777777" w:rsidR="00E5589E" w:rsidRPr="006550F0" w:rsidRDefault="00E5589E" w:rsidP="004447B3">
            <w:pPr>
              <w:spacing w:before="75" w:after="75" w:line="100" w:lineRule="atLeast"/>
              <w:jc w:val="center"/>
              <w:rPr>
                <w:rFonts w:eastAsia="Times New Roman"/>
                <w:sz w:val="17"/>
                <w:szCs w:val="17"/>
              </w:rPr>
            </w:pPr>
            <w:r w:rsidRPr="006550F0">
              <w:rPr>
                <w:rFonts w:eastAsia="Times New Roman"/>
                <w:sz w:val="17"/>
                <w:szCs w:val="17"/>
              </w:rPr>
              <w:t>2</w:t>
            </w:r>
            <w:r>
              <w:rPr>
                <w:rFonts w:eastAsia="Times New Roman"/>
                <w:sz w:val="17"/>
                <w:szCs w:val="17"/>
              </w:rPr>
              <w:t>808</w:t>
            </w:r>
            <w:r w:rsidRPr="006550F0">
              <w:rPr>
                <w:rFonts w:eastAsia="Times New Roman"/>
                <w:sz w:val="17"/>
                <w:szCs w:val="17"/>
              </w:rPr>
              <w:t xml:space="preserve"> (h/a)</w:t>
            </w:r>
          </w:p>
        </w:tc>
      </w:tr>
      <w:tr w:rsidR="00E5589E" w:rsidRPr="006550F0" w14:paraId="303074A2" w14:textId="77777777" w:rsidTr="00E5589E">
        <w:trPr>
          <w:trHeight w:val="330"/>
        </w:trPr>
        <w:tc>
          <w:tcPr>
            <w:tcW w:w="6716" w:type="dxa"/>
            <w:shd w:val="clear" w:color="auto" w:fill="FFFFFF"/>
            <w:vAlign w:val="center"/>
          </w:tcPr>
          <w:p w14:paraId="5B83A30C" w14:textId="77777777" w:rsidR="00E5589E" w:rsidRPr="006550F0" w:rsidRDefault="00E5589E" w:rsidP="004447B3">
            <w:pPr>
              <w:spacing w:before="75" w:after="75" w:line="100" w:lineRule="atLeast"/>
              <w:rPr>
                <w:rFonts w:eastAsia="Times New Roman"/>
                <w:sz w:val="17"/>
                <w:szCs w:val="17"/>
              </w:rPr>
            </w:pPr>
            <w:r>
              <w:rPr>
                <w:rFonts w:eastAsia="Times New Roman"/>
                <w:sz w:val="17"/>
                <w:szCs w:val="17"/>
              </w:rPr>
              <w:t>DISCIPLINAS - HORAS PRATICAS</w:t>
            </w:r>
          </w:p>
        </w:tc>
        <w:tc>
          <w:tcPr>
            <w:tcW w:w="1006" w:type="dxa"/>
            <w:shd w:val="clear" w:color="auto" w:fill="FFFFFF"/>
            <w:vAlign w:val="center"/>
          </w:tcPr>
          <w:p w14:paraId="6412F1F4" w14:textId="77777777" w:rsidR="00E5589E" w:rsidRPr="006550F0" w:rsidRDefault="00E5589E" w:rsidP="004447B3">
            <w:pPr>
              <w:spacing w:before="75" w:after="75" w:line="100" w:lineRule="atLeast"/>
              <w:jc w:val="center"/>
              <w:rPr>
                <w:rFonts w:eastAsia="Times New Roman"/>
                <w:sz w:val="17"/>
                <w:szCs w:val="17"/>
              </w:rPr>
            </w:pPr>
            <w:r>
              <w:rPr>
                <w:rFonts w:eastAsia="Times New Roman"/>
                <w:sz w:val="17"/>
                <w:szCs w:val="17"/>
              </w:rPr>
              <w:t>400 (h/r)</w:t>
            </w:r>
          </w:p>
        </w:tc>
        <w:tc>
          <w:tcPr>
            <w:tcW w:w="1186" w:type="dxa"/>
            <w:shd w:val="clear" w:color="auto" w:fill="FFFFFF"/>
            <w:vAlign w:val="center"/>
          </w:tcPr>
          <w:p w14:paraId="45D8FB60" w14:textId="77777777" w:rsidR="00E5589E" w:rsidRPr="006550F0" w:rsidRDefault="00E5589E" w:rsidP="004447B3">
            <w:pPr>
              <w:spacing w:before="75" w:after="75" w:line="100" w:lineRule="atLeast"/>
              <w:jc w:val="center"/>
              <w:rPr>
                <w:rFonts w:eastAsia="Times New Roman"/>
                <w:sz w:val="17"/>
                <w:szCs w:val="17"/>
              </w:rPr>
            </w:pPr>
            <w:r>
              <w:rPr>
                <w:rFonts w:eastAsia="Times New Roman"/>
                <w:sz w:val="17"/>
                <w:szCs w:val="17"/>
              </w:rPr>
              <w:t>480 (h/a)</w:t>
            </w:r>
          </w:p>
        </w:tc>
      </w:tr>
      <w:tr w:rsidR="00E5589E" w:rsidRPr="006550F0" w14:paraId="0256FD04" w14:textId="77777777" w:rsidTr="00E5589E">
        <w:trPr>
          <w:trHeight w:val="330"/>
        </w:trPr>
        <w:tc>
          <w:tcPr>
            <w:tcW w:w="6716" w:type="dxa"/>
            <w:shd w:val="clear" w:color="auto" w:fill="FFFFFF"/>
            <w:vAlign w:val="center"/>
          </w:tcPr>
          <w:p w14:paraId="4DF72DC3" w14:textId="77777777" w:rsidR="00E5589E" w:rsidRPr="006550F0" w:rsidRDefault="00E5589E" w:rsidP="004447B3">
            <w:pPr>
              <w:spacing w:before="75" w:after="75" w:line="100" w:lineRule="atLeast"/>
              <w:rPr>
                <w:rFonts w:eastAsia="Times New Roman"/>
                <w:sz w:val="17"/>
                <w:szCs w:val="17"/>
              </w:rPr>
            </w:pPr>
            <w:r w:rsidRPr="006550F0">
              <w:rPr>
                <w:rFonts w:eastAsia="Times New Roman"/>
                <w:sz w:val="17"/>
                <w:szCs w:val="17"/>
              </w:rPr>
              <w:t xml:space="preserve">ESTÁGIOS SUPERVISIONADOS </w:t>
            </w:r>
          </w:p>
        </w:tc>
        <w:tc>
          <w:tcPr>
            <w:tcW w:w="1006" w:type="dxa"/>
            <w:shd w:val="clear" w:color="auto" w:fill="FFFFFF"/>
            <w:vAlign w:val="center"/>
          </w:tcPr>
          <w:p w14:paraId="1EA3738C" w14:textId="77777777" w:rsidR="00E5589E" w:rsidRPr="006550F0" w:rsidRDefault="00E5589E" w:rsidP="004447B3">
            <w:pPr>
              <w:spacing w:before="75" w:after="75" w:line="100" w:lineRule="atLeast"/>
              <w:jc w:val="center"/>
              <w:rPr>
                <w:rFonts w:eastAsia="Times New Roman"/>
                <w:sz w:val="17"/>
                <w:szCs w:val="17"/>
              </w:rPr>
            </w:pPr>
            <w:r>
              <w:rPr>
                <w:rFonts w:eastAsia="Times New Roman"/>
                <w:sz w:val="17"/>
                <w:szCs w:val="17"/>
              </w:rPr>
              <w:t>400 (h/r)</w:t>
            </w:r>
          </w:p>
        </w:tc>
        <w:tc>
          <w:tcPr>
            <w:tcW w:w="1186" w:type="dxa"/>
            <w:shd w:val="clear" w:color="auto" w:fill="FFFFFF"/>
            <w:vAlign w:val="center"/>
          </w:tcPr>
          <w:p w14:paraId="7F94964D" w14:textId="77777777" w:rsidR="00E5589E" w:rsidRPr="006550F0" w:rsidRDefault="00E5589E" w:rsidP="004447B3">
            <w:pPr>
              <w:spacing w:before="75" w:after="75" w:line="100" w:lineRule="atLeast"/>
              <w:jc w:val="center"/>
              <w:rPr>
                <w:rFonts w:eastAsia="Times New Roman"/>
                <w:sz w:val="17"/>
                <w:szCs w:val="17"/>
              </w:rPr>
            </w:pPr>
            <w:r w:rsidRPr="006550F0">
              <w:rPr>
                <w:rFonts w:eastAsia="Times New Roman"/>
                <w:sz w:val="17"/>
                <w:szCs w:val="17"/>
              </w:rPr>
              <w:t>4</w:t>
            </w:r>
            <w:r>
              <w:rPr>
                <w:rFonts w:eastAsia="Times New Roman"/>
                <w:sz w:val="17"/>
                <w:szCs w:val="17"/>
              </w:rPr>
              <w:t>8</w:t>
            </w:r>
            <w:r w:rsidRPr="006550F0">
              <w:rPr>
                <w:rFonts w:eastAsia="Times New Roman"/>
                <w:sz w:val="17"/>
                <w:szCs w:val="17"/>
              </w:rPr>
              <w:t>0 (h/</w:t>
            </w:r>
            <w:r>
              <w:rPr>
                <w:rFonts w:eastAsia="Times New Roman"/>
                <w:sz w:val="17"/>
                <w:szCs w:val="17"/>
              </w:rPr>
              <w:t>a</w:t>
            </w:r>
            <w:r w:rsidRPr="006550F0">
              <w:rPr>
                <w:rFonts w:eastAsia="Times New Roman"/>
                <w:sz w:val="17"/>
                <w:szCs w:val="17"/>
              </w:rPr>
              <w:t>)</w:t>
            </w:r>
          </w:p>
        </w:tc>
      </w:tr>
      <w:tr w:rsidR="00E5589E" w:rsidRPr="006550F0" w14:paraId="1039D529" w14:textId="77777777" w:rsidTr="00E5589E">
        <w:trPr>
          <w:trHeight w:val="330"/>
        </w:trPr>
        <w:tc>
          <w:tcPr>
            <w:tcW w:w="6716" w:type="dxa"/>
            <w:shd w:val="clear" w:color="auto" w:fill="FFFFFF"/>
            <w:vAlign w:val="center"/>
          </w:tcPr>
          <w:p w14:paraId="5E352B70" w14:textId="77777777" w:rsidR="00E5589E" w:rsidRPr="006550F0" w:rsidRDefault="00E5589E" w:rsidP="004447B3">
            <w:pPr>
              <w:spacing w:before="75" w:after="75" w:line="100" w:lineRule="atLeast"/>
              <w:rPr>
                <w:rFonts w:eastAsia="Times New Roman"/>
                <w:sz w:val="17"/>
                <w:szCs w:val="17"/>
              </w:rPr>
            </w:pPr>
            <w:r w:rsidRPr="006550F0">
              <w:rPr>
                <w:rFonts w:eastAsia="Times New Roman"/>
                <w:sz w:val="17"/>
                <w:szCs w:val="17"/>
              </w:rPr>
              <w:t xml:space="preserve">ATIVIDADES ACADÊMICAS COMPLEMENTARES </w:t>
            </w:r>
          </w:p>
        </w:tc>
        <w:tc>
          <w:tcPr>
            <w:tcW w:w="1006" w:type="dxa"/>
            <w:shd w:val="clear" w:color="auto" w:fill="FFFFFF"/>
            <w:vAlign w:val="center"/>
          </w:tcPr>
          <w:p w14:paraId="38D04F3E" w14:textId="77777777" w:rsidR="00E5589E" w:rsidRPr="006550F0" w:rsidRDefault="00E5589E" w:rsidP="004447B3">
            <w:pPr>
              <w:spacing w:before="75" w:after="75" w:line="100" w:lineRule="atLeast"/>
              <w:jc w:val="center"/>
              <w:rPr>
                <w:rFonts w:eastAsia="Times New Roman"/>
                <w:sz w:val="17"/>
                <w:szCs w:val="17"/>
              </w:rPr>
            </w:pPr>
            <w:r>
              <w:rPr>
                <w:rFonts w:eastAsia="Times New Roman"/>
                <w:sz w:val="17"/>
                <w:szCs w:val="17"/>
              </w:rPr>
              <w:t>200 (h/r)</w:t>
            </w:r>
          </w:p>
        </w:tc>
        <w:tc>
          <w:tcPr>
            <w:tcW w:w="1186" w:type="dxa"/>
            <w:shd w:val="clear" w:color="auto" w:fill="FFFFFF"/>
            <w:vAlign w:val="center"/>
          </w:tcPr>
          <w:p w14:paraId="2A7CC90E" w14:textId="77777777" w:rsidR="00E5589E" w:rsidRPr="006550F0" w:rsidRDefault="00E5589E" w:rsidP="004447B3">
            <w:pPr>
              <w:spacing w:before="75" w:after="75" w:line="100" w:lineRule="atLeast"/>
              <w:jc w:val="center"/>
              <w:rPr>
                <w:rFonts w:eastAsia="Times New Roman"/>
                <w:sz w:val="17"/>
                <w:szCs w:val="17"/>
              </w:rPr>
            </w:pPr>
            <w:r w:rsidRPr="006550F0">
              <w:rPr>
                <w:rFonts w:eastAsia="Times New Roman"/>
                <w:sz w:val="17"/>
                <w:szCs w:val="17"/>
              </w:rPr>
              <w:t>2</w:t>
            </w:r>
            <w:r>
              <w:rPr>
                <w:rFonts w:eastAsia="Times New Roman"/>
                <w:sz w:val="17"/>
                <w:szCs w:val="17"/>
              </w:rPr>
              <w:t>40</w:t>
            </w:r>
            <w:r w:rsidRPr="006550F0">
              <w:rPr>
                <w:rFonts w:eastAsia="Times New Roman"/>
                <w:sz w:val="17"/>
                <w:szCs w:val="17"/>
              </w:rPr>
              <w:t xml:space="preserve"> (h/</w:t>
            </w:r>
            <w:r>
              <w:rPr>
                <w:rFonts w:eastAsia="Times New Roman"/>
                <w:sz w:val="17"/>
                <w:szCs w:val="17"/>
              </w:rPr>
              <w:t>a</w:t>
            </w:r>
            <w:r w:rsidRPr="006550F0">
              <w:rPr>
                <w:rFonts w:eastAsia="Times New Roman"/>
                <w:sz w:val="17"/>
                <w:szCs w:val="17"/>
              </w:rPr>
              <w:t>)</w:t>
            </w:r>
          </w:p>
        </w:tc>
      </w:tr>
      <w:tr w:rsidR="00E5589E" w:rsidRPr="00564691" w14:paraId="5B01B6F9" w14:textId="77777777" w:rsidTr="00E5589E">
        <w:trPr>
          <w:trHeight w:val="330"/>
        </w:trPr>
        <w:tc>
          <w:tcPr>
            <w:tcW w:w="6716" w:type="dxa"/>
            <w:shd w:val="clear" w:color="auto" w:fill="FFFFFF"/>
            <w:vAlign w:val="center"/>
          </w:tcPr>
          <w:p w14:paraId="15B34CC8" w14:textId="77777777" w:rsidR="00E5589E" w:rsidRPr="00564691" w:rsidRDefault="00E5589E" w:rsidP="004447B3">
            <w:pPr>
              <w:spacing w:before="75" w:after="75" w:line="100" w:lineRule="atLeast"/>
              <w:rPr>
                <w:rFonts w:eastAsia="Times New Roman"/>
                <w:b/>
                <w:bCs/>
                <w:sz w:val="17"/>
                <w:szCs w:val="17"/>
              </w:rPr>
            </w:pPr>
            <w:r w:rsidRPr="00564691">
              <w:rPr>
                <w:rFonts w:eastAsia="Times New Roman"/>
                <w:b/>
                <w:bCs/>
                <w:sz w:val="17"/>
                <w:szCs w:val="17"/>
              </w:rPr>
              <w:t>TOTAL GERAL DA CARGA HORÁRIA</w:t>
            </w:r>
          </w:p>
        </w:tc>
        <w:tc>
          <w:tcPr>
            <w:tcW w:w="1006" w:type="dxa"/>
            <w:shd w:val="clear" w:color="auto" w:fill="FFFFFF"/>
            <w:vAlign w:val="center"/>
          </w:tcPr>
          <w:p w14:paraId="1A9541B1" w14:textId="77777777" w:rsidR="00E5589E" w:rsidRPr="00564691" w:rsidRDefault="00E5589E" w:rsidP="004447B3">
            <w:pPr>
              <w:spacing w:before="75" w:after="75" w:line="100" w:lineRule="atLeast"/>
              <w:jc w:val="center"/>
              <w:rPr>
                <w:rFonts w:eastAsia="Times New Roman"/>
                <w:b/>
                <w:bCs/>
                <w:sz w:val="17"/>
                <w:szCs w:val="17"/>
              </w:rPr>
            </w:pPr>
            <w:r w:rsidRPr="00564691">
              <w:rPr>
                <w:rFonts w:eastAsia="Times New Roman"/>
                <w:b/>
                <w:bCs/>
                <w:sz w:val="17"/>
                <w:szCs w:val="17"/>
              </w:rPr>
              <w:t>3340 (h/r)</w:t>
            </w:r>
          </w:p>
        </w:tc>
        <w:tc>
          <w:tcPr>
            <w:tcW w:w="1186" w:type="dxa"/>
            <w:shd w:val="clear" w:color="auto" w:fill="FFFFFF"/>
            <w:vAlign w:val="center"/>
          </w:tcPr>
          <w:p w14:paraId="6B05DD25" w14:textId="77777777" w:rsidR="00E5589E" w:rsidRPr="00564691" w:rsidRDefault="00E5589E" w:rsidP="004447B3">
            <w:pPr>
              <w:spacing w:before="75" w:after="75" w:line="100" w:lineRule="atLeast"/>
              <w:jc w:val="center"/>
              <w:rPr>
                <w:b/>
                <w:bCs/>
              </w:rPr>
            </w:pPr>
            <w:r w:rsidRPr="00564691">
              <w:rPr>
                <w:rFonts w:eastAsia="Times New Roman"/>
                <w:b/>
                <w:bCs/>
                <w:sz w:val="17"/>
                <w:szCs w:val="17"/>
              </w:rPr>
              <w:t>4008 (h/a)</w:t>
            </w:r>
          </w:p>
        </w:tc>
      </w:tr>
    </w:tbl>
    <w:p w14:paraId="20E60D61" w14:textId="77777777" w:rsidR="00D05F4F" w:rsidRPr="00E1556D" w:rsidRDefault="002175B3" w:rsidP="00CD56A5">
      <w:pPr>
        <w:pStyle w:val="SemEspaamento"/>
        <w:rPr>
          <w:rFonts w:cs="Times New Roman"/>
        </w:rPr>
      </w:pPr>
      <w:r w:rsidRPr="00E1556D">
        <w:rPr>
          <w:rFonts w:cs="Times New Roman"/>
        </w:rPr>
        <w:t xml:space="preserve">Obs.: Com relação ao Estágio Supervisionado, as 144 h/a são ministradas em sala de aula (no </w:t>
      </w:r>
      <w:r w:rsidRPr="00E1556D">
        <w:rPr>
          <w:rFonts w:cs="Times New Roman"/>
          <w:i/>
        </w:rPr>
        <w:t>Campus</w:t>
      </w:r>
      <w:r w:rsidRPr="00E1556D">
        <w:rPr>
          <w:rFonts w:cs="Times New Roman"/>
        </w:rPr>
        <w:t xml:space="preserve">) e as 480 h/a são em atividades </w:t>
      </w:r>
      <w:r w:rsidRPr="00E1556D">
        <w:rPr>
          <w:rFonts w:cs="Times New Roman"/>
          <w:i/>
        </w:rPr>
        <w:t>in loco</w:t>
      </w:r>
      <w:r w:rsidRPr="00E1556D">
        <w:rPr>
          <w:rFonts w:cs="Times New Roman"/>
        </w:rPr>
        <w:t xml:space="preserve"> do campo de estágio.</w:t>
      </w:r>
    </w:p>
    <w:p w14:paraId="349C0E24" w14:textId="77777777" w:rsidR="00D05F4F" w:rsidRPr="00E1556D" w:rsidRDefault="00D05F4F">
      <w:pPr>
        <w:spacing w:after="0"/>
        <w:ind w:left="110" w:firstLine="660"/>
        <w:jc w:val="both"/>
        <w:rPr>
          <w:rFonts w:ascii="Times New Roman" w:eastAsia="Cambria" w:hAnsi="Times New Roman" w:cs="Times New Roman"/>
        </w:rPr>
      </w:pPr>
    </w:p>
    <w:p w14:paraId="61D754FE"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5. DISTRIBUIÇÃO ANUAL DAS DISCIPLINAS</w:t>
      </w:r>
    </w:p>
    <w:tbl>
      <w:tblPr>
        <w:tblStyle w:val="a4"/>
        <w:tblW w:w="9694" w:type="dxa"/>
        <w:tblInd w:w="0" w:type="dxa"/>
        <w:tblLayout w:type="fixed"/>
        <w:tblLook w:val="0000" w:firstRow="0" w:lastRow="0" w:firstColumn="0" w:lastColumn="0" w:noHBand="0" w:noVBand="0"/>
      </w:tblPr>
      <w:tblGrid>
        <w:gridCol w:w="870"/>
        <w:gridCol w:w="2694"/>
        <w:gridCol w:w="1393"/>
        <w:gridCol w:w="925"/>
        <w:gridCol w:w="993"/>
        <w:gridCol w:w="1058"/>
        <w:gridCol w:w="851"/>
        <w:gridCol w:w="157"/>
        <w:gridCol w:w="753"/>
      </w:tblGrid>
      <w:tr w:rsidR="00D05F4F" w:rsidRPr="00E1556D" w14:paraId="6415BCEE" w14:textId="77777777" w:rsidTr="00513F9D">
        <w:trPr>
          <w:trHeight w:val="440"/>
        </w:trPr>
        <w:tc>
          <w:tcPr>
            <w:tcW w:w="87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CE46CEB"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Código</w:t>
            </w:r>
          </w:p>
        </w:tc>
        <w:tc>
          <w:tcPr>
            <w:tcW w:w="2694"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2332248"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Nome da Disciplina</w:t>
            </w:r>
          </w:p>
        </w:tc>
        <w:tc>
          <w:tcPr>
            <w:tcW w:w="1393"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7EB6CC64"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Pré-requisito (Código)</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45CC06ED"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Carga Horária</w:t>
            </w:r>
          </w:p>
        </w:tc>
        <w:tc>
          <w:tcPr>
            <w:tcW w:w="1761" w:type="dxa"/>
            <w:gridSpan w:val="3"/>
            <w:tcBorders>
              <w:top w:val="single" w:sz="4" w:space="0" w:color="000000"/>
              <w:left w:val="single" w:sz="4" w:space="0" w:color="000000"/>
              <w:bottom w:val="single" w:sz="4" w:space="0" w:color="000000"/>
              <w:right w:val="single" w:sz="4" w:space="0" w:color="000000"/>
            </w:tcBorders>
            <w:shd w:val="clear" w:color="auto" w:fill="DBE5F1"/>
            <w:vAlign w:val="center"/>
          </w:tcPr>
          <w:p w14:paraId="3F32808C"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 xml:space="preserve">Forma de </w:t>
            </w:r>
          </w:p>
          <w:p w14:paraId="0F7A5B85" w14:textId="77777777" w:rsidR="00D05F4F" w:rsidRPr="00E1556D" w:rsidRDefault="002175B3">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b/>
                <w:color w:val="000000"/>
              </w:rPr>
              <w:t>Oferta</w:t>
            </w:r>
          </w:p>
        </w:tc>
      </w:tr>
      <w:tr w:rsidR="00D05F4F" w:rsidRPr="00E1556D" w14:paraId="51AC8E75" w14:textId="77777777" w:rsidTr="00513F9D">
        <w:trPr>
          <w:trHeight w:val="440"/>
        </w:trPr>
        <w:tc>
          <w:tcPr>
            <w:tcW w:w="870"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30FDD878" w14:textId="77777777" w:rsidR="00D05F4F" w:rsidRPr="00E1556D" w:rsidRDefault="00D05F4F">
            <w:pPr>
              <w:pBdr>
                <w:top w:val="nil"/>
                <w:left w:val="nil"/>
                <w:bottom w:val="nil"/>
                <w:right w:val="nil"/>
                <w:between w:val="nil"/>
              </w:pBdr>
              <w:spacing w:after="0"/>
              <w:rPr>
                <w:rFonts w:ascii="Times New Roman" w:eastAsia="Times New Roman" w:hAnsi="Times New Roman" w:cs="Times New Roman"/>
                <w:color w:val="000000"/>
              </w:rPr>
            </w:pPr>
          </w:p>
        </w:tc>
        <w:tc>
          <w:tcPr>
            <w:tcW w:w="2694"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15663D8D" w14:textId="77777777" w:rsidR="00D05F4F" w:rsidRPr="00E1556D" w:rsidRDefault="00D05F4F">
            <w:pPr>
              <w:pBdr>
                <w:top w:val="nil"/>
                <w:left w:val="nil"/>
                <w:bottom w:val="nil"/>
                <w:right w:val="nil"/>
                <w:between w:val="nil"/>
              </w:pBdr>
              <w:spacing w:after="0"/>
              <w:rPr>
                <w:rFonts w:ascii="Times New Roman" w:eastAsia="Times New Roman" w:hAnsi="Times New Roman" w:cs="Times New Roman"/>
                <w:color w:val="000000"/>
              </w:rPr>
            </w:pPr>
          </w:p>
        </w:tc>
        <w:tc>
          <w:tcPr>
            <w:tcW w:w="1393" w:type="dxa"/>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E54086B" w14:textId="77777777" w:rsidR="00D05F4F" w:rsidRPr="00E1556D" w:rsidRDefault="00D05F4F">
            <w:pPr>
              <w:pBdr>
                <w:top w:val="nil"/>
                <w:left w:val="nil"/>
                <w:bottom w:val="nil"/>
                <w:right w:val="nil"/>
                <w:between w:val="nil"/>
              </w:pBdr>
              <w:spacing w:after="0"/>
              <w:rPr>
                <w:rFonts w:ascii="Times New Roman" w:eastAsia="Times New Roman" w:hAnsi="Times New Roman" w:cs="Times New Roman"/>
                <w:color w:val="000000"/>
              </w:rPr>
            </w:pPr>
          </w:p>
        </w:tc>
        <w:tc>
          <w:tcPr>
            <w:tcW w:w="925"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48D39B35"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Teórica</w:t>
            </w:r>
          </w:p>
        </w:tc>
        <w:tc>
          <w:tcPr>
            <w:tcW w:w="993"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8F60BC7"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Prática</w:t>
            </w:r>
          </w:p>
        </w:tc>
        <w:tc>
          <w:tcPr>
            <w:tcW w:w="1058"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22ED518"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Extensão</w:t>
            </w:r>
          </w:p>
        </w:tc>
        <w:tc>
          <w:tcPr>
            <w:tcW w:w="851"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29B1C0AD"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Sem.</w:t>
            </w:r>
          </w:p>
          <w:p w14:paraId="23398737"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(S)</w:t>
            </w:r>
          </w:p>
        </w:tc>
        <w:tc>
          <w:tcPr>
            <w:tcW w:w="91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104FEB4"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Anual</w:t>
            </w:r>
          </w:p>
          <w:p w14:paraId="67AC224B" w14:textId="77777777" w:rsidR="00D05F4F" w:rsidRPr="00E1556D" w:rsidRDefault="002175B3">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b/>
                <w:color w:val="000000"/>
              </w:rPr>
              <w:t>(A)</w:t>
            </w:r>
          </w:p>
        </w:tc>
      </w:tr>
      <w:tr w:rsidR="00D05F4F" w:rsidRPr="00E1556D" w14:paraId="6EF2BA49" w14:textId="77777777">
        <w:trPr>
          <w:trHeight w:val="360"/>
        </w:trPr>
        <w:tc>
          <w:tcPr>
            <w:tcW w:w="9694" w:type="dxa"/>
            <w:gridSpan w:val="9"/>
            <w:tcBorders>
              <w:top w:val="single" w:sz="4" w:space="0" w:color="000000"/>
              <w:left w:val="single" w:sz="4" w:space="0" w:color="000000"/>
              <w:bottom w:val="single" w:sz="4" w:space="0" w:color="000000"/>
              <w:right w:val="single" w:sz="4" w:space="0" w:color="000000"/>
            </w:tcBorders>
          </w:tcPr>
          <w:p w14:paraId="63E1F7F7" w14:textId="77777777" w:rsidR="00D05F4F" w:rsidRPr="00E1556D" w:rsidRDefault="002175B3">
            <w:pPr>
              <w:pBdr>
                <w:top w:val="nil"/>
                <w:left w:val="nil"/>
                <w:bottom w:val="nil"/>
                <w:right w:val="nil"/>
                <w:between w:val="nil"/>
              </w:pBdr>
              <w:spacing w:after="120"/>
              <w:jc w:val="center"/>
              <w:rPr>
                <w:rFonts w:ascii="Times New Roman" w:eastAsia="Times New Roman" w:hAnsi="Times New Roman" w:cs="Times New Roman"/>
                <w:color w:val="000000"/>
              </w:rPr>
            </w:pPr>
            <w:r w:rsidRPr="00E1556D">
              <w:rPr>
                <w:rFonts w:ascii="Times New Roman" w:eastAsia="Cambria" w:hAnsi="Times New Roman" w:cs="Times New Roman"/>
                <w:b/>
                <w:color w:val="000000"/>
              </w:rPr>
              <w:t>1º Ano</w:t>
            </w:r>
          </w:p>
        </w:tc>
      </w:tr>
      <w:tr w:rsidR="00D05F4F" w:rsidRPr="00E1556D" w14:paraId="32145D3A"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70E17083"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13A6444F"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Fundamentos da Matemática</w:t>
            </w:r>
          </w:p>
        </w:tc>
        <w:tc>
          <w:tcPr>
            <w:tcW w:w="1393" w:type="dxa"/>
            <w:tcBorders>
              <w:top w:val="single" w:sz="4" w:space="0" w:color="000000"/>
              <w:left w:val="single" w:sz="4" w:space="0" w:color="000000"/>
              <w:bottom w:val="single" w:sz="4" w:space="0" w:color="000000"/>
              <w:right w:val="single" w:sz="4" w:space="0" w:color="000000"/>
            </w:tcBorders>
          </w:tcPr>
          <w:p w14:paraId="6C9741C5" w14:textId="0DE5614C" w:rsidR="00D05F4F"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01C30FD1"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04</w:t>
            </w:r>
          </w:p>
        </w:tc>
        <w:tc>
          <w:tcPr>
            <w:tcW w:w="993" w:type="dxa"/>
            <w:tcBorders>
              <w:top w:val="single" w:sz="4" w:space="0" w:color="000000"/>
              <w:left w:val="single" w:sz="4" w:space="0" w:color="000000"/>
              <w:bottom w:val="single" w:sz="4" w:space="0" w:color="000000"/>
              <w:right w:val="single" w:sz="4" w:space="0" w:color="000000"/>
            </w:tcBorders>
          </w:tcPr>
          <w:p w14:paraId="3342721C" w14:textId="5E36CBEA" w:rsidR="00D05F4F" w:rsidRPr="00E1556D" w:rsidRDefault="00513F9D">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172063F5"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50A778EE"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43D734E0" w14:textId="77777777" w:rsidR="00D05F4F" w:rsidRPr="00E1556D" w:rsidRDefault="002175B3">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D05F4F" w:rsidRPr="00E1556D" w14:paraId="7F81960A"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52494A78"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60BAB39C"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Fundamentos da Geometria</w:t>
            </w:r>
          </w:p>
        </w:tc>
        <w:tc>
          <w:tcPr>
            <w:tcW w:w="1393" w:type="dxa"/>
            <w:tcBorders>
              <w:top w:val="single" w:sz="4" w:space="0" w:color="000000"/>
              <w:left w:val="single" w:sz="4" w:space="0" w:color="000000"/>
              <w:bottom w:val="single" w:sz="4" w:space="0" w:color="000000"/>
              <w:right w:val="single" w:sz="4" w:space="0" w:color="000000"/>
            </w:tcBorders>
          </w:tcPr>
          <w:p w14:paraId="75895597" w14:textId="33D24B78" w:rsidR="00D05F4F"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30A56D9B"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04</w:t>
            </w:r>
          </w:p>
        </w:tc>
        <w:tc>
          <w:tcPr>
            <w:tcW w:w="993" w:type="dxa"/>
            <w:tcBorders>
              <w:top w:val="single" w:sz="4" w:space="0" w:color="000000"/>
              <w:left w:val="single" w:sz="4" w:space="0" w:color="000000"/>
              <w:bottom w:val="single" w:sz="4" w:space="0" w:color="000000"/>
              <w:right w:val="single" w:sz="4" w:space="0" w:color="000000"/>
            </w:tcBorders>
          </w:tcPr>
          <w:p w14:paraId="556A8E93" w14:textId="7E128F03" w:rsidR="00D05F4F" w:rsidRPr="00E1556D" w:rsidRDefault="00513F9D">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73EC913D"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558CCA51"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153A7AB1" w14:textId="77777777" w:rsidR="00D05F4F" w:rsidRPr="00E1556D" w:rsidRDefault="002175B3">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D05F4F" w:rsidRPr="00E1556D" w14:paraId="7CE096B6"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2965F140"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46E4E237"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Desenho Geométrico</w:t>
            </w:r>
          </w:p>
        </w:tc>
        <w:tc>
          <w:tcPr>
            <w:tcW w:w="1393" w:type="dxa"/>
            <w:tcBorders>
              <w:top w:val="single" w:sz="4" w:space="0" w:color="000000"/>
              <w:left w:val="single" w:sz="4" w:space="0" w:color="000000"/>
              <w:bottom w:val="single" w:sz="4" w:space="0" w:color="000000"/>
              <w:right w:val="single" w:sz="4" w:space="0" w:color="000000"/>
            </w:tcBorders>
          </w:tcPr>
          <w:p w14:paraId="55C73A23" w14:textId="25A6108A" w:rsidR="00D05F4F"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570E289B"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55389E9F" w14:textId="77777777" w:rsidR="00D05F4F" w:rsidRPr="00E1556D" w:rsidRDefault="00D05F4F">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782A0B35"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7FFCDB19"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226E4F30" w14:textId="77777777" w:rsidR="00D05F4F" w:rsidRPr="00E1556D" w:rsidRDefault="002175B3">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D05F4F" w:rsidRPr="00E1556D" w14:paraId="6AEC042C"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4F02BFC0"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3782F780"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Filosofia da Educação</w:t>
            </w:r>
          </w:p>
        </w:tc>
        <w:tc>
          <w:tcPr>
            <w:tcW w:w="1393" w:type="dxa"/>
            <w:tcBorders>
              <w:top w:val="single" w:sz="4" w:space="0" w:color="000000"/>
              <w:left w:val="single" w:sz="4" w:space="0" w:color="000000"/>
              <w:bottom w:val="single" w:sz="4" w:space="0" w:color="000000"/>
              <w:right w:val="single" w:sz="4" w:space="0" w:color="000000"/>
            </w:tcBorders>
          </w:tcPr>
          <w:p w14:paraId="365DBFAB" w14:textId="6ED53EB8" w:rsidR="00D05F4F"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458ED89D"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1418E28B" w14:textId="77777777" w:rsidR="00D05F4F" w:rsidRPr="00E1556D" w:rsidRDefault="00D05F4F">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19B7AA5E"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360F90A5"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0E2CE223" w14:textId="77777777" w:rsidR="00D05F4F" w:rsidRPr="00E1556D" w:rsidRDefault="002175B3">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D05F4F" w:rsidRPr="00E1556D" w14:paraId="67BE56CF"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7B68F34F"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044B0A20"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Políticas Educacionais</w:t>
            </w:r>
          </w:p>
        </w:tc>
        <w:tc>
          <w:tcPr>
            <w:tcW w:w="1393" w:type="dxa"/>
            <w:tcBorders>
              <w:top w:val="single" w:sz="4" w:space="0" w:color="000000"/>
              <w:left w:val="single" w:sz="4" w:space="0" w:color="000000"/>
              <w:bottom w:val="single" w:sz="4" w:space="0" w:color="000000"/>
              <w:right w:val="single" w:sz="4" w:space="0" w:color="000000"/>
            </w:tcBorders>
          </w:tcPr>
          <w:p w14:paraId="4DD01ACE" w14:textId="05D408B7" w:rsidR="00D05F4F"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43A13EFB"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1BF9FD7A" w14:textId="77777777" w:rsidR="00D05F4F" w:rsidRPr="00E1556D" w:rsidRDefault="00D05F4F">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607DE013"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580A1FED"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1777BDF0" w14:textId="77777777" w:rsidR="00D05F4F" w:rsidRPr="00E1556D" w:rsidRDefault="002175B3">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D05F4F" w:rsidRPr="00E1556D" w14:paraId="6B97AAB9"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0C152D00"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236C1EC3"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Sociologia da Educação</w:t>
            </w:r>
          </w:p>
        </w:tc>
        <w:tc>
          <w:tcPr>
            <w:tcW w:w="1393" w:type="dxa"/>
            <w:tcBorders>
              <w:top w:val="single" w:sz="4" w:space="0" w:color="000000"/>
              <w:left w:val="single" w:sz="4" w:space="0" w:color="000000"/>
              <w:bottom w:val="single" w:sz="4" w:space="0" w:color="000000"/>
              <w:right w:val="single" w:sz="4" w:space="0" w:color="000000"/>
            </w:tcBorders>
          </w:tcPr>
          <w:p w14:paraId="05E4D671" w14:textId="325F0F4D" w:rsidR="00D05F4F"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370357FC"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16533B76" w14:textId="77777777" w:rsidR="00D05F4F" w:rsidRPr="00E1556D" w:rsidRDefault="00D05F4F">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121CDA56"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77F0DF1E"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6EAC85D8" w14:textId="77777777" w:rsidR="00D05F4F" w:rsidRPr="00E1556D" w:rsidRDefault="002175B3">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D05F4F" w:rsidRPr="00E1556D" w14:paraId="05A31702" w14:textId="77777777" w:rsidTr="00513F9D">
        <w:trPr>
          <w:trHeight w:val="700"/>
        </w:trPr>
        <w:tc>
          <w:tcPr>
            <w:tcW w:w="870" w:type="dxa"/>
            <w:tcBorders>
              <w:top w:val="single" w:sz="4" w:space="0" w:color="000000"/>
              <w:left w:val="single" w:sz="4" w:space="0" w:color="000000"/>
              <w:bottom w:val="single" w:sz="4" w:space="0" w:color="000000"/>
              <w:right w:val="single" w:sz="4" w:space="0" w:color="000000"/>
            </w:tcBorders>
          </w:tcPr>
          <w:p w14:paraId="347D73C5"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4BCF0A15"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Informática Aplicada à Matemática</w:t>
            </w:r>
          </w:p>
        </w:tc>
        <w:tc>
          <w:tcPr>
            <w:tcW w:w="1393" w:type="dxa"/>
            <w:tcBorders>
              <w:top w:val="single" w:sz="4" w:space="0" w:color="000000"/>
              <w:left w:val="single" w:sz="4" w:space="0" w:color="000000"/>
              <w:bottom w:val="single" w:sz="4" w:space="0" w:color="000000"/>
              <w:right w:val="single" w:sz="4" w:space="0" w:color="000000"/>
            </w:tcBorders>
          </w:tcPr>
          <w:p w14:paraId="60C2A656" w14:textId="03DAC701" w:rsidR="00D05F4F"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267421DC"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5043CEFC" w14:textId="77777777" w:rsidR="00D05F4F" w:rsidRPr="00E1556D" w:rsidRDefault="002175B3">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5468801F"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480818A7"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79A68E04" w14:textId="77777777" w:rsidR="00D05F4F" w:rsidRPr="00E1556D" w:rsidRDefault="002175B3">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D05F4F" w:rsidRPr="00E1556D" w14:paraId="122316FD"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5CB65C66"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5B03A97E"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Libras</w:t>
            </w:r>
          </w:p>
        </w:tc>
        <w:tc>
          <w:tcPr>
            <w:tcW w:w="1393" w:type="dxa"/>
            <w:tcBorders>
              <w:top w:val="single" w:sz="4" w:space="0" w:color="000000"/>
              <w:left w:val="single" w:sz="4" w:space="0" w:color="000000"/>
              <w:bottom w:val="single" w:sz="4" w:space="0" w:color="000000"/>
              <w:right w:val="single" w:sz="4" w:space="0" w:color="000000"/>
            </w:tcBorders>
          </w:tcPr>
          <w:p w14:paraId="368A2AF4" w14:textId="7B113685" w:rsidR="00D05F4F"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6D9EA6DC"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7A74260D" w14:textId="77777777" w:rsidR="00D05F4F" w:rsidRPr="00E1556D" w:rsidRDefault="00D05F4F">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54E4C2B9" w14:textId="77777777" w:rsidR="00D05F4F" w:rsidRPr="00E1556D" w:rsidRDefault="00D05F4F">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670F12BD" w14:textId="77777777" w:rsidR="00D05F4F" w:rsidRPr="00E1556D" w:rsidRDefault="002175B3">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484ECD34" w14:textId="77777777" w:rsidR="00D05F4F" w:rsidRPr="00E1556D" w:rsidRDefault="002175B3">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56A5" w:rsidRPr="00E1556D" w14:paraId="04AEA9BE"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23A67BAC"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44E32AC2" w14:textId="77777777" w:rsidR="00CD56A5" w:rsidRPr="00E1556D" w:rsidRDefault="00CD56A5" w:rsidP="00CD56A5">
            <w:pPr>
              <w:spacing w:after="0"/>
              <w:jc w:val="both"/>
              <w:rPr>
                <w:rFonts w:ascii="Times New Roman" w:eastAsia="Cambria"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14:paraId="59EC33EF" w14:textId="49D9BCE5"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r w:rsidRPr="00E1556D">
              <w:rPr>
                <w:rFonts w:ascii="Times New Roman" w:eastAsia="Cambria" w:hAnsi="Times New Roman" w:cs="Times New Roman"/>
                <w:color w:val="000000"/>
              </w:rPr>
              <w:t>Subtotal</w:t>
            </w:r>
          </w:p>
        </w:tc>
        <w:tc>
          <w:tcPr>
            <w:tcW w:w="925" w:type="dxa"/>
            <w:tcBorders>
              <w:top w:val="single" w:sz="4" w:space="0" w:color="000000"/>
              <w:left w:val="single" w:sz="4" w:space="0" w:color="000000"/>
              <w:bottom w:val="single" w:sz="4" w:space="0" w:color="000000"/>
              <w:right w:val="single" w:sz="4" w:space="0" w:color="000000"/>
            </w:tcBorders>
          </w:tcPr>
          <w:p w14:paraId="55914166" w14:textId="41306772" w:rsidR="00CD56A5" w:rsidRPr="00E1556D" w:rsidRDefault="00CD56A5" w:rsidP="00CD56A5">
            <w:pPr>
              <w:spacing w:after="0"/>
              <w:jc w:val="center"/>
              <w:rPr>
                <w:rFonts w:ascii="Times New Roman" w:eastAsia="Cambria" w:hAnsi="Times New Roman" w:cs="Times New Roman"/>
              </w:rPr>
            </w:pPr>
            <w:r w:rsidRPr="00E1556D">
              <w:rPr>
                <w:rFonts w:ascii="Times New Roman" w:eastAsia="Cambria" w:hAnsi="Times New Roman" w:cs="Times New Roman"/>
                <w:b/>
                <w:color w:val="000000"/>
              </w:rPr>
              <w:t>20</w:t>
            </w:r>
          </w:p>
        </w:tc>
        <w:tc>
          <w:tcPr>
            <w:tcW w:w="993" w:type="dxa"/>
            <w:tcBorders>
              <w:top w:val="single" w:sz="4" w:space="0" w:color="000000"/>
              <w:left w:val="single" w:sz="4" w:space="0" w:color="000000"/>
              <w:bottom w:val="single" w:sz="4" w:space="0" w:color="000000"/>
              <w:right w:val="single" w:sz="4" w:space="0" w:color="000000"/>
            </w:tcBorders>
          </w:tcPr>
          <w:p w14:paraId="4086BD46" w14:textId="4F6B9A68" w:rsidR="00CD56A5" w:rsidRPr="00E1556D" w:rsidRDefault="00513F9D" w:rsidP="00CD56A5">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b/>
                <w:color w:val="000000"/>
              </w:rPr>
              <w:t>03</w:t>
            </w:r>
          </w:p>
        </w:tc>
        <w:tc>
          <w:tcPr>
            <w:tcW w:w="1058" w:type="dxa"/>
            <w:tcBorders>
              <w:top w:val="single" w:sz="4" w:space="0" w:color="000000"/>
              <w:left w:val="single" w:sz="4" w:space="0" w:color="000000"/>
              <w:bottom w:val="single" w:sz="4" w:space="0" w:color="000000"/>
              <w:right w:val="single" w:sz="4" w:space="0" w:color="000000"/>
            </w:tcBorders>
          </w:tcPr>
          <w:p w14:paraId="0C17EA65"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0C87CE81"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p>
        </w:tc>
        <w:tc>
          <w:tcPr>
            <w:tcW w:w="753" w:type="dxa"/>
            <w:tcBorders>
              <w:top w:val="single" w:sz="4" w:space="0" w:color="000000"/>
              <w:left w:val="single" w:sz="4" w:space="0" w:color="000000"/>
              <w:bottom w:val="single" w:sz="4" w:space="0" w:color="000000"/>
              <w:right w:val="single" w:sz="4" w:space="0" w:color="000000"/>
            </w:tcBorders>
          </w:tcPr>
          <w:p w14:paraId="5109EBFA"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p>
        </w:tc>
      </w:tr>
      <w:tr w:rsidR="00CD56A5" w:rsidRPr="00E1556D" w14:paraId="19FB87AB" w14:textId="77777777">
        <w:trPr>
          <w:trHeight w:val="360"/>
        </w:trPr>
        <w:tc>
          <w:tcPr>
            <w:tcW w:w="9694" w:type="dxa"/>
            <w:gridSpan w:val="9"/>
            <w:tcBorders>
              <w:top w:val="single" w:sz="4" w:space="0" w:color="000000"/>
              <w:left w:val="single" w:sz="4" w:space="0" w:color="000000"/>
              <w:bottom w:val="single" w:sz="4" w:space="0" w:color="000000"/>
              <w:right w:val="single" w:sz="4" w:space="0" w:color="000000"/>
            </w:tcBorders>
          </w:tcPr>
          <w:p w14:paraId="2A44519C" w14:textId="77777777" w:rsidR="00CD56A5" w:rsidRPr="00E1556D" w:rsidRDefault="00CD56A5" w:rsidP="00CD56A5">
            <w:pPr>
              <w:pBdr>
                <w:top w:val="nil"/>
                <w:left w:val="nil"/>
                <w:bottom w:val="nil"/>
                <w:right w:val="nil"/>
                <w:between w:val="nil"/>
              </w:pBdr>
              <w:spacing w:after="120"/>
              <w:jc w:val="center"/>
              <w:rPr>
                <w:rFonts w:ascii="Times New Roman" w:eastAsia="Times New Roman" w:hAnsi="Times New Roman" w:cs="Times New Roman"/>
                <w:color w:val="000000"/>
              </w:rPr>
            </w:pPr>
            <w:r w:rsidRPr="00E1556D">
              <w:rPr>
                <w:rFonts w:ascii="Times New Roman" w:eastAsia="Cambria" w:hAnsi="Times New Roman" w:cs="Times New Roman"/>
                <w:b/>
                <w:color w:val="000000"/>
              </w:rPr>
              <w:t>2º Ano</w:t>
            </w:r>
          </w:p>
        </w:tc>
      </w:tr>
      <w:tr w:rsidR="00CD56A5" w:rsidRPr="00E1556D" w14:paraId="09D5B480"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61907539"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7DEDFE32" w14:textId="77777777" w:rsidR="00CD56A5" w:rsidRPr="00E1556D" w:rsidRDefault="00CD56A5" w:rsidP="00CD56A5">
            <w:pPr>
              <w:spacing w:after="0"/>
              <w:jc w:val="both"/>
              <w:rPr>
                <w:rFonts w:ascii="Times New Roman" w:eastAsia="Cambria" w:hAnsi="Times New Roman" w:cs="Times New Roman"/>
              </w:rPr>
            </w:pPr>
            <w:r w:rsidRPr="00E1556D">
              <w:rPr>
                <w:rFonts w:ascii="Times New Roman" w:eastAsia="Cambria" w:hAnsi="Times New Roman" w:cs="Times New Roman"/>
              </w:rPr>
              <w:t>Geometria Descritiva</w:t>
            </w:r>
          </w:p>
        </w:tc>
        <w:tc>
          <w:tcPr>
            <w:tcW w:w="1393" w:type="dxa"/>
            <w:tcBorders>
              <w:top w:val="single" w:sz="4" w:space="0" w:color="000000"/>
              <w:left w:val="single" w:sz="4" w:space="0" w:color="000000"/>
              <w:bottom w:val="single" w:sz="4" w:space="0" w:color="000000"/>
              <w:right w:val="single" w:sz="4" w:space="0" w:color="000000"/>
            </w:tcBorders>
          </w:tcPr>
          <w:p w14:paraId="2E3DB2FC" w14:textId="5E657F41" w:rsidR="00CD56A5"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100839E7" w14:textId="77777777" w:rsidR="00CD56A5" w:rsidRPr="00E1556D" w:rsidRDefault="00CD56A5" w:rsidP="00CD56A5">
            <w:pPr>
              <w:jc w:val="center"/>
              <w:rPr>
                <w:rFonts w:ascii="Times New Roman" w:eastAsia="Cambria" w:hAnsi="Times New Roman" w:cs="Times New Roman"/>
              </w:rPr>
            </w:pPr>
            <w:r w:rsidRPr="00E1556D">
              <w:rPr>
                <w:rFonts w:ascii="Times New Roman"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26A209EB" w14:textId="77777777"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31633C49"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470C9409"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4897FD1A" w14:textId="77777777" w:rsidR="00CD56A5" w:rsidRPr="00E1556D" w:rsidRDefault="00CD56A5" w:rsidP="00CD56A5">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56A5" w:rsidRPr="00E1556D" w14:paraId="27994CB8"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667A551C"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7E1FFF5D" w14:textId="77777777" w:rsidR="00CD56A5" w:rsidRPr="00E1556D" w:rsidRDefault="00CD56A5" w:rsidP="00CD56A5">
            <w:pPr>
              <w:spacing w:after="0"/>
              <w:jc w:val="both"/>
              <w:rPr>
                <w:rFonts w:ascii="Times New Roman" w:eastAsia="Cambria" w:hAnsi="Times New Roman" w:cs="Times New Roman"/>
              </w:rPr>
            </w:pPr>
            <w:r w:rsidRPr="00E1556D">
              <w:rPr>
                <w:rFonts w:ascii="Times New Roman" w:eastAsia="Cambria" w:hAnsi="Times New Roman" w:cs="Times New Roman"/>
              </w:rPr>
              <w:t>Cálculo Diferencial e Integral I</w:t>
            </w:r>
          </w:p>
        </w:tc>
        <w:tc>
          <w:tcPr>
            <w:tcW w:w="1393" w:type="dxa"/>
            <w:tcBorders>
              <w:top w:val="single" w:sz="4" w:space="0" w:color="000000"/>
              <w:left w:val="single" w:sz="4" w:space="0" w:color="000000"/>
              <w:bottom w:val="single" w:sz="4" w:space="0" w:color="000000"/>
              <w:right w:val="single" w:sz="4" w:space="0" w:color="000000"/>
            </w:tcBorders>
          </w:tcPr>
          <w:p w14:paraId="2C949E14" w14:textId="76CFD307" w:rsidR="00CD56A5"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5C813284" w14:textId="77777777" w:rsidR="00CD56A5" w:rsidRPr="00E1556D" w:rsidRDefault="00CD56A5" w:rsidP="00CD56A5">
            <w:pPr>
              <w:jc w:val="center"/>
              <w:rPr>
                <w:rFonts w:ascii="Times New Roman" w:eastAsia="Cambria" w:hAnsi="Times New Roman" w:cs="Times New Roman"/>
              </w:rPr>
            </w:pPr>
            <w:r w:rsidRPr="00E1556D">
              <w:rPr>
                <w:rFonts w:ascii="Times New Roman" w:hAnsi="Times New Roman" w:cs="Times New Roman"/>
              </w:rPr>
              <w:t>04</w:t>
            </w:r>
          </w:p>
        </w:tc>
        <w:tc>
          <w:tcPr>
            <w:tcW w:w="993" w:type="dxa"/>
            <w:tcBorders>
              <w:top w:val="single" w:sz="4" w:space="0" w:color="000000"/>
              <w:left w:val="single" w:sz="4" w:space="0" w:color="000000"/>
              <w:bottom w:val="single" w:sz="4" w:space="0" w:color="000000"/>
              <w:right w:val="single" w:sz="4" w:space="0" w:color="000000"/>
            </w:tcBorders>
          </w:tcPr>
          <w:p w14:paraId="637BD635" w14:textId="77777777"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20D58A72"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3B2CED10"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458F5AC0" w14:textId="77777777" w:rsidR="00CD56A5" w:rsidRPr="00E1556D" w:rsidRDefault="00CD56A5" w:rsidP="00CD56A5">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56A5" w:rsidRPr="00E1556D" w14:paraId="0BC136E1"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3F2107EF"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713A3489" w14:textId="77777777" w:rsidR="00CD56A5" w:rsidRPr="00E1556D" w:rsidRDefault="00CD56A5" w:rsidP="00CD56A5">
            <w:pPr>
              <w:spacing w:after="0"/>
              <w:jc w:val="both"/>
              <w:rPr>
                <w:rFonts w:ascii="Times New Roman" w:eastAsia="Cambria" w:hAnsi="Times New Roman" w:cs="Times New Roman"/>
              </w:rPr>
            </w:pPr>
            <w:r w:rsidRPr="00E1556D">
              <w:rPr>
                <w:rFonts w:ascii="Times New Roman" w:eastAsia="Cambria" w:hAnsi="Times New Roman" w:cs="Times New Roman"/>
              </w:rPr>
              <w:t>Geometria Analítica</w:t>
            </w:r>
          </w:p>
        </w:tc>
        <w:tc>
          <w:tcPr>
            <w:tcW w:w="1393" w:type="dxa"/>
            <w:tcBorders>
              <w:top w:val="single" w:sz="4" w:space="0" w:color="000000"/>
              <w:left w:val="single" w:sz="4" w:space="0" w:color="000000"/>
              <w:bottom w:val="single" w:sz="4" w:space="0" w:color="000000"/>
              <w:right w:val="single" w:sz="4" w:space="0" w:color="000000"/>
            </w:tcBorders>
          </w:tcPr>
          <w:p w14:paraId="60FE6E5E" w14:textId="1DDF9B65" w:rsidR="00CD56A5"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1BDCFD11" w14:textId="77777777" w:rsidR="00CD56A5" w:rsidRPr="00E1556D" w:rsidRDefault="00CD56A5" w:rsidP="00CD56A5">
            <w:pPr>
              <w:jc w:val="center"/>
              <w:rPr>
                <w:rFonts w:ascii="Times New Roman" w:eastAsia="Cambria" w:hAnsi="Times New Roman" w:cs="Times New Roman"/>
              </w:rPr>
            </w:pPr>
            <w:r w:rsidRPr="00E1556D">
              <w:rPr>
                <w:rFonts w:ascii="Times New Roman" w:hAnsi="Times New Roman" w:cs="Times New Roman"/>
              </w:rPr>
              <w:t>04</w:t>
            </w:r>
          </w:p>
        </w:tc>
        <w:tc>
          <w:tcPr>
            <w:tcW w:w="993" w:type="dxa"/>
            <w:tcBorders>
              <w:top w:val="single" w:sz="4" w:space="0" w:color="000000"/>
              <w:left w:val="single" w:sz="4" w:space="0" w:color="000000"/>
              <w:bottom w:val="single" w:sz="4" w:space="0" w:color="000000"/>
              <w:right w:val="single" w:sz="4" w:space="0" w:color="000000"/>
            </w:tcBorders>
          </w:tcPr>
          <w:p w14:paraId="07E544C1" w14:textId="77777777"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1058" w:type="dxa"/>
            <w:tcBorders>
              <w:top w:val="single" w:sz="4" w:space="0" w:color="000000"/>
              <w:left w:val="single" w:sz="4" w:space="0" w:color="000000"/>
              <w:bottom w:val="single" w:sz="4" w:space="0" w:color="000000"/>
              <w:right w:val="single" w:sz="4" w:space="0" w:color="000000"/>
            </w:tcBorders>
          </w:tcPr>
          <w:p w14:paraId="018B4FD9"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5882DFFE"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2FD7FAE7" w14:textId="77777777" w:rsidR="00CD56A5" w:rsidRPr="00E1556D" w:rsidRDefault="00CD56A5" w:rsidP="00CD56A5">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56A5" w:rsidRPr="00E1556D" w14:paraId="11C3409A"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0E6309BE"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087973C0" w14:textId="77777777" w:rsidR="00CD56A5" w:rsidRPr="00E1556D" w:rsidRDefault="00CD56A5" w:rsidP="00CD56A5">
            <w:pPr>
              <w:spacing w:after="0"/>
              <w:jc w:val="both"/>
              <w:rPr>
                <w:rFonts w:ascii="Times New Roman" w:eastAsia="Cambria" w:hAnsi="Times New Roman" w:cs="Times New Roman"/>
              </w:rPr>
            </w:pPr>
            <w:r w:rsidRPr="00E1556D">
              <w:rPr>
                <w:rFonts w:ascii="Times New Roman" w:eastAsia="Cambria" w:hAnsi="Times New Roman" w:cs="Times New Roman"/>
              </w:rPr>
              <w:t xml:space="preserve">Fundamentos da Álgebra </w:t>
            </w:r>
          </w:p>
        </w:tc>
        <w:tc>
          <w:tcPr>
            <w:tcW w:w="1393" w:type="dxa"/>
            <w:tcBorders>
              <w:top w:val="single" w:sz="4" w:space="0" w:color="000000"/>
              <w:left w:val="single" w:sz="4" w:space="0" w:color="000000"/>
              <w:bottom w:val="single" w:sz="4" w:space="0" w:color="000000"/>
              <w:right w:val="single" w:sz="4" w:space="0" w:color="000000"/>
            </w:tcBorders>
          </w:tcPr>
          <w:p w14:paraId="365A494B" w14:textId="2659423E" w:rsidR="00CD56A5"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40BA9318" w14:textId="77777777" w:rsidR="00CD56A5" w:rsidRPr="00E1556D" w:rsidRDefault="00CD56A5" w:rsidP="00CD56A5">
            <w:pPr>
              <w:jc w:val="center"/>
              <w:rPr>
                <w:rFonts w:ascii="Times New Roman" w:eastAsia="Cambria" w:hAnsi="Times New Roman" w:cs="Times New Roman"/>
              </w:rPr>
            </w:pPr>
            <w:r w:rsidRPr="00E1556D">
              <w:rPr>
                <w:rFonts w:ascii="Times New Roman" w:hAnsi="Times New Roman" w:cs="Times New Roman"/>
              </w:rPr>
              <w:t>04</w:t>
            </w:r>
          </w:p>
        </w:tc>
        <w:tc>
          <w:tcPr>
            <w:tcW w:w="993" w:type="dxa"/>
            <w:tcBorders>
              <w:top w:val="single" w:sz="4" w:space="0" w:color="000000"/>
              <w:left w:val="single" w:sz="4" w:space="0" w:color="000000"/>
              <w:bottom w:val="single" w:sz="4" w:space="0" w:color="000000"/>
              <w:right w:val="single" w:sz="4" w:space="0" w:color="000000"/>
            </w:tcBorders>
          </w:tcPr>
          <w:p w14:paraId="50A9D92F" w14:textId="77777777"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1EFDB545"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061FDFB4"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0FD5A262" w14:textId="77777777" w:rsidR="00CD56A5" w:rsidRPr="00E1556D" w:rsidRDefault="00CD56A5" w:rsidP="00CD56A5">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56A5" w:rsidRPr="00E1556D" w14:paraId="4239E1FD"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0A9213DD"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2110B671" w14:textId="77777777" w:rsidR="00CD56A5" w:rsidRPr="00E1556D" w:rsidRDefault="00CD56A5" w:rsidP="00CD56A5">
            <w:pPr>
              <w:spacing w:after="0"/>
              <w:jc w:val="both"/>
              <w:rPr>
                <w:rFonts w:ascii="Times New Roman" w:eastAsia="Cambria" w:hAnsi="Times New Roman" w:cs="Times New Roman"/>
              </w:rPr>
            </w:pPr>
            <w:r w:rsidRPr="00E1556D">
              <w:rPr>
                <w:rFonts w:ascii="Times New Roman" w:eastAsia="Cambria" w:hAnsi="Times New Roman" w:cs="Times New Roman"/>
              </w:rPr>
              <w:t>Psicologia da Educação</w:t>
            </w:r>
          </w:p>
        </w:tc>
        <w:tc>
          <w:tcPr>
            <w:tcW w:w="1393" w:type="dxa"/>
            <w:tcBorders>
              <w:top w:val="single" w:sz="4" w:space="0" w:color="000000"/>
              <w:left w:val="single" w:sz="4" w:space="0" w:color="000000"/>
              <w:bottom w:val="single" w:sz="4" w:space="0" w:color="000000"/>
              <w:right w:val="single" w:sz="4" w:space="0" w:color="000000"/>
            </w:tcBorders>
          </w:tcPr>
          <w:p w14:paraId="1933C686" w14:textId="494F021D" w:rsidR="00CD56A5"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7253C25E" w14:textId="77777777" w:rsidR="00CD56A5" w:rsidRPr="00E1556D" w:rsidRDefault="00CD56A5" w:rsidP="00CD56A5">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12547920" w14:textId="77777777"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4DB78688"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14B0FB4E"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64A5A864" w14:textId="77777777" w:rsidR="00CD56A5" w:rsidRPr="00E1556D" w:rsidRDefault="00CD56A5" w:rsidP="00CD56A5">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56A5" w:rsidRPr="00E1556D" w14:paraId="442C13EB"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419F82B3"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1F65D410" w14:textId="77777777" w:rsidR="00CD56A5" w:rsidRPr="00E1556D" w:rsidRDefault="00CD56A5" w:rsidP="00CD56A5">
            <w:pPr>
              <w:spacing w:after="0"/>
              <w:jc w:val="both"/>
              <w:rPr>
                <w:rFonts w:ascii="Times New Roman" w:eastAsia="Cambria" w:hAnsi="Times New Roman" w:cs="Times New Roman"/>
              </w:rPr>
            </w:pPr>
            <w:r w:rsidRPr="00E1556D">
              <w:rPr>
                <w:rFonts w:ascii="Times New Roman" w:eastAsia="Cambria" w:hAnsi="Times New Roman" w:cs="Times New Roman"/>
              </w:rPr>
              <w:t>Metodologia da Pesquisa e Extensão</w:t>
            </w:r>
          </w:p>
        </w:tc>
        <w:tc>
          <w:tcPr>
            <w:tcW w:w="1393" w:type="dxa"/>
            <w:tcBorders>
              <w:top w:val="single" w:sz="4" w:space="0" w:color="000000"/>
              <w:left w:val="single" w:sz="4" w:space="0" w:color="000000"/>
              <w:bottom w:val="single" w:sz="4" w:space="0" w:color="000000"/>
              <w:right w:val="single" w:sz="4" w:space="0" w:color="000000"/>
            </w:tcBorders>
          </w:tcPr>
          <w:p w14:paraId="208524C9" w14:textId="7710F836" w:rsidR="00CD56A5"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2EE0E4A0" w14:textId="77777777" w:rsidR="00CD56A5" w:rsidRPr="00E1556D" w:rsidRDefault="00CD56A5" w:rsidP="00CD56A5">
            <w:pPr>
              <w:jc w:val="center"/>
              <w:rPr>
                <w:rFonts w:ascii="Times New Roman" w:eastAsia="Cambria" w:hAnsi="Times New Roman" w:cs="Times New Roman"/>
              </w:rPr>
            </w:pPr>
            <w:r w:rsidRPr="00E1556D">
              <w:rPr>
                <w:rFonts w:ascii="Times New Roman"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04AF8B0C" w14:textId="77777777"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5D75F252"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10DE1F04"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34588D28" w14:textId="77777777" w:rsidR="00CD56A5" w:rsidRPr="00E1556D" w:rsidRDefault="00CD56A5" w:rsidP="00CD56A5">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56A5" w:rsidRPr="00E1556D" w14:paraId="5279603A"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6A04F6C9"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5B7C63BF" w14:textId="77777777" w:rsidR="00CD56A5" w:rsidRPr="00E1556D" w:rsidRDefault="00CD56A5" w:rsidP="00CD56A5">
            <w:pPr>
              <w:spacing w:after="0"/>
              <w:rPr>
                <w:rFonts w:ascii="Times New Roman" w:eastAsia="Cambria" w:hAnsi="Times New Roman" w:cs="Times New Roman"/>
              </w:rPr>
            </w:pPr>
            <w:r w:rsidRPr="00E1556D">
              <w:rPr>
                <w:rFonts w:ascii="Times New Roman" w:eastAsia="Cambria" w:hAnsi="Times New Roman" w:cs="Times New Roman"/>
                <w:b/>
              </w:rPr>
              <w:t>OPTATIVA I</w:t>
            </w:r>
          </w:p>
        </w:tc>
        <w:tc>
          <w:tcPr>
            <w:tcW w:w="1393" w:type="dxa"/>
            <w:tcBorders>
              <w:top w:val="single" w:sz="4" w:space="0" w:color="000000"/>
              <w:left w:val="single" w:sz="4" w:space="0" w:color="000000"/>
              <w:bottom w:val="single" w:sz="4" w:space="0" w:color="000000"/>
              <w:right w:val="single" w:sz="4" w:space="0" w:color="000000"/>
            </w:tcBorders>
          </w:tcPr>
          <w:p w14:paraId="4E0B7159" w14:textId="610F1C1D" w:rsidR="00CD56A5"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280850CE" w14:textId="77777777" w:rsidR="00CD56A5" w:rsidRPr="00E1556D" w:rsidRDefault="00CD56A5" w:rsidP="00CD56A5">
            <w:pPr>
              <w:jc w:val="center"/>
              <w:rPr>
                <w:rFonts w:ascii="Times New Roman" w:eastAsia="Cambria" w:hAnsi="Times New Roman" w:cs="Times New Roman"/>
              </w:rPr>
            </w:pPr>
            <w:r w:rsidRPr="00E1556D">
              <w:rPr>
                <w:rFonts w:ascii="Times New Roman"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6210B0C5" w14:textId="77777777"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355A6FC7"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697EE295"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43C75E4C" w14:textId="77777777" w:rsidR="00CD56A5" w:rsidRPr="00E1556D" w:rsidRDefault="00CD56A5" w:rsidP="00CD56A5">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56A5" w:rsidRPr="00E1556D" w14:paraId="04F62CC4"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709810C3"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14C7F351" w14:textId="77777777" w:rsidR="00CD56A5" w:rsidRPr="00E1556D" w:rsidRDefault="00CD56A5" w:rsidP="00CD56A5">
            <w:pPr>
              <w:spacing w:after="0"/>
              <w:rPr>
                <w:rFonts w:ascii="Times New Roman" w:eastAsia="Cambria" w:hAnsi="Times New Roman" w:cs="Times New Roman"/>
                <w:b/>
              </w:rPr>
            </w:pPr>
          </w:p>
        </w:tc>
        <w:tc>
          <w:tcPr>
            <w:tcW w:w="1393" w:type="dxa"/>
            <w:tcBorders>
              <w:top w:val="single" w:sz="4" w:space="0" w:color="000000"/>
              <w:left w:val="single" w:sz="4" w:space="0" w:color="000000"/>
              <w:bottom w:val="single" w:sz="4" w:space="0" w:color="000000"/>
              <w:right w:val="single" w:sz="4" w:space="0" w:color="000000"/>
            </w:tcBorders>
          </w:tcPr>
          <w:p w14:paraId="55CE223F" w14:textId="38444D31"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r w:rsidRPr="00E1556D">
              <w:rPr>
                <w:rFonts w:ascii="Times New Roman" w:eastAsia="Cambria" w:hAnsi="Times New Roman" w:cs="Times New Roman"/>
                <w:color w:val="000000"/>
              </w:rPr>
              <w:t>Subtotal</w:t>
            </w:r>
          </w:p>
        </w:tc>
        <w:tc>
          <w:tcPr>
            <w:tcW w:w="925" w:type="dxa"/>
            <w:tcBorders>
              <w:top w:val="single" w:sz="4" w:space="0" w:color="000000"/>
              <w:left w:val="single" w:sz="4" w:space="0" w:color="000000"/>
              <w:bottom w:val="single" w:sz="4" w:space="0" w:color="000000"/>
              <w:right w:val="single" w:sz="4" w:space="0" w:color="000000"/>
            </w:tcBorders>
          </w:tcPr>
          <w:p w14:paraId="6004B116" w14:textId="2F5210B7" w:rsidR="00CD56A5" w:rsidRPr="00E1556D" w:rsidRDefault="00CD56A5" w:rsidP="00CD56A5">
            <w:pPr>
              <w:jc w:val="center"/>
              <w:rPr>
                <w:rFonts w:ascii="Times New Roman" w:hAnsi="Times New Roman" w:cs="Times New Roman"/>
              </w:rPr>
            </w:pPr>
            <w:r w:rsidRPr="00E1556D">
              <w:rPr>
                <w:rFonts w:ascii="Times New Roman" w:eastAsia="Cambria" w:hAnsi="Times New Roman" w:cs="Times New Roman"/>
                <w:b/>
                <w:color w:val="000000"/>
              </w:rPr>
              <w:t>20</w:t>
            </w:r>
          </w:p>
        </w:tc>
        <w:tc>
          <w:tcPr>
            <w:tcW w:w="993" w:type="dxa"/>
            <w:tcBorders>
              <w:top w:val="single" w:sz="4" w:space="0" w:color="000000"/>
              <w:left w:val="single" w:sz="4" w:space="0" w:color="000000"/>
              <w:bottom w:val="single" w:sz="4" w:space="0" w:color="000000"/>
              <w:right w:val="single" w:sz="4" w:space="0" w:color="000000"/>
            </w:tcBorders>
          </w:tcPr>
          <w:p w14:paraId="2F0A8FE8" w14:textId="7A5813FE"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b/>
                <w:color w:val="000000"/>
              </w:rPr>
              <w:t>02</w:t>
            </w:r>
          </w:p>
        </w:tc>
        <w:tc>
          <w:tcPr>
            <w:tcW w:w="1058" w:type="dxa"/>
            <w:tcBorders>
              <w:top w:val="single" w:sz="4" w:space="0" w:color="000000"/>
              <w:left w:val="single" w:sz="4" w:space="0" w:color="000000"/>
              <w:bottom w:val="single" w:sz="4" w:space="0" w:color="000000"/>
              <w:right w:val="single" w:sz="4" w:space="0" w:color="000000"/>
            </w:tcBorders>
          </w:tcPr>
          <w:p w14:paraId="433F74DF"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747374B0"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p>
        </w:tc>
        <w:tc>
          <w:tcPr>
            <w:tcW w:w="753" w:type="dxa"/>
            <w:tcBorders>
              <w:top w:val="single" w:sz="4" w:space="0" w:color="000000"/>
              <w:left w:val="single" w:sz="4" w:space="0" w:color="000000"/>
              <w:bottom w:val="single" w:sz="4" w:space="0" w:color="000000"/>
              <w:right w:val="single" w:sz="4" w:space="0" w:color="000000"/>
            </w:tcBorders>
          </w:tcPr>
          <w:p w14:paraId="0C507070"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p>
        </w:tc>
      </w:tr>
      <w:tr w:rsidR="00CD56A5" w:rsidRPr="00E1556D" w14:paraId="1C73C74C" w14:textId="77777777">
        <w:trPr>
          <w:trHeight w:val="360"/>
        </w:trPr>
        <w:tc>
          <w:tcPr>
            <w:tcW w:w="9694" w:type="dxa"/>
            <w:gridSpan w:val="9"/>
            <w:tcBorders>
              <w:top w:val="single" w:sz="4" w:space="0" w:color="000000"/>
              <w:left w:val="single" w:sz="4" w:space="0" w:color="000000"/>
              <w:bottom w:val="single" w:sz="4" w:space="0" w:color="000000"/>
              <w:right w:val="single" w:sz="4" w:space="0" w:color="000000"/>
            </w:tcBorders>
          </w:tcPr>
          <w:p w14:paraId="7CBDE7D5" w14:textId="77777777" w:rsidR="00CD56A5" w:rsidRPr="00E1556D" w:rsidRDefault="00CD56A5" w:rsidP="00CD56A5">
            <w:pPr>
              <w:spacing w:after="0" w:line="360" w:lineRule="auto"/>
              <w:jc w:val="center"/>
              <w:rPr>
                <w:rFonts w:ascii="Times New Roman" w:hAnsi="Times New Roman" w:cs="Times New Roman"/>
              </w:rPr>
            </w:pPr>
            <w:r w:rsidRPr="00E1556D">
              <w:rPr>
                <w:rFonts w:ascii="Times New Roman" w:eastAsia="Cambria" w:hAnsi="Times New Roman" w:cs="Times New Roman"/>
                <w:b/>
              </w:rPr>
              <w:t>3º Ano</w:t>
            </w:r>
          </w:p>
        </w:tc>
      </w:tr>
      <w:tr w:rsidR="00CD56A5" w:rsidRPr="00E1556D" w14:paraId="3476681E"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20B17E43"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54458709" w14:textId="77777777" w:rsidR="00CD56A5" w:rsidRPr="00E1556D" w:rsidRDefault="00CD56A5" w:rsidP="00CD56A5">
            <w:pPr>
              <w:spacing w:after="0"/>
              <w:rPr>
                <w:rFonts w:ascii="Times New Roman" w:eastAsia="Cambria" w:hAnsi="Times New Roman" w:cs="Times New Roman"/>
              </w:rPr>
            </w:pPr>
            <w:r w:rsidRPr="00E1556D">
              <w:rPr>
                <w:rFonts w:ascii="Times New Roman" w:eastAsia="Cambria" w:hAnsi="Times New Roman" w:cs="Times New Roman"/>
              </w:rPr>
              <w:t>Cálculo Diferencial e Integral II</w:t>
            </w:r>
          </w:p>
        </w:tc>
        <w:tc>
          <w:tcPr>
            <w:tcW w:w="1393" w:type="dxa"/>
            <w:tcBorders>
              <w:top w:val="single" w:sz="4" w:space="0" w:color="000000"/>
              <w:left w:val="single" w:sz="4" w:space="0" w:color="000000"/>
              <w:bottom w:val="single" w:sz="4" w:space="0" w:color="000000"/>
              <w:right w:val="single" w:sz="4" w:space="0" w:color="000000"/>
            </w:tcBorders>
          </w:tcPr>
          <w:p w14:paraId="0A5A550A"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Cálculo Diferencial e Integral I</w:t>
            </w:r>
          </w:p>
        </w:tc>
        <w:tc>
          <w:tcPr>
            <w:tcW w:w="925" w:type="dxa"/>
            <w:tcBorders>
              <w:top w:val="single" w:sz="4" w:space="0" w:color="000000"/>
              <w:left w:val="single" w:sz="4" w:space="0" w:color="000000"/>
              <w:bottom w:val="single" w:sz="4" w:space="0" w:color="000000"/>
              <w:right w:val="single" w:sz="4" w:space="0" w:color="000000"/>
            </w:tcBorders>
          </w:tcPr>
          <w:p w14:paraId="467D2245" w14:textId="77777777" w:rsidR="00CD56A5" w:rsidRPr="00E1556D" w:rsidRDefault="00CD56A5" w:rsidP="00CD56A5">
            <w:pPr>
              <w:spacing w:after="0"/>
              <w:jc w:val="center"/>
              <w:rPr>
                <w:rFonts w:ascii="Times New Roman" w:eastAsia="Cambria" w:hAnsi="Times New Roman" w:cs="Times New Roman"/>
              </w:rPr>
            </w:pPr>
            <w:r w:rsidRPr="00E1556D">
              <w:rPr>
                <w:rFonts w:ascii="Times New Roman" w:eastAsia="Cambria" w:hAnsi="Times New Roman" w:cs="Times New Roman"/>
              </w:rPr>
              <w:t>04</w:t>
            </w:r>
          </w:p>
        </w:tc>
        <w:tc>
          <w:tcPr>
            <w:tcW w:w="993" w:type="dxa"/>
            <w:tcBorders>
              <w:top w:val="single" w:sz="4" w:space="0" w:color="000000"/>
              <w:left w:val="single" w:sz="4" w:space="0" w:color="000000"/>
              <w:bottom w:val="single" w:sz="4" w:space="0" w:color="000000"/>
              <w:right w:val="single" w:sz="4" w:space="0" w:color="000000"/>
            </w:tcBorders>
          </w:tcPr>
          <w:p w14:paraId="49988F67" w14:textId="77777777"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7CC23031"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40BFB678"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15C7FE60" w14:textId="77777777" w:rsidR="00CD56A5" w:rsidRPr="00E1556D" w:rsidRDefault="00CD56A5" w:rsidP="00CD56A5">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56A5" w:rsidRPr="00E1556D" w14:paraId="55E94342"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3D850610"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33467260" w14:textId="77777777" w:rsidR="00CD56A5" w:rsidRPr="00E1556D" w:rsidRDefault="00CD56A5" w:rsidP="00CD56A5">
            <w:pPr>
              <w:spacing w:after="0"/>
              <w:rPr>
                <w:rFonts w:ascii="Times New Roman" w:eastAsia="Cambria" w:hAnsi="Times New Roman" w:cs="Times New Roman"/>
              </w:rPr>
            </w:pPr>
            <w:r w:rsidRPr="00E1556D">
              <w:rPr>
                <w:rFonts w:ascii="Times New Roman" w:eastAsia="Cambria" w:hAnsi="Times New Roman" w:cs="Times New Roman"/>
              </w:rPr>
              <w:t>Didática Geral</w:t>
            </w:r>
          </w:p>
        </w:tc>
        <w:tc>
          <w:tcPr>
            <w:tcW w:w="1393" w:type="dxa"/>
            <w:tcBorders>
              <w:top w:val="single" w:sz="4" w:space="0" w:color="000000"/>
              <w:left w:val="single" w:sz="4" w:space="0" w:color="000000"/>
              <w:bottom w:val="single" w:sz="4" w:space="0" w:color="000000"/>
              <w:right w:val="single" w:sz="4" w:space="0" w:color="000000"/>
            </w:tcBorders>
          </w:tcPr>
          <w:p w14:paraId="309E8932"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4D01FF1B" w14:textId="77777777" w:rsidR="00CD56A5" w:rsidRPr="00E1556D" w:rsidRDefault="00CD56A5" w:rsidP="00CD56A5">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60A494A2" w14:textId="77777777"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24E70549"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4DC293B7" w14:textId="3DFA9519" w:rsidR="00CD56A5" w:rsidRPr="00E1556D" w:rsidRDefault="00CD2ED6" w:rsidP="00CD56A5">
            <w:pPr>
              <w:pBdr>
                <w:top w:val="nil"/>
                <w:left w:val="nil"/>
                <w:bottom w:val="nil"/>
                <w:right w:val="nil"/>
                <w:between w:val="nil"/>
              </w:pBdr>
              <w:spacing w:after="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3CA9B749" w14:textId="77777777" w:rsidR="00CD56A5" w:rsidRPr="00E1556D" w:rsidRDefault="00CD56A5" w:rsidP="00CD56A5">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56A5" w:rsidRPr="00E1556D" w14:paraId="759E3816"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70C62FB6"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7E21592B" w14:textId="77777777" w:rsidR="00CD56A5" w:rsidRPr="00E1556D" w:rsidRDefault="00CD56A5" w:rsidP="00CD56A5">
            <w:pPr>
              <w:spacing w:after="0"/>
              <w:rPr>
                <w:rFonts w:ascii="Times New Roman" w:eastAsia="Cambria" w:hAnsi="Times New Roman" w:cs="Times New Roman"/>
              </w:rPr>
            </w:pPr>
            <w:r w:rsidRPr="00E1556D">
              <w:rPr>
                <w:rFonts w:ascii="Times New Roman" w:eastAsia="Cambria" w:hAnsi="Times New Roman" w:cs="Times New Roman"/>
              </w:rPr>
              <w:t>Álgebra Linear</w:t>
            </w:r>
          </w:p>
        </w:tc>
        <w:tc>
          <w:tcPr>
            <w:tcW w:w="1393" w:type="dxa"/>
            <w:tcBorders>
              <w:top w:val="single" w:sz="4" w:space="0" w:color="000000"/>
              <w:left w:val="single" w:sz="4" w:space="0" w:color="000000"/>
              <w:bottom w:val="single" w:sz="4" w:space="0" w:color="000000"/>
              <w:right w:val="single" w:sz="4" w:space="0" w:color="000000"/>
            </w:tcBorders>
          </w:tcPr>
          <w:p w14:paraId="6066B0CB"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5E99446B" w14:textId="77777777" w:rsidR="00CD56A5" w:rsidRPr="00E1556D" w:rsidRDefault="00CD56A5" w:rsidP="00CD56A5">
            <w:pPr>
              <w:spacing w:after="0"/>
              <w:jc w:val="center"/>
              <w:rPr>
                <w:rFonts w:ascii="Times New Roman" w:eastAsia="Cambria" w:hAnsi="Times New Roman" w:cs="Times New Roman"/>
              </w:rPr>
            </w:pPr>
            <w:r w:rsidRPr="00E1556D">
              <w:rPr>
                <w:rFonts w:ascii="Times New Roman" w:eastAsia="Cambria" w:hAnsi="Times New Roman" w:cs="Times New Roman"/>
              </w:rPr>
              <w:t>04</w:t>
            </w:r>
          </w:p>
        </w:tc>
        <w:tc>
          <w:tcPr>
            <w:tcW w:w="993" w:type="dxa"/>
            <w:tcBorders>
              <w:top w:val="single" w:sz="4" w:space="0" w:color="000000"/>
              <w:left w:val="single" w:sz="4" w:space="0" w:color="000000"/>
              <w:bottom w:val="single" w:sz="4" w:space="0" w:color="000000"/>
              <w:right w:val="single" w:sz="4" w:space="0" w:color="000000"/>
            </w:tcBorders>
          </w:tcPr>
          <w:p w14:paraId="38E2B38F" w14:textId="77777777" w:rsidR="00CD56A5" w:rsidRPr="00E1556D" w:rsidRDefault="00CD56A5" w:rsidP="00CD56A5">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6C0F43FF" w14:textId="77777777" w:rsidR="00CD56A5" w:rsidRPr="00E1556D" w:rsidRDefault="00CD56A5" w:rsidP="00CD56A5">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20B07FAE" w14:textId="77777777" w:rsidR="00CD56A5" w:rsidRPr="00E1556D" w:rsidRDefault="00CD56A5" w:rsidP="00CD56A5">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2E1EFB5F" w14:textId="77777777" w:rsidR="00CD56A5" w:rsidRPr="00E1556D" w:rsidRDefault="00CD56A5" w:rsidP="00CD56A5">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4DD25687"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328D55DD"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7323C20B" w14:textId="1404AFD8"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Introdução à Modelagem Matemática</w:t>
            </w:r>
          </w:p>
        </w:tc>
        <w:tc>
          <w:tcPr>
            <w:tcW w:w="1393" w:type="dxa"/>
            <w:tcBorders>
              <w:top w:val="single" w:sz="4" w:space="0" w:color="000000"/>
              <w:left w:val="single" w:sz="4" w:space="0" w:color="000000"/>
              <w:bottom w:val="single" w:sz="4" w:space="0" w:color="000000"/>
              <w:right w:val="single" w:sz="4" w:space="0" w:color="000000"/>
            </w:tcBorders>
          </w:tcPr>
          <w:p w14:paraId="3DD81A21" w14:textId="6CC23DDF"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266F40D4" w14:textId="2B8768F0"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1516BA84" w14:textId="76B2012E"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23FE27F5"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684F98D9" w14:textId="3E65DAEA"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50A7BB89" w14:textId="6CABF47A"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X</w:t>
            </w:r>
          </w:p>
        </w:tc>
      </w:tr>
      <w:tr w:rsidR="00CD2ED6" w:rsidRPr="00E1556D" w14:paraId="1C1267ED"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01056DD3"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4852EC2D" w14:textId="59436058"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História da Matemática</w:t>
            </w:r>
          </w:p>
        </w:tc>
        <w:tc>
          <w:tcPr>
            <w:tcW w:w="1393" w:type="dxa"/>
            <w:tcBorders>
              <w:top w:val="single" w:sz="4" w:space="0" w:color="000000"/>
              <w:left w:val="single" w:sz="4" w:space="0" w:color="000000"/>
              <w:bottom w:val="single" w:sz="4" w:space="0" w:color="000000"/>
              <w:right w:val="single" w:sz="4" w:space="0" w:color="000000"/>
            </w:tcBorders>
          </w:tcPr>
          <w:p w14:paraId="303B60DA" w14:textId="08D4066F"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70FF5CB7" w14:textId="49078A78"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0F94CA4D" w14:textId="4157F5A2"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5A219C26"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56705623" w14:textId="66773219"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2EA571FB" w14:textId="05C9D8A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X</w:t>
            </w:r>
          </w:p>
        </w:tc>
      </w:tr>
      <w:tr w:rsidR="00CD2ED6" w:rsidRPr="00E1556D" w14:paraId="1A88BC88"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5682EF71"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7828A7CD"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 xml:space="preserve">Metodologia do Ensino de Matemática I </w:t>
            </w:r>
          </w:p>
        </w:tc>
        <w:tc>
          <w:tcPr>
            <w:tcW w:w="1393" w:type="dxa"/>
            <w:tcBorders>
              <w:top w:val="single" w:sz="4" w:space="0" w:color="000000"/>
              <w:left w:val="single" w:sz="4" w:space="0" w:color="000000"/>
              <w:bottom w:val="single" w:sz="4" w:space="0" w:color="000000"/>
              <w:right w:val="single" w:sz="4" w:space="0" w:color="000000"/>
            </w:tcBorders>
          </w:tcPr>
          <w:p w14:paraId="4ABA56F0"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69A60B94" w14:textId="77777777"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2217172A" w14:textId="77777777"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6AE07D66"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41379569"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0C6BB198" w14:textId="77777777"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1B71A9B2"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0AB57C9C"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6F7A1FEC"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Estágio Supervisionado</w:t>
            </w:r>
          </w:p>
          <w:p w14:paraId="3B2783DD"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de Matemática I</w:t>
            </w:r>
          </w:p>
        </w:tc>
        <w:tc>
          <w:tcPr>
            <w:tcW w:w="1393" w:type="dxa"/>
            <w:tcBorders>
              <w:top w:val="single" w:sz="4" w:space="0" w:color="000000"/>
              <w:left w:val="single" w:sz="4" w:space="0" w:color="000000"/>
              <w:bottom w:val="single" w:sz="4" w:space="0" w:color="000000"/>
              <w:right w:val="single" w:sz="4" w:space="0" w:color="000000"/>
            </w:tcBorders>
          </w:tcPr>
          <w:p w14:paraId="75FA9B1C"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2A1D7B9B" w14:textId="77777777"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481BBBA8" w14:textId="77777777"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6AFAE768"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368C76A5"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45B06724" w14:textId="77777777"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2C70EF75"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7287CE6E"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5F0737B6" w14:textId="77777777" w:rsidR="00CD2ED6" w:rsidRPr="00E1556D" w:rsidRDefault="00CD2ED6" w:rsidP="00CD2ED6">
            <w:pPr>
              <w:spacing w:after="0"/>
              <w:jc w:val="both"/>
              <w:rPr>
                <w:rFonts w:ascii="Times New Roman" w:eastAsia="Cambria" w:hAnsi="Times New Roman" w:cs="Times New Roman"/>
              </w:rPr>
            </w:pPr>
            <w:r w:rsidRPr="00E1556D">
              <w:rPr>
                <w:rFonts w:ascii="Times New Roman" w:eastAsia="Cambria" w:hAnsi="Times New Roman" w:cs="Times New Roman"/>
                <w:b/>
              </w:rPr>
              <w:t>OPTATIVA II</w:t>
            </w:r>
          </w:p>
        </w:tc>
        <w:tc>
          <w:tcPr>
            <w:tcW w:w="1393" w:type="dxa"/>
            <w:tcBorders>
              <w:top w:val="single" w:sz="4" w:space="0" w:color="000000"/>
              <w:left w:val="single" w:sz="4" w:space="0" w:color="000000"/>
              <w:bottom w:val="single" w:sz="4" w:space="0" w:color="000000"/>
              <w:right w:val="single" w:sz="4" w:space="0" w:color="000000"/>
            </w:tcBorders>
          </w:tcPr>
          <w:p w14:paraId="32F134BC"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c>
          <w:tcPr>
            <w:tcW w:w="925" w:type="dxa"/>
            <w:tcBorders>
              <w:top w:val="single" w:sz="4" w:space="0" w:color="000000"/>
              <w:left w:val="single" w:sz="4" w:space="0" w:color="000000"/>
              <w:bottom w:val="single" w:sz="4" w:space="0" w:color="000000"/>
              <w:right w:val="single" w:sz="4" w:space="0" w:color="000000"/>
            </w:tcBorders>
          </w:tcPr>
          <w:p w14:paraId="6A80CE2F" w14:textId="77777777"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6A72E29F" w14:textId="77777777"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546CF023"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72454AA6"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674DBDA2" w14:textId="77777777"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68C1C38B"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20D9D4E7"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5FC96713" w14:textId="77777777" w:rsidR="00CD2ED6" w:rsidRPr="00E1556D" w:rsidRDefault="00CD2ED6" w:rsidP="00CD2ED6">
            <w:pPr>
              <w:spacing w:after="0"/>
              <w:jc w:val="both"/>
              <w:rPr>
                <w:rFonts w:ascii="Times New Roman" w:eastAsia="Cambria" w:hAnsi="Times New Roman" w:cs="Times New Roman"/>
                <w:b/>
              </w:rPr>
            </w:pPr>
          </w:p>
        </w:tc>
        <w:tc>
          <w:tcPr>
            <w:tcW w:w="1393" w:type="dxa"/>
            <w:tcBorders>
              <w:top w:val="single" w:sz="4" w:space="0" w:color="000000"/>
              <w:left w:val="single" w:sz="4" w:space="0" w:color="000000"/>
              <w:bottom w:val="single" w:sz="4" w:space="0" w:color="000000"/>
              <w:right w:val="single" w:sz="4" w:space="0" w:color="000000"/>
            </w:tcBorders>
          </w:tcPr>
          <w:p w14:paraId="4C8436D8" w14:textId="4D47A928"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Subtotal</w:t>
            </w:r>
          </w:p>
        </w:tc>
        <w:tc>
          <w:tcPr>
            <w:tcW w:w="925" w:type="dxa"/>
            <w:tcBorders>
              <w:top w:val="single" w:sz="4" w:space="0" w:color="000000"/>
              <w:left w:val="single" w:sz="4" w:space="0" w:color="000000"/>
              <w:bottom w:val="single" w:sz="4" w:space="0" w:color="000000"/>
              <w:right w:val="single" w:sz="4" w:space="0" w:color="000000"/>
            </w:tcBorders>
          </w:tcPr>
          <w:p w14:paraId="0738C860" w14:textId="51315067"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b/>
                <w:color w:val="000000"/>
              </w:rPr>
              <w:t>20</w:t>
            </w:r>
          </w:p>
        </w:tc>
        <w:tc>
          <w:tcPr>
            <w:tcW w:w="993" w:type="dxa"/>
            <w:tcBorders>
              <w:top w:val="single" w:sz="4" w:space="0" w:color="000000"/>
              <w:left w:val="single" w:sz="4" w:space="0" w:color="000000"/>
              <w:bottom w:val="single" w:sz="4" w:space="0" w:color="000000"/>
              <w:right w:val="single" w:sz="4" w:space="0" w:color="000000"/>
            </w:tcBorders>
          </w:tcPr>
          <w:p w14:paraId="286BBE6D" w14:textId="5CA3FA4F"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b/>
                <w:color w:val="000000"/>
              </w:rPr>
              <w:t>03</w:t>
            </w:r>
          </w:p>
        </w:tc>
        <w:tc>
          <w:tcPr>
            <w:tcW w:w="1058" w:type="dxa"/>
            <w:tcBorders>
              <w:top w:val="single" w:sz="4" w:space="0" w:color="000000"/>
              <w:left w:val="single" w:sz="4" w:space="0" w:color="000000"/>
              <w:bottom w:val="single" w:sz="4" w:space="0" w:color="000000"/>
              <w:right w:val="single" w:sz="4" w:space="0" w:color="000000"/>
            </w:tcBorders>
          </w:tcPr>
          <w:p w14:paraId="4875343D"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5361DD6D"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c>
          <w:tcPr>
            <w:tcW w:w="753" w:type="dxa"/>
            <w:tcBorders>
              <w:top w:val="single" w:sz="4" w:space="0" w:color="000000"/>
              <w:left w:val="single" w:sz="4" w:space="0" w:color="000000"/>
              <w:bottom w:val="single" w:sz="4" w:space="0" w:color="000000"/>
              <w:right w:val="single" w:sz="4" w:space="0" w:color="000000"/>
            </w:tcBorders>
          </w:tcPr>
          <w:p w14:paraId="6C78938F"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r>
      <w:tr w:rsidR="00CD2ED6" w:rsidRPr="00E1556D" w14:paraId="45D088E9" w14:textId="77777777">
        <w:trPr>
          <w:trHeight w:val="380"/>
        </w:trPr>
        <w:tc>
          <w:tcPr>
            <w:tcW w:w="9694" w:type="dxa"/>
            <w:gridSpan w:val="9"/>
            <w:tcBorders>
              <w:top w:val="single" w:sz="4" w:space="0" w:color="000000"/>
              <w:left w:val="single" w:sz="4" w:space="0" w:color="000000"/>
              <w:bottom w:val="single" w:sz="4" w:space="0" w:color="000000"/>
              <w:right w:val="single" w:sz="4" w:space="0" w:color="000000"/>
            </w:tcBorders>
          </w:tcPr>
          <w:p w14:paraId="4C85D887" w14:textId="77777777" w:rsidR="00CD2ED6" w:rsidRPr="00E1556D" w:rsidRDefault="00CD2ED6" w:rsidP="00CD2ED6">
            <w:pPr>
              <w:pBdr>
                <w:top w:val="nil"/>
                <w:left w:val="nil"/>
                <w:bottom w:val="nil"/>
                <w:right w:val="nil"/>
                <w:between w:val="nil"/>
              </w:pBdr>
              <w:spacing w:after="120"/>
              <w:jc w:val="center"/>
              <w:rPr>
                <w:rFonts w:ascii="Times New Roman" w:eastAsia="Times New Roman" w:hAnsi="Times New Roman" w:cs="Times New Roman"/>
                <w:color w:val="000000"/>
              </w:rPr>
            </w:pPr>
            <w:r w:rsidRPr="00E1556D">
              <w:rPr>
                <w:rFonts w:ascii="Times New Roman" w:eastAsia="Cambria" w:hAnsi="Times New Roman" w:cs="Times New Roman"/>
                <w:b/>
                <w:color w:val="000000"/>
              </w:rPr>
              <w:t>4º Ano</w:t>
            </w:r>
          </w:p>
        </w:tc>
      </w:tr>
      <w:tr w:rsidR="00CD2ED6" w:rsidRPr="00E1556D" w14:paraId="354DF9D5"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6C2132A0"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50A0181D" w14:textId="74365C63"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Fundamentos de Análise</w:t>
            </w:r>
          </w:p>
        </w:tc>
        <w:tc>
          <w:tcPr>
            <w:tcW w:w="1393" w:type="dxa"/>
            <w:tcBorders>
              <w:top w:val="single" w:sz="4" w:space="0" w:color="000000"/>
              <w:left w:val="single" w:sz="4" w:space="0" w:color="000000"/>
              <w:bottom w:val="single" w:sz="4" w:space="0" w:color="000000"/>
              <w:right w:val="single" w:sz="4" w:space="0" w:color="000000"/>
            </w:tcBorders>
          </w:tcPr>
          <w:p w14:paraId="28C9F145" w14:textId="190A2EC1"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6639AAA6" w14:textId="28A1D311"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04</w:t>
            </w:r>
          </w:p>
        </w:tc>
        <w:tc>
          <w:tcPr>
            <w:tcW w:w="993" w:type="dxa"/>
            <w:tcBorders>
              <w:top w:val="single" w:sz="4" w:space="0" w:color="000000"/>
              <w:left w:val="single" w:sz="4" w:space="0" w:color="000000"/>
              <w:bottom w:val="single" w:sz="4" w:space="0" w:color="000000"/>
              <w:right w:val="single" w:sz="4" w:space="0" w:color="000000"/>
            </w:tcBorders>
          </w:tcPr>
          <w:p w14:paraId="4D548030" w14:textId="632B0DFD"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3DC6A221"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0846AD06" w14:textId="5ECD199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1A687B46" w14:textId="41617AC3"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1E20C574"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0B762C36"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4F8AC033"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 xml:space="preserve">Física </w:t>
            </w:r>
          </w:p>
        </w:tc>
        <w:tc>
          <w:tcPr>
            <w:tcW w:w="1393" w:type="dxa"/>
            <w:tcBorders>
              <w:top w:val="single" w:sz="4" w:space="0" w:color="000000"/>
              <w:left w:val="single" w:sz="4" w:space="0" w:color="000000"/>
              <w:bottom w:val="single" w:sz="4" w:space="0" w:color="000000"/>
              <w:right w:val="single" w:sz="4" w:space="0" w:color="000000"/>
            </w:tcBorders>
          </w:tcPr>
          <w:p w14:paraId="18FC414B" w14:textId="7009341D"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206188C7" w14:textId="77777777"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04</w:t>
            </w:r>
          </w:p>
        </w:tc>
        <w:tc>
          <w:tcPr>
            <w:tcW w:w="993" w:type="dxa"/>
            <w:tcBorders>
              <w:top w:val="single" w:sz="4" w:space="0" w:color="000000"/>
              <w:left w:val="single" w:sz="4" w:space="0" w:color="000000"/>
              <w:bottom w:val="single" w:sz="4" w:space="0" w:color="000000"/>
              <w:right w:val="single" w:sz="4" w:space="0" w:color="000000"/>
            </w:tcBorders>
          </w:tcPr>
          <w:p w14:paraId="58C90C6A" w14:textId="77777777"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33EE1B58"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509BDAD5"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0626EB62" w14:textId="77777777"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7ED7E9D5"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6A43A51E"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40224FA8"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Cálculo Numérico</w:t>
            </w:r>
          </w:p>
        </w:tc>
        <w:tc>
          <w:tcPr>
            <w:tcW w:w="1393" w:type="dxa"/>
            <w:tcBorders>
              <w:top w:val="single" w:sz="4" w:space="0" w:color="000000"/>
              <w:left w:val="single" w:sz="4" w:space="0" w:color="000000"/>
              <w:bottom w:val="single" w:sz="4" w:space="0" w:color="000000"/>
              <w:right w:val="single" w:sz="4" w:space="0" w:color="000000"/>
            </w:tcBorders>
          </w:tcPr>
          <w:p w14:paraId="7F56BF1D" w14:textId="2C21206B"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3DEEA8A2" w14:textId="77777777"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07C81450" w14:textId="77777777"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21C00327"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5E45AA96"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31AE17E8" w14:textId="77777777"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4E209940"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3C328651"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7957A7AA"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Matemática Financeira</w:t>
            </w:r>
          </w:p>
        </w:tc>
        <w:tc>
          <w:tcPr>
            <w:tcW w:w="1393" w:type="dxa"/>
            <w:tcBorders>
              <w:top w:val="single" w:sz="4" w:space="0" w:color="000000"/>
              <w:left w:val="single" w:sz="4" w:space="0" w:color="000000"/>
              <w:bottom w:val="single" w:sz="4" w:space="0" w:color="000000"/>
              <w:right w:val="single" w:sz="4" w:space="0" w:color="000000"/>
            </w:tcBorders>
          </w:tcPr>
          <w:p w14:paraId="32C82795"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43A35EAA" w14:textId="77777777"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6D7369EF" w14:textId="77777777"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7FB3EF48"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34EF87EE"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643E8927" w14:textId="77777777"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6E97A5EA"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53A3FE4C"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555F7F7A"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Metodologia do Ensino de Matemática II</w:t>
            </w:r>
          </w:p>
        </w:tc>
        <w:tc>
          <w:tcPr>
            <w:tcW w:w="1393" w:type="dxa"/>
            <w:tcBorders>
              <w:top w:val="single" w:sz="4" w:space="0" w:color="000000"/>
              <w:left w:val="single" w:sz="4" w:space="0" w:color="000000"/>
              <w:bottom w:val="single" w:sz="4" w:space="0" w:color="000000"/>
              <w:right w:val="single" w:sz="4" w:space="0" w:color="000000"/>
            </w:tcBorders>
          </w:tcPr>
          <w:p w14:paraId="4BAA4B4E"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Met. do Ensino de Matemática I</w:t>
            </w:r>
          </w:p>
        </w:tc>
        <w:tc>
          <w:tcPr>
            <w:tcW w:w="925" w:type="dxa"/>
            <w:tcBorders>
              <w:top w:val="single" w:sz="4" w:space="0" w:color="000000"/>
              <w:left w:val="single" w:sz="4" w:space="0" w:color="000000"/>
              <w:bottom w:val="single" w:sz="4" w:space="0" w:color="000000"/>
              <w:right w:val="single" w:sz="4" w:space="0" w:color="000000"/>
            </w:tcBorders>
          </w:tcPr>
          <w:p w14:paraId="5F17BCF6" w14:textId="77777777"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2CB90A1A" w14:textId="77777777"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51C54E07"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194F406E"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1067864B" w14:textId="77777777"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7B7C8C14"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4AC4E477"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7E7D76C7"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Estágio Supervisionado</w:t>
            </w:r>
          </w:p>
          <w:p w14:paraId="2E42B06C"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de Matemática II</w:t>
            </w:r>
          </w:p>
        </w:tc>
        <w:tc>
          <w:tcPr>
            <w:tcW w:w="1393" w:type="dxa"/>
            <w:tcBorders>
              <w:top w:val="single" w:sz="4" w:space="0" w:color="000000"/>
              <w:left w:val="single" w:sz="4" w:space="0" w:color="000000"/>
              <w:bottom w:val="single" w:sz="4" w:space="0" w:color="000000"/>
              <w:right w:val="single" w:sz="4" w:space="0" w:color="000000"/>
            </w:tcBorders>
          </w:tcPr>
          <w:p w14:paraId="4F76EA16"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Estágio Sup. Matemática I</w:t>
            </w:r>
          </w:p>
        </w:tc>
        <w:tc>
          <w:tcPr>
            <w:tcW w:w="925" w:type="dxa"/>
            <w:tcBorders>
              <w:top w:val="single" w:sz="4" w:space="0" w:color="000000"/>
              <w:left w:val="single" w:sz="4" w:space="0" w:color="000000"/>
              <w:bottom w:val="single" w:sz="4" w:space="0" w:color="000000"/>
              <w:right w:val="single" w:sz="4" w:space="0" w:color="000000"/>
            </w:tcBorders>
          </w:tcPr>
          <w:p w14:paraId="1FFF3971" w14:textId="77777777"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1D4B69A9" w14:textId="77777777"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7121486A"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24E40A6A"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5B703A61" w14:textId="77777777"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155939AC"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4A6D7C07"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653BF7C6"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 xml:space="preserve">Estatística </w:t>
            </w:r>
          </w:p>
        </w:tc>
        <w:tc>
          <w:tcPr>
            <w:tcW w:w="1393" w:type="dxa"/>
            <w:tcBorders>
              <w:top w:val="single" w:sz="4" w:space="0" w:color="000000"/>
              <w:left w:val="single" w:sz="4" w:space="0" w:color="000000"/>
              <w:bottom w:val="single" w:sz="4" w:space="0" w:color="000000"/>
              <w:right w:val="single" w:sz="4" w:space="0" w:color="000000"/>
            </w:tcBorders>
          </w:tcPr>
          <w:p w14:paraId="489D61F6"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c>
          <w:tcPr>
            <w:tcW w:w="925" w:type="dxa"/>
            <w:tcBorders>
              <w:top w:val="single" w:sz="4" w:space="0" w:color="000000"/>
              <w:left w:val="single" w:sz="4" w:space="0" w:color="000000"/>
              <w:bottom w:val="single" w:sz="4" w:space="0" w:color="000000"/>
              <w:right w:val="single" w:sz="4" w:space="0" w:color="000000"/>
            </w:tcBorders>
          </w:tcPr>
          <w:p w14:paraId="58C3FDF2" w14:textId="77777777" w:rsidR="00CD2ED6" w:rsidRPr="00E1556D" w:rsidRDefault="00CD2ED6" w:rsidP="00CD2ED6">
            <w:pPr>
              <w:spacing w:after="0"/>
              <w:jc w:val="center"/>
              <w:rPr>
                <w:rFonts w:ascii="Times New Roman" w:eastAsia="Cambria" w:hAnsi="Times New Roman" w:cs="Times New Roman"/>
              </w:rPr>
            </w:pPr>
            <w:r w:rsidRPr="00E1556D">
              <w:rPr>
                <w:rFonts w:ascii="Times New Roman" w:eastAsia="Cambria" w:hAnsi="Times New Roman" w:cs="Times New Roman"/>
              </w:rPr>
              <w:t>04</w:t>
            </w:r>
          </w:p>
        </w:tc>
        <w:tc>
          <w:tcPr>
            <w:tcW w:w="993" w:type="dxa"/>
            <w:tcBorders>
              <w:top w:val="single" w:sz="4" w:space="0" w:color="000000"/>
              <w:left w:val="single" w:sz="4" w:space="0" w:color="000000"/>
              <w:bottom w:val="single" w:sz="4" w:space="0" w:color="000000"/>
              <w:right w:val="single" w:sz="4" w:space="0" w:color="000000"/>
            </w:tcBorders>
          </w:tcPr>
          <w:p w14:paraId="71F2161C" w14:textId="77777777"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sidRPr="00E1556D">
              <w:rPr>
                <w:rFonts w:ascii="Times New Roman" w:eastAsia="Cambria" w:hAnsi="Times New Roman" w:cs="Times New Roman"/>
                <w:color w:val="000000"/>
              </w:rPr>
              <w:t>01</w:t>
            </w:r>
          </w:p>
        </w:tc>
        <w:tc>
          <w:tcPr>
            <w:tcW w:w="1058" w:type="dxa"/>
            <w:tcBorders>
              <w:top w:val="single" w:sz="4" w:space="0" w:color="000000"/>
              <w:left w:val="single" w:sz="4" w:space="0" w:color="000000"/>
              <w:bottom w:val="single" w:sz="4" w:space="0" w:color="000000"/>
              <w:right w:val="single" w:sz="4" w:space="0" w:color="000000"/>
            </w:tcBorders>
          </w:tcPr>
          <w:p w14:paraId="6F473145"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193A2313"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66603EE1" w14:textId="77777777"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sidRPr="00E1556D">
              <w:rPr>
                <w:rFonts w:ascii="Times New Roman" w:eastAsia="Cambria" w:hAnsi="Times New Roman" w:cs="Times New Roman"/>
                <w:color w:val="000000"/>
              </w:rPr>
              <w:t>X</w:t>
            </w:r>
          </w:p>
        </w:tc>
      </w:tr>
      <w:tr w:rsidR="00CD2ED6" w:rsidRPr="00E1556D" w14:paraId="62A32467"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1B063F99"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59C28854" w14:textId="77777777" w:rsidR="00CD2ED6" w:rsidRPr="00E1556D" w:rsidRDefault="00CD2ED6" w:rsidP="00CD2ED6">
            <w:pPr>
              <w:spacing w:after="0"/>
              <w:rPr>
                <w:rFonts w:ascii="Times New Roman" w:eastAsia="Cambria" w:hAnsi="Times New Roman" w:cs="Times New Roman"/>
              </w:rPr>
            </w:pPr>
            <w:r w:rsidRPr="00E1556D">
              <w:rPr>
                <w:rFonts w:ascii="Times New Roman" w:eastAsia="Cambria" w:hAnsi="Times New Roman" w:cs="Times New Roman"/>
              </w:rPr>
              <w:t>Metodologia da Pesquisa/TCC</w:t>
            </w:r>
          </w:p>
        </w:tc>
        <w:tc>
          <w:tcPr>
            <w:tcW w:w="1393" w:type="dxa"/>
            <w:tcBorders>
              <w:top w:val="single" w:sz="4" w:space="0" w:color="000000"/>
              <w:left w:val="single" w:sz="4" w:space="0" w:color="000000"/>
              <w:bottom w:val="single" w:sz="4" w:space="0" w:color="000000"/>
              <w:right w:val="single" w:sz="4" w:space="0" w:color="000000"/>
            </w:tcBorders>
          </w:tcPr>
          <w:p w14:paraId="16F4DDC1"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925" w:type="dxa"/>
            <w:tcBorders>
              <w:top w:val="single" w:sz="4" w:space="0" w:color="000000"/>
              <w:left w:val="single" w:sz="4" w:space="0" w:color="000000"/>
              <w:bottom w:val="single" w:sz="4" w:space="0" w:color="000000"/>
              <w:right w:val="single" w:sz="4" w:space="0" w:color="000000"/>
            </w:tcBorders>
          </w:tcPr>
          <w:p w14:paraId="4AEBE36B" w14:textId="0F15ADCF" w:rsidR="00CD2ED6" w:rsidRPr="00E1556D" w:rsidRDefault="00CD2ED6" w:rsidP="00CD2ED6">
            <w:pPr>
              <w:spacing w:after="0"/>
              <w:jc w:val="center"/>
              <w:rPr>
                <w:rFonts w:ascii="Times New Roman" w:eastAsia="Cambria" w:hAnsi="Times New Roman" w:cs="Times New Roman"/>
              </w:rPr>
            </w:pPr>
            <w:r>
              <w:rPr>
                <w:rFonts w:ascii="Times New Roman" w:eastAsia="Cambria" w:hAnsi="Times New Roman" w:cs="Times New Roman"/>
              </w:rPr>
              <w:t>02</w:t>
            </w:r>
          </w:p>
        </w:tc>
        <w:tc>
          <w:tcPr>
            <w:tcW w:w="993" w:type="dxa"/>
            <w:tcBorders>
              <w:top w:val="single" w:sz="4" w:space="0" w:color="000000"/>
              <w:left w:val="single" w:sz="4" w:space="0" w:color="000000"/>
              <w:bottom w:val="single" w:sz="4" w:space="0" w:color="000000"/>
              <w:right w:val="single" w:sz="4" w:space="0" w:color="000000"/>
            </w:tcBorders>
          </w:tcPr>
          <w:p w14:paraId="56806373" w14:textId="77777777"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p>
        </w:tc>
        <w:tc>
          <w:tcPr>
            <w:tcW w:w="1058" w:type="dxa"/>
            <w:tcBorders>
              <w:top w:val="single" w:sz="4" w:space="0" w:color="000000"/>
              <w:left w:val="single" w:sz="4" w:space="0" w:color="000000"/>
              <w:bottom w:val="single" w:sz="4" w:space="0" w:color="000000"/>
              <w:right w:val="single" w:sz="4" w:space="0" w:color="000000"/>
            </w:tcBorders>
          </w:tcPr>
          <w:p w14:paraId="16741BFB"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7F62208E"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w:t>
            </w:r>
          </w:p>
        </w:tc>
        <w:tc>
          <w:tcPr>
            <w:tcW w:w="753" w:type="dxa"/>
            <w:tcBorders>
              <w:top w:val="single" w:sz="4" w:space="0" w:color="000000"/>
              <w:left w:val="single" w:sz="4" w:space="0" w:color="000000"/>
              <w:bottom w:val="single" w:sz="4" w:space="0" w:color="000000"/>
              <w:right w:val="single" w:sz="4" w:space="0" w:color="000000"/>
            </w:tcBorders>
          </w:tcPr>
          <w:p w14:paraId="7287E683" w14:textId="296BE12B" w:rsidR="00CD2ED6" w:rsidRPr="00E1556D" w:rsidRDefault="00CD2ED6" w:rsidP="00CD2ED6">
            <w:pPr>
              <w:pBdr>
                <w:top w:val="nil"/>
                <w:left w:val="nil"/>
                <w:bottom w:val="nil"/>
                <w:right w:val="nil"/>
                <w:between w:val="nil"/>
              </w:pBdr>
              <w:spacing w:after="0"/>
              <w:jc w:val="center"/>
              <w:rPr>
                <w:rFonts w:ascii="Times New Roman" w:eastAsia="Times New Roman" w:hAnsi="Times New Roman" w:cs="Times New Roman"/>
                <w:color w:val="000000"/>
              </w:rPr>
            </w:pPr>
            <w:r>
              <w:rPr>
                <w:rFonts w:ascii="Times New Roman" w:eastAsia="Cambria" w:hAnsi="Times New Roman" w:cs="Times New Roman"/>
                <w:color w:val="000000"/>
              </w:rPr>
              <w:t>X</w:t>
            </w:r>
          </w:p>
        </w:tc>
      </w:tr>
      <w:tr w:rsidR="00CD2ED6" w:rsidRPr="00E1556D" w14:paraId="6B4B8240"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6B956070"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2694" w:type="dxa"/>
            <w:tcBorders>
              <w:top w:val="single" w:sz="4" w:space="0" w:color="000000"/>
              <w:left w:val="single" w:sz="4" w:space="0" w:color="000000"/>
              <w:bottom w:val="single" w:sz="4" w:space="0" w:color="000000"/>
              <w:right w:val="single" w:sz="4" w:space="0" w:color="000000"/>
            </w:tcBorders>
          </w:tcPr>
          <w:p w14:paraId="5CA19063" w14:textId="77777777" w:rsidR="00CD2ED6" w:rsidRPr="00E1556D" w:rsidRDefault="00CD2ED6" w:rsidP="00CD2ED6">
            <w:pPr>
              <w:spacing w:after="0"/>
              <w:rPr>
                <w:rFonts w:ascii="Times New Roman" w:eastAsia="Cambria" w:hAnsi="Times New Roman" w:cs="Times New Roman"/>
              </w:rPr>
            </w:pPr>
          </w:p>
        </w:tc>
        <w:tc>
          <w:tcPr>
            <w:tcW w:w="1393" w:type="dxa"/>
            <w:tcBorders>
              <w:top w:val="single" w:sz="4" w:space="0" w:color="000000"/>
              <w:left w:val="single" w:sz="4" w:space="0" w:color="000000"/>
              <w:bottom w:val="single" w:sz="4" w:space="0" w:color="000000"/>
              <w:right w:val="single" w:sz="4" w:space="0" w:color="000000"/>
            </w:tcBorders>
          </w:tcPr>
          <w:p w14:paraId="3D2D0ECA" w14:textId="63A25939"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color w:val="000000"/>
              </w:rPr>
              <w:t>Subtotal</w:t>
            </w:r>
          </w:p>
        </w:tc>
        <w:tc>
          <w:tcPr>
            <w:tcW w:w="925" w:type="dxa"/>
            <w:tcBorders>
              <w:top w:val="single" w:sz="4" w:space="0" w:color="000000"/>
              <w:left w:val="single" w:sz="4" w:space="0" w:color="000000"/>
              <w:bottom w:val="single" w:sz="4" w:space="0" w:color="000000"/>
              <w:right w:val="single" w:sz="4" w:space="0" w:color="000000"/>
            </w:tcBorders>
          </w:tcPr>
          <w:p w14:paraId="049D39A6" w14:textId="198946B2" w:rsidR="00CD2ED6" w:rsidRPr="00E1556D" w:rsidRDefault="00CD2ED6" w:rsidP="00CD2ED6">
            <w:pPr>
              <w:spacing w:after="0"/>
              <w:jc w:val="center"/>
              <w:rPr>
                <w:rFonts w:ascii="Times New Roman" w:eastAsia="Cambria" w:hAnsi="Times New Roman" w:cs="Times New Roman"/>
              </w:rPr>
            </w:pPr>
            <w:r>
              <w:rPr>
                <w:rFonts w:ascii="Times New Roman" w:eastAsia="Cambria" w:hAnsi="Times New Roman" w:cs="Times New Roman"/>
                <w:b/>
                <w:color w:val="000000"/>
              </w:rPr>
              <w:t>22</w:t>
            </w:r>
          </w:p>
        </w:tc>
        <w:tc>
          <w:tcPr>
            <w:tcW w:w="993" w:type="dxa"/>
            <w:tcBorders>
              <w:top w:val="single" w:sz="4" w:space="0" w:color="000000"/>
              <w:left w:val="single" w:sz="4" w:space="0" w:color="000000"/>
              <w:bottom w:val="single" w:sz="4" w:space="0" w:color="000000"/>
              <w:right w:val="single" w:sz="4" w:space="0" w:color="000000"/>
            </w:tcBorders>
          </w:tcPr>
          <w:p w14:paraId="1EB935C0" w14:textId="7784D55F"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color w:val="000000"/>
              </w:rPr>
            </w:pPr>
            <w:r>
              <w:rPr>
                <w:rFonts w:ascii="Times New Roman" w:eastAsia="Cambria" w:hAnsi="Times New Roman" w:cs="Times New Roman"/>
                <w:b/>
                <w:color w:val="000000"/>
              </w:rPr>
              <w:t>04</w:t>
            </w:r>
          </w:p>
        </w:tc>
        <w:tc>
          <w:tcPr>
            <w:tcW w:w="1058" w:type="dxa"/>
            <w:tcBorders>
              <w:top w:val="single" w:sz="4" w:space="0" w:color="000000"/>
              <w:left w:val="single" w:sz="4" w:space="0" w:color="000000"/>
              <w:bottom w:val="single" w:sz="4" w:space="0" w:color="000000"/>
              <w:right w:val="single" w:sz="4" w:space="0" w:color="000000"/>
            </w:tcBorders>
          </w:tcPr>
          <w:p w14:paraId="424FD32D"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0B6549AE"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c>
          <w:tcPr>
            <w:tcW w:w="753" w:type="dxa"/>
            <w:tcBorders>
              <w:top w:val="single" w:sz="4" w:space="0" w:color="000000"/>
              <w:left w:val="single" w:sz="4" w:space="0" w:color="000000"/>
              <w:bottom w:val="single" w:sz="4" w:space="0" w:color="000000"/>
              <w:right w:val="single" w:sz="4" w:space="0" w:color="000000"/>
            </w:tcBorders>
          </w:tcPr>
          <w:p w14:paraId="47C85401"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r>
      <w:tr w:rsidR="00CD2ED6" w:rsidRPr="00E1556D" w14:paraId="5972EFD8"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52777530"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4087" w:type="dxa"/>
            <w:gridSpan w:val="2"/>
            <w:tcBorders>
              <w:top w:val="single" w:sz="4" w:space="0" w:color="000000"/>
              <w:left w:val="single" w:sz="4" w:space="0" w:color="000000"/>
              <w:bottom w:val="single" w:sz="4" w:space="0" w:color="000000"/>
              <w:right w:val="single" w:sz="4" w:space="0" w:color="000000"/>
            </w:tcBorders>
          </w:tcPr>
          <w:p w14:paraId="26447BF1" w14:textId="698F7FE9"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TOTAL/TIPO DE CARGA HORÁRIA</w:t>
            </w:r>
          </w:p>
        </w:tc>
        <w:tc>
          <w:tcPr>
            <w:tcW w:w="925" w:type="dxa"/>
            <w:tcBorders>
              <w:top w:val="single" w:sz="4" w:space="0" w:color="000000"/>
              <w:left w:val="single" w:sz="4" w:space="0" w:color="000000"/>
              <w:bottom w:val="single" w:sz="4" w:space="0" w:color="000000"/>
              <w:right w:val="single" w:sz="4" w:space="0" w:color="000000"/>
            </w:tcBorders>
          </w:tcPr>
          <w:p w14:paraId="2C539A7A" w14:textId="7240D3CA" w:rsidR="00CD2ED6" w:rsidRPr="00E1556D" w:rsidRDefault="00CD2ED6" w:rsidP="00CD2ED6">
            <w:pPr>
              <w:spacing w:after="0"/>
              <w:jc w:val="center"/>
              <w:rPr>
                <w:rFonts w:ascii="Times New Roman" w:eastAsia="Cambria" w:hAnsi="Times New Roman" w:cs="Times New Roman"/>
                <w:b/>
                <w:color w:val="000000"/>
              </w:rPr>
            </w:pPr>
            <w:r>
              <w:rPr>
                <w:rFonts w:ascii="Times New Roman" w:eastAsia="Cambria" w:hAnsi="Times New Roman" w:cs="Times New Roman"/>
                <w:b/>
                <w:color w:val="000000"/>
              </w:rPr>
              <w:t>82</w:t>
            </w:r>
          </w:p>
        </w:tc>
        <w:tc>
          <w:tcPr>
            <w:tcW w:w="993" w:type="dxa"/>
            <w:tcBorders>
              <w:top w:val="single" w:sz="4" w:space="0" w:color="000000"/>
              <w:left w:val="single" w:sz="4" w:space="0" w:color="000000"/>
              <w:bottom w:val="single" w:sz="4" w:space="0" w:color="000000"/>
              <w:right w:val="single" w:sz="4" w:space="0" w:color="000000"/>
            </w:tcBorders>
          </w:tcPr>
          <w:p w14:paraId="1E5A1091" w14:textId="5F408102"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b/>
                <w:color w:val="000000"/>
              </w:rPr>
            </w:pPr>
            <w:r>
              <w:rPr>
                <w:rFonts w:ascii="Times New Roman" w:eastAsia="Cambria" w:hAnsi="Times New Roman" w:cs="Times New Roman"/>
                <w:b/>
                <w:color w:val="000000"/>
              </w:rPr>
              <w:t>12</w:t>
            </w:r>
          </w:p>
        </w:tc>
        <w:tc>
          <w:tcPr>
            <w:tcW w:w="1058" w:type="dxa"/>
            <w:tcBorders>
              <w:top w:val="single" w:sz="4" w:space="0" w:color="000000"/>
              <w:left w:val="single" w:sz="4" w:space="0" w:color="000000"/>
              <w:bottom w:val="single" w:sz="4" w:space="0" w:color="000000"/>
              <w:right w:val="single" w:sz="4" w:space="0" w:color="000000"/>
            </w:tcBorders>
          </w:tcPr>
          <w:p w14:paraId="003A40C7"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55D3CB50"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c>
          <w:tcPr>
            <w:tcW w:w="753" w:type="dxa"/>
            <w:tcBorders>
              <w:top w:val="single" w:sz="4" w:space="0" w:color="000000"/>
              <w:left w:val="single" w:sz="4" w:space="0" w:color="000000"/>
              <w:bottom w:val="single" w:sz="4" w:space="0" w:color="000000"/>
              <w:right w:val="single" w:sz="4" w:space="0" w:color="000000"/>
            </w:tcBorders>
          </w:tcPr>
          <w:p w14:paraId="392B9EAC"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r>
      <w:tr w:rsidR="00CD2ED6" w:rsidRPr="00E1556D" w14:paraId="62DAF047"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56CF7A95"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4087" w:type="dxa"/>
            <w:gridSpan w:val="2"/>
            <w:tcBorders>
              <w:top w:val="single" w:sz="4" w:space="0" w:color="000000"/>
              <w:left w:val="single" w:sz="4" w:space="0" w:color="000000"/>
              <w:bottom w:val="single" w:sz="4" w:space="0" w:color="000000"/>
              <w:right w:val="single" w:sz="4" w:space="0" w:color="000000"/>
            </w:tcBorders>
          </w:tcPr>
          <w:p w14:paraId="709E9C23"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b/>
                <w:color w:val="000000"/>
              </w:rPr>
            </w:pPr>
          </w:p>
        </w:tc>
        <w:tc>
          <w:tcPr>
            <w:tcW w:w="925" w:type="dxa"/>
            <w:tcBorders>
              <w:top w:val="single" w:sz="4" w:space="0" w:color="000000"/>
              <w:left w:val="single" w:sz="4" w:space="0" w:color="000000"/>
              <w:bottom w:val="single" w:sz="4" w:space="0" w:color="000000"/>
              <w:right w:val="single" w:sz="4" w:space="0" w:color="000000"/>
            </w:tcBorders>
          </w:tcPr>
          <w:p w14:paraId="0FD8EE24" w14:textId="3996E7FA" w:rsidR="00CD2ED6" w:rsidRPr="00E1556D" w:rsidRDefault="00CD2ED6" w:rsidP="00CD2ED6">
            <w:pPr>
              <w:spacing w:after="0"/>
              <w:jc w:val="center"/>
              <w:rPr>
                <w:rFonts w:ascii="Times New Roman" w:eastAsia="Cambria" w:hAnsi="Times New Roman" w:cs="Times New Roman"/>
                <w:b/>
                <w:color w:val="000000"/>
              </w:rPr>
            </w:pPr>
            <w:r>
              <w:rPr>
                <w:rFonts w:ascii="Times New Roman" w:eastAsia="Cambria" w:hAnsi="Times New Roman" w:cs="Times New Roman"/>
                <w:b/>
                <w:color w:val="000000"/>
              </w:rPr>
              <w:t>2.808</w:t>
            </w:r>
          </w:p>
        </w:tc>
        <w:tc>
          <w:tcPr>
            <w:tcW w:w="993" w:type="dxa"/>
            <w:tcBorders>
              <w:top w:val="single" w:sz="4" w:space="0" w:color="000000"/>
              <w:left w:val="single" w:sz="4" w:space="0" w:color="000000"/>
              <w:bottom w:val="single" w:sz="4" w:space="0" w:color="000000"/>
              <w:right w:val="single" w:sz="4" w:space="0" w:color="000000"/>
            </w:tcBorders>
          </w:tcPr>
          <w:p w14:paraId="1034A5A3" w14:textId="5F7ED996"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b/>
                <w:color w:val="000000"/>
              </w:rPr>
            </w:pPr>
            <w:r>
              <w:rPr>
                <w:rFonts w:ascii="Times New Roman" w:eastAsia="Cambria" w:hAnsi="Times New Roman" w:cs="Times New Roman"/>
                <w:b/>
                <w:color w:val="000000"/>
              </w:rPr>
              <w:t>432</w:t>
            </w:r>
          </w:p>
        </w:tc>
        <w:tc>
          <w:tcPr>
            <w:tcW w:w="1058" w:type="dxa"/>
            <w:tcBorders>
              <w:top w:val="single" w:sz="4" w:space="0" w:color="000000"/>
              <w:left w:val="single" w:sz="4" w:space="0" w:color="000000"/>
              <w:bottom w:val="single" w:sz="4" w:space="0" w:color="000000"/>
              <w:right w:val="single" w:sz="4" w:space="0" w:color="000000"/>
            </w:tcBorders>
          </w:tcPr>
          <w:p w14:paraId="4EC3076D"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2B00B6B1"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c>
          <w:tcPr>
            <w:tcW w:w="753" w:type="dxa"/>
            <w:tcBorders>
              <w:top w:val="single" w:sz="4" w:space="0" w:color="000000"/>
              <w:left w:val="single" w:sz="4" w:space="0" w:color="000000"/>
              <w:bottom w:val="single" w:sz="4" w:space="0" w:color="000000"/>
              <w:right w:val="single" w:sz="4" w:space="0" w:color="000000"/>
            </w:tcBorders>
          </w:tcPr>
          <w:p w14:paraId="556D72D3"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r>
      <w:tr w:rsidR="00CD2ED6" w:rsidRPr="00E1556D" w14:paraId="5E512FEC"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51E650C9"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4087" w:type="dxa"/>
            <w:gridSpan w:val="2"/>
            <w:tcBorders>
              <w:top w:val="single" w:sz="4" w:space="0" w:color="000000"/>
              <w:left w:val="single" w:sz="4" w:space="0" w:color="000000"/>
              <w:bottom w:val="single" w:sz="4" w:space="0" w:color="000000"/>
              <w:right w:val="single" w:sz="4" w:space="0" w:color="000000"/>
            </w:tcBorders>
          </w:tcPr>
          <w:p w14:paraId="0BB61D64" w14:textId="741DFB49"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b/>
                <w:color w:val="000000"/>
              </w:rPr>
            </w:pPr>
            <w:r w:rsidRPr="00E1556D">
              <w:rPr>
                <w:rFonts w:ascii="Times New Roman" w:eastAsia="Cambria" w:hAnsi="Times New Roman" w:cs="Times New Roman"/>
                <w:b/>
                <w:color w:val="000000"/>
              </w:rPr>
              <w:t>ATIVIDADES COMPLEMENTARES</w:t>
            </w:r>
          </w:p>
        </w:tc>
        <w:tc>
          <w:tcPr>
            <w:tcW w:w="925" w:type="dxa"/>
            <w:tcBorders>
              <w:top w:val="single" w:sz="4" w:space="0" w:color="000000"/>
              <w:left w:val="single" w:sz="4" w:space="0" w:color="000000"/>
              <w:bottom w:val="single" w:sz="4" w:space="0" w:color="000000"/>
              <w:right w:val="single" w:sz="4" w:space="0" w:color="000000"/>
            </w:tcBorders>
          </w:tcPr>
          <w:p w14:paraId="64924E28" w14:textId="3D3E12E9" w:rsidR="00CD2ED6" w:rsidRPr="00E1556D" w:rsidRDefault="00CD2ED6" w:rsidP="00CD2ED6">
            <w:pPr>
              <w:spacing w:after="0"/>
              <w:jc w:val="center"/>
              <w:rPr>
                <w:rFonts w:ascii="Times New Roman" w:eastAsia="Cambria" w:hAnsi="Times New Roman" w:cs="Times New Roman"/>
                <w:b/>
                <w:color w:val="000000"/>
              </w:rPr>
            </w:pPr>
            <w:r w:rsidRPr="00E1556D">
              <w:rPr>
                <w:rFonts w:ascii="Times New Roman" w:eastAsia="Cambria" w:hAnsi="Times New Roman" w:cs="Times New Roman"/>
                <w:b/>
                <w:color w:val="000000"/>
              </w:rPr>
              <w:t>200</w:t>
            </w:r>
          </w:p>
        </w:tc>
        <w:tc>
          <w:tcPr>
            <w:tcW w:w="993" w:type="dxa"/>
            <w:tcBorders>
              <w:top w:val="single" w:sz="4" w:space="0" w:color="000000"/>
              <w:left w:val="single" w:sz="4" w:space="0" w:color="000000"/>
              <w:bottom w:val="single" w:sz="4" w:space="0" w:color="000000"/>
              <w:right w:val="single" w:sz="4" w:space="0" w:color="000000"/>
            </w:tcBorders>
          </w:tcPr>
          <w:p w14:paraId="5BCD43A6" w14:textId="116843FF"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b/>
                <w:color w:val="000000"/>
              </w:rPr>
            </w:pPr>
            <w:r w:rsidRPr="00E1556D">
              <w:rPr>
                <w:rFonts w:ascii="Times New Roman" w:eastAsia="Cambria" w:hAnsi="Times New Roman" w:cs="Times New Roman"/>
                <w:b/>
                <w:color w:val="000000"/>
              </w:rPr>
              <w:t>-</w:t>
            </w:r>
          </w:p>
        </w:tc>
        <w:tc>
          <w:tcPr>
            <w:tcW w:w="1058" w:type="dxa"/>
            <w:tcBorders>
              <w:top w:val="single" w:sz="4" w:space="0" w:color="000000"/>
              <w:left w:val="single" w:sz="4" w:space="0" w:color="000000"/>
              <w:bottom w:val="single" w:sz="4" w:space="0" w:color="000000"/>
              <w:right w:val="single" w:sz="4" w:space="0" w:color="000000"/>
            </w:tcBorders>
          </w:tcPr>
          <w:p w14:paraId="6CA91F74"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2F28916A"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c>
          <w:tcPr>
            <w:tcW w:w="753" w:type="dxa"/>
            <w:tcBorders>
              <w:top w:val="single" w:sz="4" w:space="0" w:color="000000"/>
              <w:left w:val="single" w:sz="4" w:space="0" w:color="000000"/>
              <w:bottom w:val="single" w:sz="4" w:space="0" w:color="000000"/>
              <w:right w:val="single" w:sz="4" w:space="0" w:color="000000"/>
            </w:tcBorders>
          </w:tcPr>
          <w:p w14:paraId="425F551E"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r>
      <w:tr w:rsidR="00CD2ED6" w:rsidRPr="00E1556D" w14:paraId="580CA781"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5D2B14B6"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4087" w:type="dxa"/>
            <w:gridSpan w:val="2"/>
            <w:tcBorders>
              <w:top w:val="single" w:sz="4" w:space="0" w:color="000000"/>
              <w:left w:val="single" w:sz="4" w:space="0" w:color="000000"/>
              <w:bottom w:val="single" w:sz="4" w:space="0" w:color="000000"/>
              <w:right w:val="single" w:sz="4" w:space="0" w:color="000000"/>
            </w:tcBorders>
          </w:tcPr>
          <w:p w14:paraId="58C674AA" w14:textId="129CFF8C"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b/>
                <w:color w:val="000000"/>
              </w:rPr>
            </w:pPr>
            <w:r w:rsidRPr="00E1556D">
              <w:rPr>
                <w:rFonts w:ascii="Times New Roman" w:eastAsia="Cambria" w:hAnsi="Times New Roman" w:cs="Times New Roman"/>
                <w:b/>
                <w:color w:val="000000"/>
              </w:rPr>
              <w:t>ESTÁGIO SUPERVISIONADO</w:t>
            </w:r>
          </w:p>
        </w:tc>
        <w:tc>
          <w:tcPr>
            <w:tcW w:w="925" w:type="dxa"/>
            <w:tcBorders>
              <w:top w:val="single" w:sz="4" w:space="0" w:color="000000"/>
              <w:left w:val="single" w:sz="4" w:space="0" w:color="000000"/>
              <w:bottom w:val="single" w:sz="4" w:space="0" w:color="000000"/>
              <w:right w:val="single" w:sz="4" w:space="0" w:color="000000"/>
            </w:tcBorders>
          </w:tcPr>
          <w:p w14:paraId="507682D6" w14:textId="2C0465A4" w:rsidR="00CD2ED6" w:rsidRPr="00E1556D" w:rsidRDefault="00CD2ED6" w:rsidP="00CD2ED6">
            <w:pPr>
              <w:spacing w:after="0"/>
              <w:jc w:val="center"/>
              <w:rPr>
                <w:rFonts w:ascii="Times New Roman" w:eastAsia="Cambria" w:hAnsi="Times New Roman" w:cs="Times New Roman"/>
                <w:b/>
                <w:color w:val="000000"/>
              </w:rPr>
            </w:pPr>
            <w:r w:rsidRPr="00E1556D">
              <w:rPr>
                <w:rFonts w:ascii="Times New Roman" w:eastAsia="Cambria" w:hAnsi="Times New Roman" w:cs="Times New Roman"/>
                <w:b/>
                <w:color w:val="000000"/>
              </w:rPr>
              <w:t>400</w:t>
            </w:r>
          </w:p>
        </w:tc>
        <w:tc>
          <w:tcPr>
            <w:tcW w:w="993" w:type="dxa"/>
            <w:tcBorders>
              <w:top w:val="single" w:sz="4" w:space="0" w:color="000000"/>
              <w:left w:val="single" w:sz="4" w:space="0" w:color="000000"/>
              <w:bottom w:val="single" w:sz="4" w:space="0" w:color="000000"/>
              <w:right w:val="single" w:sz="4" w:space="0" w:color="000000"/>
            </w:tcBorders>
          </w:tcPr>
          <w:p w14:paraId="6D8626DA" w14:textId="3FBC1EDE"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b/>
                <w:color w:val="000000"/>
              </w:rPr>
            </w:pPr>
            <w:r w:rsidRPr="00E1556D">
              <w:rPr>
                <w:rFonts w:ascii="Times New Roman" w:eastAsia="Cambria" w:hAnsi="Times New Roman" w:cs="Times New Roman"/>
                <w:b/>
                <w:color w:val="000000"/>
              </w:rPr>
              <w:t>-</w:t>
            </w:r>
          </w:p>
        </w:tc>
        <w:tc>
          <w:tcPr>
            <w:tcW w:w="1058" w:type="dxa"/>
            <w:tcBorders>
              <w:top w:val="single" w:sz="4" w:space="0" w:color="000000"/>
              <w:left w:val="single" w:sz="4" w:space="0" w:color="000000"/>
              <w:bottom w:val="single" w:sz="4" w:space="0" w:color="000000"/>
              <w:right w:val="single" w:sz="4" w:space="0" w:color="000000"/>
            </w:tcBorders>
          </w:tcPr>
          <w:p w14:paraId="4E8D749A"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23BF1815"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c>
          <w:tcPr>
            <w:tcW w:w="753" w:type="dxa"/>
            <w:tcBorders>
              <w:top w:val="single" w:sz="4" w:space="0" w:color="000000"/>
              <w:left w:val="single" w:sz="4" w:space="0" w:color="000000"/>
              <w:bottom w:val="single" w:sz="4" w:space="0" w:color="000000"/>
              <w:right w:val="single" w:sz="4" w:space="0" w:color="000000"/>
            </w:tcBorders>
          </w:tcPr>
          <w:p w14:paraId="750B92D3"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r>
      <w:tr w:rsidR="00CD2ED6" w:rsidRPr="00E1556D" w14:paraId="15706E3C" w14:textId="77777777" w:rsidTr="00513F9D">
        <w:trPr>
          <w:trHeight w:val="360"/>
        </w:trPr>
        <w:tc>
          <w:tcPr>
            <w:tcW w:w="870" w:type="dxa"/>
            <w:tcBorders>
              <w:top w:val="single" w:sz="4" w:space="0" w:color="000000"/>
              <w:left w:val="single" w:sz="4" w:space="0" w:color="000000"/>
              <w:bottom w:val="single" w:sz="4" w:space="0" w:color="000000"/>
              <w:right w:val="single" w:sz="4" w:space="0" w:color="000000"/>
            </w:tcBorders>
          </w:tcPr>
          <w:p w14:paraId="57649081"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4087" w:type="dxa"/>
            <w:gridSpan w:val="2"/>
            <w:tcBorders>
              <w:top w:val="single" w:sz="4" w:space="0" w:color="000000"/>
              <w:left w:val="single" w:sz="4" w:space="0" w:color="000000"/>
              <w:bottom w:val="single" w:sz="4" w:space="0" w:color="000000"/>
              <w:right w:val="single" w:sz="4" w:space="0" w:color="000000"/>
            </w:tcBorders>
          </w:tcPr>
          <w:p w14:paraId="480881C6"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b/>
                <w:color w:val="000000"/>
              </w:rPr>
            </w:pPr>
          </w:p>
        </w:tc>
        <w:tc>
          <w:tcPr>
            <w:tcW w:w="925" w:type="dxa"/>
            <w:tcBorders>
              <w:top w:val="single" w:sz="4" w:space="0" w:color="000000"/>
              <w:left w:val="single" w:sz="4" w:space="0" w:color="000000"/>
              <w:bottom w:val="single" w:sz="4" w:space="0" w:color="000000"/>
              <w:right w:val="single" w:sz="4" w:space="0" w:color="000000"/>
            </w:tcBorders>
          </w:tcPr>
          <w:p w14:paraId="09676BC4" w14:textId="6DDD8DDB" w:rsidR="00CD2ED6" w:rsidRPr="00E1556D" w:rsidRDefault="00CD2ED6" w:rsidP="00CD2ED6">
            <w:pPr>
              <w:spacing w:after="0"/>
              <w:jc w:val="center"/>
              <w:rPr>
                <w:rFonts w:ascii="Times New Roman" w:eastAsia="Cambria" w:hAnsi="Times New Roman" w:cs="Times New Roman"/>
                <w:b/>
                <w:color w:val="000000"/>
              </w:rPr>
            </w:pPr>
            <w:r>
              <w:rPr>
                <w:rFonts w:ascii="Times New Roman" w:eastAsia="Cambria" w:hAnsi="Times New Roman" w:cs="Times New Roman"/>
                <w:b/>
                <w:color w:val="000000"/>
              </w:rPr>
              <w:t>3.408</w:t>
            </w:r>
          </w:p>
        </w:tc>
        <w:tc>
          <w:tcPr>
            <w:tcW w:w="993" w:type="dxa"/>
            <w:tcBorders>
              <w:top w:val="single" w:sz="4" w:space="0" w:color="000000"/>
              <w:left w:val="single" w:sz="4" w:space="0" w:color="000000"/>
              <w:bottom w:val="single" w:sz="4" w:space="0" w:color="000000"/>
              <w:right w:val="single" w:sz="4" w:space="0" w:color="000000"/>
            </w:tcBorders>
          </w:tcPr>
          <w:p w14:paraId="5F9DE1B8" w14:textId="4DF03773" w:rsidR="00CD2ED6" w:rsidRPr="00E1556D" w:rsidRDefault="00CD2ED6" w:rsidP="00CD2ED6">
            <w:pPr>
              <w:pBdr>
                <w:top w:val="nil"/>
                <w:left w:val="nil"/>
                <w:bottom w:val="nil"/>
                <w:right w:val="nil"/>
                <w:between w:val="nil"/>
              </w:pBdr>
              <w:spacing w:after="120"/>
              <w:jc w:val="center"/>
              <w:rPr>
                <w:rFonts w:ascii="Times New Roman" w:eastAsia="Cambria" w:hAnsi="Times New Roman" w:cs="Times New Roman"/>
                <w:b/>
                <w:color w:val="000000"/>
              </w:rPr>
            </w:pPr>
            <w:r>
              <w:rPr>
                <w:rFonts w:ascii="Times New Roman" w:eastAsia="Cambria" w:hAnsi="Times New Roman" w:cs="Times New Roman"/>
                <w:b/>
                <w:color w:val="000000"/>
              </w:rPr>
              <w:t>432</w:t>
            </w:r>
          </w:p>
        </w:tc>
        <w:tc>
          <w:tcPr>
            <w:tcW w:w="1058" w:type="dxa"/>
            <w:tcBorders>
              <w:top w:val="single" w:sz="4" w:space="0" w:color="000000"/>
              <w:left w:val="single" w:sz="4" w:space="0" w:color="000000"/>
              <w:bottom w:val="single" w:sz="4" w:space="0" w:color="000000"/>
              <w:right w:val="single" w:sz="4" w:space="0" w:color="000000"/>
            </w:tcBorders>
          </w:tcPr>
          <w:p w14:paraId="46E92D6E"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tcPr>
          <w:p w14:paraId="7A80A9C7"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c>
          <w:tcPr>
            <w:tcW w:w="753" w:type="dxa"/>
            <w:tcBorders>
              <w:top w:val="single" w:sz="4" w:space="0" w:color="000000"/>
              <w:left w:val="single" w:sz="4" w:space="0" w:color="000000"/>
              <w:bottom w:val="single" w:sz="4" w:space="0" w:color="000000"/>
              <w:right w:val="single" w:sz="4" w:space="0" w:color="000000"/>
            </w:tcBorders>
          </w:tcPr>
          <w:p w14:paraId="34FE28CF" w14:textId="77777777" w:rsidR="00CD2ED6" w:rsidRPr="00E1556D" w:rsidRDefault="00CD2ED6" w:rsidP="00CD2ED6">
            <w:pPr>
              <w:pBdr>
                <w:top w:val="nil"/>
                <w:left w:val="nil"/>
                <w:bottom w:val="nil"/>
                <w:right w:val="nil"/>
                <w:between w:val="nil"/>
              </w:pBdr>
              <w:spacing w:after="0"/>
              <w:jc w:val="center"/>
              <w:rPr>
                <w:rFonts w:ascii="Times New Roman" w:eastAsia="Cambria" w:hAnsi="Times New Roman" w:cs="Times New Roman"/>
                <w:color w:val="000000"/>
              </w:rPr>
            </w:pPr>
          </w:p>
        </w:tc>
      </w:tr>
      <w:tr w:rsidR="00CD2ED6" w:rsidRPr="00E1556D" w14:paraId="1B6A96E0" w14:textId="77777777" w:rsidTr="002D1786">
        <w:trPr>
          <w:trHeight w:val="380"/>
        </w:trPr>
        <w:tc>
          <w:tcPr>
            <w:tcW w:w="7933" w:type="dxa"/>
            <w:gridSpan w:val="6"/>
            <w:tcBorders>
              <w:top w:val="single" w:sz="4" w:space="0" w:color="000000"/>
              <w:left w:val="single" w:sz="4" w:space="0" w:color="000000"/>
              <w:bottom w:val="single" w:sz="4" w:space="0" w:color="000000"/>
              <w:right w:val="single" w:sz="4" w:space="0" w:color="000000"/>
            </w:tcBorders>
          </w:tcPr>
          <w:p w14:paraId="1F3FBC3F" w14:textId="77777777" w:rsidR="00CD2ED6" w:rsidRPr="00E1556D" w:rsidRDefault="00CD2ED6" w:rsidP="00CD2ED6">
            <w:pPr>
              <w:pBdr>
                <w:top w:val="nil"/>
                <w:left w:val="nil"/>
                <w:bottom w:val="nil"/>
                <w:right w:val="nil"/>
                <w:between w:val="nil"/>
              </w:pBdr>
              <w:spacing w:after="120"/>
              <w:rPr>
                <w:rFonts w:ascii="Times New Roman" w:eastAsia="Cambria" w:hAnsi="Times New Roman" w:cs="Times New Roman"/>
                <w:color w:val="000000"/>
              </w:rPr>
            </w:pPr>
            <w:r w:rsidRPr="00E1556D">
              <w:rPr>
                <w:rFonts w:ascii="Times New Roman" w:eastAsia="Cambria" w:hAnsi="Times New Roman" w:cs="Times New Roman"/>
                <w:b/>
                <w:color w:val="000000"/>
              </w:rPr>
              <w:t>TOTAL GERAL</w:t>
            </w:r>
          </w:p>
        </w:tc>
        <w:tc>
          <w:tcPr>
            <w:tcW w:w="1761" w:type="dxa"/>
            <w:gridSpan w:val="3"/>
            <w:tcBorders>
              <w:top w:val="single" w:sz="4" w:space="0" w:color="000000"/>
              <w:left w:val="single" w:sz="4" w:space="0" w:color="000000"/>
              <w:bottom w:val="single" w:sz="4" w:space="0" w:color="000000"/>
              <w:right w:val="single" w:sz="4" w:space="0" w:color="000000"/>
            </w:tcBorders>
          </w:tcPr>
          <w:p w14:paraId="6B25924D" w14:textId="05A202C4" w:rsidR="00CD2ED6" w:rsidRPr="00E1556D" w:rsidRDefault="00CD2ED6" w:rsidP="00CD2ED6">
            <w:pPr>
              <w:pBdr>
                <w:top w:val="nil"/>
                <w:left w:val="nil"/>
                <w:bottom w:val="nil"/>
                <w:right w:val="nil"/>
                <w:between w:val="nil"/>
              </w:pBdr>
              <w:spacing w:after="120"/>
              <w:rPr>
                <w:rFonts w:ascii="Times New Roman" w:eastAsia="Times New Roman" w:hAnsi="Times New Roman" w:cs="Times New Roman"/>
                <w:color w:val="000000"/>
              </w:rPr>
            </w:pPr>
            <w:r>
              <w:rPr>
                <w:rFonts w:ascii="Times New Roman" w:eastAsia="Cambria" w:hAnsi="Times New Roman" w:cs="Times New Roman"/>
                <w:b/>
                <w:color w:val="000000"/>
              </w:rPr>
              <w:t>3.840</w:t>
            </w:r>
          </w:p>
        </w:tc>
      </w:tr>
    </w:tbl>
    <w:p w14:paraId="632ACF70" w14:textId="77777777" w:rsidR="00D05F4F" w:rsidRPr="0006707D" w:rsidRDefault="002175B3" w:rsidP="002D1786">
      <w:pPr>
        <w:pStyle w:val="SemEspaamento"/>
        <w:rPr>
          <w:rFonts w:cs="Times New Roman"/>
        </w:rPr>
      </w:pPr>
      <w:r w:rsidRPr="00E1556D">
        <w:rPr>
          <w:rFonts w:cs="Times New Roman"/>
          <w:b/>
          <w:u w:val="single"/>
        </w:rPr>
        <w:t>PRÁTICAS PEDAGÓGICAS:</w:t>
      </w:r>
      <w:r w:rsidRPr="00E1556D">
        <w:rPr>
          <w:rFonts w:cs="Times New Roman"/>
        </w:rPr>
        <w:t xml:space="preserve"> PROJETO INTERDISCIPLINAR DAS DISCIPLINAS QUE OFERECEM AS PRÁTICAS PEDAGÓGICAS </w:t>
      </w:r>
      <w:r w:rsidRPr="0006707D">
        <w:rPr>
          <w:rFonts w:cs="Times New Roman"/>
        </w:rPr>
        <w:t>E ARTICULADAS AO ESTÁGIO SUPERVISIONADO E TCC, UMA VEZ QUE OS ACADÊMICOS COLETAM ELEMENTOS, ORGANIZAM AULAS E RETORNAM PARA A INTERVENÇÃO NA PRÁTICA.</w:t>
      </w:r>
    </w:p>
    <w:p w14:paraId="7C64E123" w14:textId="77777777" w:rsidR="00D05F4F" w:rsidRPr="0006707D" w:rsidRDefault="002175B3" w:rsidP="001D1102">
      <w:pPr>
        <w:numPr>
          <w:ilvl w:val="0"/>
          <w:numId w:val="1"/>
        </w:numPr>
        <w:spacing w:after="0"/>
        <w:rPr>
          <w:rFonts w:ascii="Times New Roman" w:hAnsi="Times New Roman" w:cs="Times New Roman"/>
        </w:rPr>
      </w:pPr>
      <w:r w:rsidRPr="0006707D">
        <w:rPr>
          <w:rFonts w:ascii="Times New Roman" w:eastAsia="Cambria" w:hAnsi="Times New Roman" w:cs="Times New Roman"/>
          <w:b/>
        </w:rPr>
        <w:t>ANÁLISE DE MATERIAIS DIDÁTICOS – 1º ANO</w:t>
      </w:r>
    </w:p>
    <w:p w14:paraId="451DF9AB" w14:textId="77777777" w:rsidR="00D05F4F" w:rsidRPr="00E1556D" w:rsidRDefault="002175B3" w:rsidP="002D1786">
      <w:pPr>
        <w:pStyle w:val="SemEspaamento"/>
        <w:rPr>
          <w:rFonts w:cs="Times New Roman"/>
        </w:rPr>
      </w:pPr>
      <w:r w:rsidRPr="0006707D">
        <w:rPr>
          <w:rFonts w:cs="Times New Roman"/>
        </w:rPr>
        <w:t xml:space="preserve">As disciplinas que integrarão as práticas pedagógicas no 1º ano do </w:t>
      </w:r>
      <w:r w:rsidRPr="00E1556D">
        <w:rPr>
          <w:rFonts w:cs="Times New Roman"/>
        </w:rPr>
        <w:t>Curso de Matemática trabalharão através de suas especificidades próprias e em conjunto. Fundamentos da Matemática e Fundamentos da Geometria analisarão os materiais didáticos que compõem a estrutura da aplicabilidade da matemática na Educação Básica, nos anos finais do Ensino Fundamental e do Ensino Médio. Já, a disciplina de Informática Aplicada à Matemática buscará através de programas computacionais a aplicação dos materiais didáticos em sala de aula.</w:t>
      </w:r>
    </w:p>
    <w:p w14:paraId="29FFFC00" w14:textId="77777777" w:rsidR="00D05F4F" w:rsidRPr="00E1556D" w:rsidRDefault="002175B3" w:rsidP="001D1102">
      <w:pPr>
        <w:numPr>
          <w:ilvl w:val="0"/>
          <w:numId w:val="1"/>
        </w:numPr>
        <w:spacing w:after="0"/>
        <w:rPr>
          <w:rFonts w:ascii="Times New Roman" w:hAnsi="Times New Roman" w:cs="Times New Roman"/>
        </w:rPr>
      </w:pPr>
      <w:r w:rsidRPr="00E1556D">
        <w:rPr>
          <w:rFonts w:ascii="Times New Roman" w:eastAsia="Cambria" w:hAnsi="Times New Roman" w:cs="Times New Roman"/>
          <w:b/>
        </w:rPr>
        <w:t>PESQUISA NO ENSINO DE MATEMÁTICA – 2º ANO</w:t>
      </w:r>
    </w:p>
    <w:p w14:paraId="5C734E89" w14:textId="77777777" w:rsidR="00D05F4F" w:rsidRPr="00E1556D" w:rsidRDefault="002175B3" w:rsidP="002D1786">
      <w:pPr>
        <w:pStyle w:val="SemEspaamento"/>
        <w:rPr>
          <w:rFonts w:cs="Times New Roman"/>
        </w:rPr>
      </w:pPr>
      <w:r w:rsidRPr="00E1556D">
        <w:rPr>
          <w:rFonts w:cs="Times New Roman"/>
        </w:rPr>
        <w:t>As disciplinas que integrarão as práticas pedagógicas no 2º ano do Curso de Matemática trabalharão através de suas especificidades próprias e em conjunto. Fundamentos da Álgebra e Metodologia da Pesquisa e Extensão realizarão investigações de âmbito histórico de produções na área educacional.</w:t>
      </w:r>
    </w:p>
    <w:p w14:paraId="4E98C2FF" w14:textId="77777777" w:rsidR="00D05F4F" w:rsidRPr="00E1556D" w:rsidRDefault="002175B3" w:rsidP="001D1102">
      <w:pPr>
        <w:numPr>
          <w:ilvl w:val="0"/>
          <w:numId w:val="1"/>
        </w:numPr>
        <w:spacing w:after="0"/>
        <w:rPr>
          <w:rFonts w:ascii="Times New Roman" w:hAnsi="Times New Roman" w:cs="Times New Roman"/>
        </w:rPr>
      </w:pPr>
      <w:r w:rsidRPr="00E1556D">
        <w:rPr>
          <w:rFonts w:ascii="Times New Roman" w:eastAsia="Cambria" w:hAnsi="Times New Roman" w:cs="Times New Roman"/>
          <w:b/>
        </w:rPr>
        <w:t>ELABORAÇÃO DE MATERIAIS DIDÁTICOS – 3º ANO</w:t>
      </w:r>
    </w:p>
    <w:p w14:paraId="557D99AF" w14:textId="77777777" w:rsidR="00D05F4F" w:rsidRPr="00E1556D" w:rsidRDefault="002175B3" w:rsidP="002D1786">
      <w:pPr>
        <w:pStyle w:val="SemEspaamento"/>
        <w:rPr>
          <w:rFonts w:cs="Times New Roman"/>
        </w:rPr>
      </w:pPr>
      <w:r w:rsidRPr="00E1556D">
        <w:rPr>
          <w:rFonts w:cs="Times New Roman"/>
        </w:rPr>
        <w:t>A disciplina de Metodologia do Ensino de Matemática I trabalhará com os objetivos da aplicação e confecção de materiais didáticos a serem usados em sala de aula nos anos finais do Ensino Fundamental.</w:t>
      </w:r>
    </w:p>
    <w:p w14:paraId="4E7DC1BD" w14:textId="77777777" w:rsidR="00D05F4F" w:rsidRPr="00E1556D" w:rsidRDefault="002175B3" w:rsidP="001D1102">
      <w:pPr>
        <w:numPr>
          <w:ilvl w:val="0"/>
          <w:numId w:val="1"/>
        </w:numPr>
        <w:spacing w:after="0"/>
        <w:rPr>
          <w:rFonts w:ascii="Times New Roman" w:hAnsi="Times New Roman" w:cs="Times New Roman"/>
        </w:rPr>
      </w:pPr>
      <w:r w:rsidRPr="00E1556D">
        <w:rPr>
          <w:rFonts w:ascii="Times New Roman" w:eastAsia="Cambria" w:hAnsi="Times New Roman" w:cs="Times New Roman"/>
          <w:b/>
        </w:rPr>
        <w:t>INSTRUMENTALIZAÇÃO E PLANEJAMENTO DA PESQUISA EM ENSINO DA MATEMÁTICA – 4º ANO</w:t>
      </w:r>
    </w:p>
    <w:p w14:paraId="497E5078" w14:textId="77777777" w:rsidR="00D05F4F" w:rsidRPr="00E1556D" w:rsidRDefault="002175B3" w:rsidP="002D1786">
      <w:pPr>
        <w:pStyle w:val="SemEspaamento"/>
        <w:rPr>
          <w:rFonts w:cs="Times New Roman"/>
        </w:rPr>
      </w:pPr>
      <w:r w:rsidRPr="00E1556D">
        <w:rPr>
          <w:rFonts w:cs="Times New Roman"/>
        </w:rPr>
        <w:t xml:space="preserve">As disciplinas que integrarão as práticas pedagógicas no 4º ano do Curso de Matemática trabalharão através de suas especificidades próprias e em conjunto. Compõem essa prática pedagógica: História da Matemática, Introdução a Modelagem, Matemática Financeira, Física e Metodologia do Ensino de Matemática II e Estatística que se articularão em conteúdos afins, com vistas no planejamento da pesquisa quantitativa e qualitativa. </w:t>
      </w:r>
    </w:p>
    <w:p w14:paraId="0DE1D926" w14:textId="77777777" w:rsidR="00D05F4F" w:rsidRPr="00E1556D" w:rsidRDefault="00D05F4F">
      <w:pPr>
        <w:spacing w:after="0"/>
        <w:ind w:left="720"/>
        <w:jc w:val="both"/>
        <w:rPr>
          <w:rFonts w:ascii="Times New Roman" w:eastAsia="Cambria" w:hAnsi="Times New Roman" w:cs="Times New Roman"/>
        </w:rPr>
      </w:pPr>
    </w:p>
    <w:p w14:paraId="785EC917" w14:textId="77777777" w:rsidR="00C367B4" w:rsidRPr="00E1556D" w:rsidRDefault="002175B3" w:rsidP="002D1786">
      <w:pPr>
        <w:jc w:val="both"/>
        <w:rPr>
          <w:rStyle w:val="TtulodoLivro"/>
          <w:rFonts w:ascii="Times New Roman" w:hAnsi="Times New Roman" w:cs="Times New Roman"/>
        </w:rPr>
      </w:pPr>
      <w:r w:rsidRPr="00E1556D">
        <w:rPr>
          <w:rStyle w:val="TtulodoLivro"/>
          <w:rFonts w:ascii="Times New Roman" w:hAnsi="Times New Roman" w:cs="Times New Roman"/>
        </w:rPr>
        <w:t xml:space="preserve">            </w:t>
      </w:r>
    </w:p>
    <w:p w14:paraId="2C543A35" w14:textId="5121056D" w:rsidR="00D05F4F" w:rsidRPr="00E1556D" w:rsidRDefault="002175B3" w:rsidP="002D1786">
      <w:pPr>
        <w:jc w:val="both"/>
        <w:rPr>
          <w:rStyle w:val="TtulodoLivro"/>
          <w:rFonts w:ascii="Times New Roman" w:hAnsi="Times New Roman" w:cs="Times New Roman"/>
        </w:rPr>
      </w:pPr>
      <w:r w:rsidRPr="00E1556D">
        <w:rPr>
          <w:rStyle w:val="TtulodoLivro"/>
          <w:rFonts w:ascii="Times New Roman" w:hAnsi="Times New Roman" w:cs="Times New Roman"/>
        </w:rPr>
        <w:t>ESTÁGIO SUPERVISIONADO:</w:t>
      </w:r>
    </w:p>
    <w:p w14:paraId="3649CDF5" w14:textId="77777777" w:rsidR="00D05F4F" w:rsidRPr="00E1556D" w:rsidRDefault="002175B3" w:rsidP="002D1786">
      <w:pPr>
        <w:pStyle w:val="SemEspaamento"/>
        <w:rPr>
          <w:rFonts w:cs="Times New Roman"/>
        </w:rPr>
      </w:pPr>
      <w:r w:rsidRPr="00E1556D">
        <w:rPr>
          <w:rFonts w:cs="Times New Roman"/>
        </w:rPr>
        <w:t xml:space="preserve">O estágio obrigatório, com duração mínima de (400) quatrocentas horas, será desdobrado em (200) duzentas horas para o Estágio Obrigatório em Matemática para o Ensino Fundamental e (200) duzentas horas para o Estágio Obrigatório em Matemática para o Ensino Médio. Destas (400) quatrocentas horas, um máximo de 20% das horas, estarão voltadas ao planejamento, à elaboração de atividades de classe e/ou laboratório, à preparação de material didático e à confecção de relatórios dos projetos. Há um regulamento especifico para o Estágio </w:t>
      </w:r>
      <w:r w:rsidRPr="00E1556D">
        <w:rPr>
          <w:rFonts w:cs="Times New Roman"/>
        </w:rPr>
        <w:lastRenderedPageBreak/>
        <w:t>Supervisionado do Curso de Matemática - Licenciatura, o qual apresenta em detalhes todos os aspectos relacionados à realização deste tipo de atividade (Anexo 2).</w:t>
      </w:r>
    </w:p>
    <w:p w14:paraId="486F0D84" w14:textId="77777777" w:rsidR="00D05F4F" w:rsidRPr="00E1556D" w:rsidRDefault="00D05F4F">
      <w:pPr>
        <w:spacing w:after="0"/>
        <w:jc w:val="both"/>
        <w:rPr>
          <w:rFonts w:ascii="Times New Roman" w:eastAsia="Cambria" w:hAnsi="Times New Roman" w:cs="Times New Roman"/>
        </w:rPr>
      </w:pPr>
    </w:p>
    <w:p w14:paraId="67664ECD"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6. EMENTÁRIO DAS DISCIPLINAS E DESCRIÇÃO DAS ATIVIDADES</w:t>
      </w:r>
    </w:p>
    <w:p w14:paraId="5AEA041C" w14:textId="77777777" w:rsidR="00D05F4F" w:rsidRPr="00E1556D" w:rsidRDefault="002175B3">
      <w:pPr>
        <w:rPr>
          <w:rFonts w:ascii="Times New Roman" w:eastAsia="Cambria" w:hAnsi="Times New Roman" w:cs="Times New Roman"/>
        </w:rPr>
      </w:pPr>
      <w:r w:rsidRPr="00E1556D">
        <w:rPr>
          <w:rFonts w:ascii="Times New Roman" w:eastAsia="Cambria" w:hAnsi="Times New Roman" w:cs="Times New Roman"/>
          <w:b/>
          <w:u w:val="single"/>
        </w:rPr>
        <w:t>EMENTAS DO 1º ANO:</w:t>
      </w:r>
    </w:p>
    <w:tbl>
      <w:tblPr>
        <w:tblStyle w:val="a5"/>
        <w:tblW w:w="9322" w:type="dxa"/>
        <w:tblInd w:w="0" w:type="dxa"/>
        <w:tblLayout w:type="fixed"/>
        <w:tblLook w:val="0000" w:firstRow="0" w:lastRow="0" w:firstColumn="0" w:lastColumn="0" w:noHBand="0" w:noVBand="0"/>
      </w:tblPr>
      <w:tblGrid>
        <w:gridCol w:w="2830"/>
        <w:gridCol w:w="1701"/>
        <w:gridCol w:w="1813"/>
        <w:gridCol w:w="2978"/>
      </w:tblGrid>
      <w:tr w:rsidR="00D05F4F" w:rsidRPr="00E1556D" w14:paraId="5BC58063"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5EAC86C1"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1BBA7920" w14:textId="77777777" w:rsidR="00D05F4F" w:rsidRPr="00E1556D" w:rsidRDefault="002175B3" w:rsidP="002D1786">
            <w:pPr>
              <w:pStyle w:val="SemEspaamento"/>
              <w:rPr>
                <w:rFonts w:cs="Times New Roman"/>
                <w:b/>
              </w:rPr>
            </w:pPr>
            <w:r w:rsidRPr="00E1556D">
              <w:rPr>
                <w:rFonts w:cs="Times New Roman"/>
                <w:b/>
              </w:rPr>
              <w:t>DESENHO GEOMÉTRICO</w:t>
            </w:r>
          </w:p>
        </w:tc>
      </w:tr>
      <w:tr w:rsidR="00D05F4F" w:rsidRPr="00E1556D" w14:paraId="6A0E315C"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42DB45E8"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7115BD5B"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5DBBEF9E"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3D888671"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399A65BB"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733D981D"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1D0180EE"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10299C83" w14:textId="77777777">
        <w:trPr>
          <w:trHeight w:val="1060"/>
        </w:trPr>
        <w:tc>
          <w:tcPr>
            <w:tcW w:w="9322" w:type="dxa"/>
            <w:gridSpan w:val="4"/>
            <w:tcBorders>
              <w:top w:val="single" w:sz="4" w:space="0" w:color="000000"/>
              <w:left w:val="single" w:sz="4" w:space="0" w:color="000000"/>
              <w:bottom w:val="single" w:sz="4" w:space="0" w:color="000000"/>
              <w:right w:val="single" w:sz="4" w:space="0" w:color="000000"/>
            </w:tcBorders>
          </w:tcPr>
          <w:p w14:paraId="0DE47358"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Generalidades. Construções Fundamentais. Construção de Ângulos. Segmentos Triângulos. Quadriláteros. Circunferências. Polígonos. Tangência e Concordância. Lugares Geométricos. Equivalência. Translação. Simetria. Homotetia. Escalas. Ovais. Arcos. Espirais e Curvas em geral.</w:t>
            </w:r>
          </w:p>
        </w:tc>
      </w:tr>
      <w:tr w:rsidR="00D05F4F" w:rsidRPr="00E1556D" w14:paraId="387F3233" w14:textId="77777777">
        <w:trPr>
          <w:trHeight w:val="1060"/>
        </w:trPr>
        <w:tc>
          <w:tcPr>
            <w:tcW w:w="9322" w:type="dxa"/>
            <w:gridSpan w:val="4"/>
            <w:tcBorders>
              <w:top w:val="single" w:sz="4" w:space="0" w:color="000000"/>
              <w:left w:val="single" w:sz="4" w:space="0" w:color="000000"/>
              <w:bottom w:val="single" w:sz="4" w:space="0" w:color="000000"/>
              <w:right w:val="single" w:sz="4" w:space="0" w:color="000000"/>
            </w:tcBorders>
          </w:tcPr>
          <w:p w14:paraId="27660124" w14:textId="77777777" w:rsidR="00D05F4F" w:rsidRPr="00E1556D" w:rsidRDefault="002175B3" w:rsidP="002D1786">
            <w:pPr>
              <w:pStyle w:val="SemEspaamento"/>
              <w:rPr>
                <w:rFonts w:cs="Times New Roman"/>
                <w:b/>
              </w:rPr>
            </w:pPr>
            <w:r w:rsidRPr="00E1556D">
              <w:rPr>
                <w:rFonts w:cs="Times New Roman"/>
                <w:b/>
              </w:rPr>
              <w:t>BIBLIOGRAFIA BÁSICA:</w:t>
            </w:r>
          </w:p>
          <w:p w14:paraId="0F469AB9" w14:textId="77777777" w:rsidR="00D05F4F" w:rsidRPr="00E1556D" w:rsidRDefault="002175B3" w:rsidP="002D1786">
            <w:pPr>
              <w:pStyle w:val="SemEspaamento"/>
              <w:rPr>
                <w:rFonts w:cs="Times New Roman"/>
              </w:rPr>
            </w:pPr>
            <w:r w:rsidRPr="00E1556D">
              <w:rPr>
                <w:rFonts w:cs="Times New Roman"/>
              </w:rPr>
              <w:t>WAGNER, Eduardo. Construções Geométricas. SBM, 1993.</w:t>
            </w:r>
          </w:p>
          <w:p w14:paraId="22AA5A1D" w14:textId="77777777" w:rsidR="00D05F4F" w:rsidRPr="00E1556D" w:rsidRDefault="002175B3" w:rsidP="002D1786">
            <w:pPr>
              <w:pStyle w:val="SemEspaamento"/>
              <w:rPr>
                <w:rFonts w:cs="Times New Roman"/>
              </w:rPr>
            </w:pPr>
            <w:r w:rsidRPr="00E1556D">
              <w:rPr>
                <w:rFonts w:cs="Times New Roman"/>
              </w:rPr>
              <w:t>MARMO, Carlos M.B. Curso de Desenho. Volume 1, 2, 3. Editora Moderna, 1964.</w:t>
            </w:r>
          </w:p>
          <w:p w14:paraId="7C4FD922" w14:textId="77777777" w:rsidR="00D05F4F" w:rsidRPr="00E1556D" w:rsidRDefault="002175B3" w:rsidP="002D1786">
            <w:pPr>
              <w:pStyle w:val="SemEspaamento"/>
              <w:rPr>
                <w:rFonts w:cs="Times New Roman"/>
              </w:rPr>
            </w:pPr>
            <w:r w:rsidRPr="00E1556D">
              <w:rPr>
                <w:rFonts w:cs="Times New Roman"/>
              </w:rPr>
              <w:t>CARVALHO, Benjamin de A. Desenho Geométrico. Ao Livro Técnico, 1973.</w:t>
            </w:r>
          </w:p>
          <w:p w14:paraId="1E49DBF3" w14:textId="77777777" w:rsidR="00D05F4F" w:rsidRPr="00E1556D" w:rsidRDefault="002175B3" w:rsidP="002D1786">
            <w:pPr>
              <w:pStyle w:val="SemEspaamento"/>
              <w:rPr>
                <w:rFonts w:cs="Times New Roman"/>
              </w:rPr>
            </w:pPr>
            <w:r w:rsidRPr="00E1556D">
              <w:rPr>
                <w:rFonts w:cs="Times New Roman"/>
              </w:rPr>
              <w:t>SOUZA JUNIOR, Hugo A. Desenho Geométrico. Pioneira/MEC, 1978.</w:t>
            </w:r>
          </w:p>
          <w:p w14:paraId="1287B0A7" w14:textId="77777777" w:rsidR="00D05F4F" w:rsidRPr="00E1556D" w:rsidRDefault="002175B3" w:rsidP="002D1786">
            <w:pPr>
              <w:pStyle w:val="SemEspaamento"/>
              <w:rPr>
                <w:rFonts w:cs="Times New Roman"/>
              </w:rPr>
            </w:pPr>
            <w:r w:rsidRPr="00E1556D">
              <w:rPr>
                <w:rFonts w:cs="Times New Roman"/>
              </w:rPr>
              <w:t>GIONGO, Affonso Rocha. Curso de Desenho Geométrico. Nobel,1985.</w:t>
            </w:r>
          </w:p>
          <w:p w14:paraId="7A90B30F" w14:textId="77777777" w:rsidR="00D05F4F" w:rsidRPr="00E1556D" w:rsidRDefault="002175B3" w:rsidP="002D1786">
            <w:pPr>
              <w:pStyle w:val="SemEspaamento"/>
              <w:rPr>
                <w:rFonts w:cs="Times New Roman"/>
              </w:rPr>
            </w:pPr>
            <w:r w:rsidRPr="00E1556D">
              <w:rPr>
                <w:rFonts w:cs="Times New Roman"/>
              </w:rPr>
              <w:t>BIBLIOGRAFIA COMPLEMENTAR:</w:t>
            </w:r>
          </w:p>
          <w:p w14:paraId="1C322FBA" w14:textId="77777777" w:rsidR="00D05F4F" w:rsidRPr="00E1556D" w:rsidRDefault="002175B3" w:rsidP="002D1786">
            <w:pPr>
              <w:pStyle w:val="SemEspaamento"/>
              <w:rPr>
                <w:rFonts w:cs="Times New Roman"/>
              </w:rPr>
            </w:pPr>
            <w:r w:rsidRPr="00E1556D">
              <w:rPr>
                <w:rFonts w:cs="Times New Roman"/>
              </w:rPr>
              <w:t>PUTNOKI, José Carlos. Desenho Geométrico, Volumes 1 e 2. São Paulo: Editora Scipone, 1989.</w:t>
            </w:r>
          </w:p>
          <w:p w14:paraId="4C5DADFD" w14:textId="77777777" w:rsidR="00D05F4F" w:rsidRPr="00E1556D" w:rsidRDefault="002175B3" w:rsidP="002D1786">
            <w:pPr>
              <w:pStyle w:val="SemEspaamento"/>
              <w:rPr>
                <w:rFonts w:cs="Times New Roman"/>
              </w:rPr>
            </w:pPr>
            <w:r w:rsidRPr="00E1556D">
              <w:rPr>
                <w:rFonts w:cs="Times New Roman"/>
              </w:rPr>
              <w:t xml:space="preserve">REZENDE, Eliane Quelho Frota; DE QUEIRÓS, Maria Lúcia Bontorim. Geometria Euclidiana Plana e Construções Geométricas. Campinas: Editora da Unicamp, 2014. </w:t>
            </w:r>
          </w:p>
          <w:p w14:paraId="40E89E53" w14:textId="77777777" w:rsidR="00D05F4F" w:rsidRPr="00E1556D" w:rsidRDefault="002175B3" w:rsidP="002D1786">
            <w:pPr>
              <w:pStyle w:val="SemEspaamento"/>
              <w:rPr>
                <w:rFonts w:cs="Times New Roman"/>
              </w:rPr>
            </w:pPr>
            <w:r w:rsidRPr="00E1556D">
              <w:rPr>
                <w:rFonts w:cs="Times New Roman"/>
              </w:rPr>
              <w:t>MAGUIRE e SIMMONS. Desenho Técnico. São Paulo: Hemus Editora Limitada, 1981.</w:t>
            </w:r>
          </w:p>
          <w:p w14:paraId="370EA0B5" w14:textId="77777777" w:rsidR="00D05F4F" w:rsidRPr="00E1556D" w:rsidRDefault="002175B3" w:rsidP="002D1786">
            <w:pPr>
              <w:pStyle w:val="SemEspaamento"/>
              <w:rPr>
                <w:rFonts w:cs="Times New Roman"/>
              </w:rPr>
            </w:pPr>
            <w:r w:rsidRPr="00E1556D">
              <w:rPr>
                <w:rFonts w:cs="Times New Roman"/>
              </w:rPr>
              <w:t>GIONGO, Afonso Rocha. Curso de Desenho Geométrico. São Paulo: Editora Nobel, 1984.</w:t>
            </w:r>
          </w:p>
          <w:p w14:paraId="47380F54" w14:textId="77777777" w:rsidR="00D05F4F" w:rsidRPr="00E1556D" w:rsidRDefault="002175B3" w:rsidP="002D1786">
            <w:pPr>
              <w:pStyle w:val="SemEspaamento"/>
              <w:rPr>
                <w:rFonts w:cs="Times New Roman"/>
              </w:rPr>
            </w:pPr>
            <w:r w:rsidRPr="00E1556D">
              <w:rPr>
                <w:rFonts w:cs="Times New Roman"/>
              </w:rPr>
              <w:t>BRAGA, Theodoro. Desenho Linear Geométrico. São Paulo: Editora Cone, 1997.</w:t>
            </w:r>
          </w:p>
          <w:p w14:paraId="4CB0DF9C" w14:textId="77777777" w:rsidR="00D05F4F" w:rsidRPr="00E1556D" w:rsidRDefault="002175B3" w:rsidP="002D1786">
            <w:pPr>
              <w:pStyle w:val="SemEspaamento"/>
              <w:rPr>
                <w:rFonts w:cs="Times New Roman"/>
              </w:rPr>
            </w:pPr>
            <w:r w:rsidRPr="00E1556D">
              <w:rPr>
                <w:rFonts w:cs="Times New Roman"/>
              </w:rPr>
              <w:t>PENTEADO, José de Arruda. Curso de Desenho. São Paulo: Companhia Editora Nacional, 1973.</w:t>
            </w:r>
          </w:p>
        </w:tc>
      </w:tr>
      <w:tr w:rsidR="00D05F4F" w:rsidRPr="00E1556D" w14:paraId="3DAD788B"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02B58FCB"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0A5A1A3E" w14:textId="77777777" w:rsidR="00D05F4F" w:rsidRPr="00E1556D" w:rsidRDefault="002175B3" w:rsidP="002D1786">
            <w:pPr>
              <w:pStyle w:val="SemEspaamento"/>
              <w:rPr>
                <w:rFonts w:cs="Times New Roman"/>
                <w:b/>
              </w:rPr>
            </w:pPr>
            <w:r w:rsidRPr="00E1556D">
              <w:rPr>
                <w:rFonts w:cs="Times New Roman"/>
                <w:b/>
              </w:rPr>
              <w:t>FUNDAMENTOS DA GEOMETRIA</w:t>
            </w:r>
          </w:p>
        </w:tc>
      </w:tr>
      <w:tr w:rsidR="00D05F4F" w:rsidRPr="00E1556D" w14:paraId="02B33DF7"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42F649EC"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7D7EC0B1"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3950FEE6"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315CE35B" w14:textId="77777777" w:rsidR="00D05F4F" w:rsidRPr="00E1556D" w:rsidRDefault="002175B3" w:rsidP="002D1786">
            <w:pPr>
              <w:pStyle w:val="SemEspaamento"/>
              <w:rPr>
                <w:rFonts w:cs="Times New Roman"/>
              </w:rPr>
            </w:pPr>
            <w:r w:rsidRPr="00E1556D">
              <w:rPr>
                <w:rFonts w:cs="Times New Roman"/>
              </w:rPr>
              <w:t>C/H TEÓRICA: 04</w:t>
            </w:r>
          </w:p>
        </w:tc>
        <w:tc>
          <w:tcPr>
            <w:tcW w:w="1701" w:type="dxa"/>
            <w:tcBorders>
              <w:top w:val="single" w:sz="4" w:space="0" w:color="000000"/>
              <w:left w:val="single" w:sz="4" w:space="0" w:color="000000"/>
              <w:bottom w:val="single" w:sz="4" w:space="0" w:color="000000"/>
              <w:right w:val="single" w:sz="4" w:space="0" w:color="000000"/>
            </w:tcBorders>
          </w:tcPr>
          <w:p w14:paraId="538ADD7F" w14:textId="77777777" w:rsidR="00D05F4F" w:rsidRPr="00E1556D" w:rsidRDefault="002175B3" w:rsidP="002D1786">
            <w:pPr>
              <w:pStyle w:val="SemEspaamento"/>
              <w:rPr>
                <w:rFonts w:cs="Times New Roman"/>
              </w:rPr>
            </w:pPr>
            <w:r w:rsidRPr="00E1556D">
              <w:rPr>
                <w:rFonts w:cs="Times New Roman"/>
              </w:rPr>
              <w:t>C/H PRÁTICA: 02</w:t>
            </w:r>
          </w:p>
        </w:tc>
        <w:tc>
          <w:tcPr>
            <w:tcW w:w="1813" w:type="dxa"/>
            <w:tcBorders>
              <w:top w:val="single" w:sz="4" w:space="0" w:color="000000"/>
              <w:left w:val="single" w:sz="4" w:space="0" w:color="000000"/>
              <w:bottom w:val="single" w:sz="4" w:space="0" w:color="000000"/>
              <w:right w:val="single" w:sz="4" w:space="0" w:color="000000"/>
            </w:tcBorders>
          </w:tcPr>
          <w:p w14:paraId="11602DE7"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31CDA573"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4FE2CA31"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734F9A63"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Geometria Plana, Geometria Espacial, Geometria Não Euclidiana e Estudo dos Fractais.</w:t>
            </w:r>
          </w:p>
        </w:tc>
      </w:tr>
      <w:tr w:rsidR="00D05F4F" w:rsidRPr="00E1556D" w14:paraId="4FAA1EFC"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4A7387F3" w14:textId="77777777" w:rsidR="00D05F4F" w:rsidRPr="00E1556D" w:rsidRDefault="002175B3" w:rsidP="002D1786">
            <w:pPr>
              <w:pStyle w:val="SemEspaamento"/>
              <w:rPr>
                <w:rFonts w:cs="Times New Roman"/>
                <w:b/>
              </w:rPr>
            </w:pPr>
            <w:r w:rsidRPr="00E1556D">
              <w:rPr>
                <w:rFonts w:cs="Times New Roman"/>
                <w:b/>
              </w:rPr>
              <w:t>BIBLIOGRAFIA BÁSICA:</w:t>
            </w:r>
          </w:p>
          <w:p w14:paraId="4D33606D" w14:textId="77777777" w:rsidR="00D05F4F" w:rsidRPr="00E1556D" w:rsidRDefault="002175B3" w:rsidP="002D1786">
            <w:pPr>
              <w:pStyle w:val="SemEspaamento"/>
              <w:rPr>
                <w:rFonts w:cs="Times New Roman"/>
              </w:rPr>
            </w:pPr>
            <w:r w:rsidRPr="00E1556D">
              <w:rPr>
                <w:rFonts w:cs="Times New Roman"/>
              </w:rPr>
              <w:t>BARBOSA, J.L. Marques – Geometria Euclidiana Plana, SBM, Rio de Janeiro, 1985.</w:t>
            </w:r>
          </w:p>
          <w:p w14:paraId="470705B2" w14:textId="77777777" w:rsidR="00D05F4F" w:rsidRPr="00E1556D" w:rsidRDefault="002175B3" w:rsidP="002D1786">
            <w:pPr>
              <w:pStyle w:val="SemEspaamento"/>
              <w:rPr>
                <w:rFonts w:cs="Times New Roman"/>
              </w:rPr>
            </w:pPr>
            <w:r w:rsidRPr="00E1556D">
              <w:rPr>
                <w:rFonts w:cs="Times New Roman"/>
              </w:rPr>
              <w:t>BARRETO, A.C. – Matemática Funcional – 2 ˚volume, Editora Veja S.A., Belo Horizonte</w:t>
            </w:r>
          </w:p>
          <w:p w14:paraId="73725E2B" w14:textId="77777777" w:rsidR="00D05F4F" w:rsidRPr="00E1556D" w:rsidRDefault="002175B3" w:rsidP="002D1786">
            <w:pPr>
              <w:pStyle w:val="SemEspaamento"/>
              <w:rPr>
                <w:rFonts w:cs="Times New Roman"/>
              </w:rPr>
            </w:pPr>
            <w:r w:rsidRPr="00E1556D">
              <w:rPr>
                <w:rFonts w:cs="Times New Roman"/>
              </w:rPr>
              <w:t>BOYER, C. – História da Matemática – EDUSP, São Paulo, 1974</w:t>
            </w:r>
          </w:p>
          <w:p w14:paraId="05939607" w14:textId="77777777" w:rsidR="00D05F4F" w:rsidRPr="00E1556D" w:rsidRDefault="002175B3" w:rsidP="002D1786">
            <w:pPr>
              <w:pStyle w:val="SemEspaamento"/>
              <w:rPr>
                <w:rFonts w:cs="Times New Roman"/>
              </w:rPr>
            </w:pPr>
            <w:r w:rsidRPr="00E1556D">
              <w:rPr>
                <w:rFonts w:cs="Times New Roman"/>
              </w:rPr>
              <w:t xml:space="preserve">MACHADO, N.Y. – Coleção “Vivendo a Matemática” – Scipione, SP., 1989. </w:t>
            </w:r>
          </w:p>
          <w:p w14:paraId="09EF4E82" w14:textId="77777777" w:rsidR="00D05F4F" w:rsidRPr="00E1556D" w:rsidRDefault="002175B3" w:rsidP="002D1786">
            <w:pPr>
              <w:pStyle w:val="SemEspaamento"/>
              <w:rPr>
                <w:rFonts w:cs="Times New Roman"/>
              </w:rPr>
            </w:pPr>
            <w:r w:rsidRPr="00E1556D">
              <w:rPr>
                <w:rFonts w:cs="Times New Roman"/>
              </w:rPr>
              <w:t>JANOS, Michel – Geometria Fractal , Ciência Moderna, São Paulo, 2008</w:t>
            </w:r>
          </w:p>
          <w:p w14:paraId="3CA37B09" w14:textId="77777777" w:rsidR="00D05F4F" w:rsidRPr="00E1556D" w:rsidRDefault="002175B3" w:rsidP="002D1786">
            <w:pPr>
              <w:pStyle w:val="SemEspaamento"/>
              <w:rPr>
                <w:rFonts w:cs="Times New Roman"/>
                <w:b/>
              </w:rPr>
            </w:pPr>
            <w:r w:rsidRPr="00E1556D">
              <w:rPr>
                <w:rFonts w:cs="Times New Roman"/>
                <w:b/>
              </w:rPr>
              <w:t>BIBLIOGRAFIA COMPLEMENTAR:</w:t>
            </w:r>
          </w:p>
          <w:p w14:paraId="66B3EFBE" w14:textId="77777777" w:rsidR="00D05F4F" w:rsidRPr="00E1556D" w:rsidRDefault="002175B3" w:rsidP="002D1786">
            <w:pPr>
              <w:pStyle w:val="SemEspaamento"/>
              <w:rPr>
                <w:rFonts w:cs="Times New Roman"/>
              </w:rPr>
            </w:pPr>
            <w:r w:rsidRPr="00E1556D">
              <w:rPr>
                <w:rFonts w:cs="Times New Roman"/>
              </w:rPr>
              <w:t>1. Edgard de Alencar Filho – Exercícios de geometria Plana – Editora Nobel</w:t>
            </w:r>
          </w:p>
          <w:p w14:paraId="2001464F" w14:textId="77777777" w:rsidR="00D05F4F" w:rsidRPr="00E1556D" w:rsidRDefault="002175B3" w:rsidP="002D1786">
            <w:pPr>
              <w:pStyle w:val="SemEspaamento"/>
              <w:rPr>
                <w:rFonts w:cs="Times New Roman"/>
                <w:lang w:val="en-US"/>
              </w:rPr>
            </w:pPr>
            <w:r w:rsidRPr="00E1556D">
              <w:rPr>
                <w:rFonts w:cs="Times New Roman"/>
                <w:lang w:val="en-US"/>
              </w:rPr>
              <w:t>2. Barnett Rich – Geometria Plana – Coleção Schaum – Ed. Mcgraw- Hill</w:t>
            </w:r>
          </w:p>
          <w:p w14:paraId="6BF308F5" w14:textId="77777777" w:rsidR="00D05F4F" w:rsidRPr="00E1556D" w:rsidRDefault="002175B3" w:rsidP="002D1786">
            <w:pPr>
              <w:pStyle w:val="SemEspaamento"/>
              <w:rPr>
                <w:rFonts w:cs="Times New Roman"/>
              </w:rPr>
            </w:pPr>
            <w:r w:rsidRPr="00E1556D">
              <w:rPr>
                <w:rFonts w:cs="Times New Roman"/>
              </w:rPr>
              <w:t>3. Benedito Castrucci – Lições de Geometria Plana – Ed. Nobel</w:t>
            </w:r>
          </w:p>
          <w:p w14:paraId="65AB8B0C" w14:textId="77777777" w:rsidR="00D05F4F" w:rsidRPr="00E1556D" w:rsidRDefault="002175B3" w:rsidP="002D1786">
            <w:pPr>
              <w:pStyle w:val="SemEspaamento"/>
              <w:rPr>
                <w:rFonts w:cs="Times New Roman"/>
              </w:rPr>
            </w:pPr>
            <w:r w:rsidRPr="00E1556D">
              <w:rPr>
                <w:rFonts w:cs="Times New Roman"/>
              </w:rPr>
              <w:t xml:space="preserve">4. João Lucas Marques Barbosa – Geometria Euclidiana Plana – Sociedade Brasileira </w:t>
            </w:r>
            <w:r w:rsidRPr="00E1556D">
              <w:rPr>
                <w:rFonts w:cs="Times New Roman"/>
              </w:rPr>
              <w:lastRenderedPageBreak/>
              <w:t>Matemática</w:t>
            </w:r>
          </w:p>
          <w:p w14:paraId="010248DE" w14:textId="77777777" w:rsidR="00D05F4F" w:rsidRPr="00E1556D" w:rsidRDefault="002175B3" w:rsidP="002D1786">
            <w:pPr>
              <w:pStyle w:val="SemEspaamento"/>
              <w:rPr>
                <w:rFonts w:cs="Times New Roman"/>
              </w:rPr>
            </w:pPr>
            <w:r w:rsidRPr="00E1556D">
              <w:rPr>
                <w:rFonts w:cs="Times New Roman"/>
              </w:rPr>
              <w:t>5. Antônio Carlos de A. Garcia e João Carlos A. Castilho – Matemática sem mistérios – Geometria Plana e Espacial – Livraria Cultura</w:t>
            </w:r>
          </w:p>
          <w:p w14:paraId="4FB229A4" w14:textId="77777777" w:rsidR="00D05F4F" w:rsidRPr="00E1556D" w:rsidRDefault="002175B3" w:rsidP="002D1786">
            <w:pPr>
              <w:pStyle w:val="SemEspaamento"/>
              <w:rPr>
                <w:rFonts w:cs="Times New Roman"/>
              </w:rPr>
            </w:pPr>
            <w:r w:rsidRPr="00E1556D">
              <w:rPr>
                <w:rFonts w:cs="Times New Roman"/>
              </w:rPr>
              <w:t>6. Eduardo Parente, Adolfo Dani, João Alfredo Camargo e Otais Basso – Matemática Volume II – editora Pedagógica e Universitária</w:t>
            </w:r>
          </w:p>
          <w:p w14:paraId="00F44CE1" w14:textId="77777777" w:rsidR="00D05F4F" w:rsidRPr="00E1556D" w:rsidRDefault="002175B3" w:rsidP="002D1786">
            <w:pPr>
              <w:pStyle w:val="SemEspaamento"/>
              <w:rPr>
                <w:rFonts w:cs="Times New Roman"/>
              </w:rPr>
            </w:pPr>
            <w:r w:rsidRPr="00E1556D">
              <w:rPr>
                <w:rFonts w:cs="Times New Roman"/>
              </w:rPr>
              <w:t>7. José Ruy Giovanni, José Roberto Bonjorno – Matemática – segundo grau – Ed. Moderna</w:t>
            </w:r>
          </w:p>
          <w:p w14:paraId="3735F994" w14:textId="77777777" w:rsidR="00D05F4F" w:rsidRPr="00E1556D" w:rsidRDefault="002175B3" w:rsidP="002D1786">
            <w:pPr>
              <w:pStyle w:val="SemEspaamento"/>
              <w:rPr>
                <w:rFonts w:cs="Times New Roman"/>
              </w:rPr>
            </w:pPr>
            <w:r w:rsidRPr="00E1556D">
              <w:rPr>
                <w:rFonts w:cs="Times New Roman"/>
              </w:rPr>
              <w:t>8. Osvaldo Dolce, José Nicolau Pompeo – Fundamentos da Matemática – Vol.10  Geometria Espacial – Atual Editora.</w:t>
            </w:r>
          </w:p>
          <w:p w14:paraId="2CB47231" w14:textId="77777777" w:rsidR="00D05F4F" w:rsidRPr="00E1556D" w:rsidRDefault="002175B3" w:rsidP="002D1786">
            <w:pPr>
              <w:pStyle w:val="SemEspaamento"/>
              <w:rPr>
                <w:rFonts w:cs="Times New Roman"/>
              </w:rPr>
            </w:pPr>
            <w:r w:rsidRPr="00E1556D">
              <w:rPr>
                <w:rFonts w:cs="Times New Roman"/>
              </w:rPr>
              <w:t>9. Osvaldo Dolce, José Nicolau Pompeo – Fundamentos da Matemática – Vol.9  Geometria Plana – Atual Editora.</w:t>
            </w:r>
          </w:p>
          <w:p w14:paraId="218D956C" w14:textId="77777777" w:rsidR="00D05F4F" w:rsidRPr="00E1556D" w:rsidRDefault="002175B3" w:rsidP="002D1786">
            <w:pPr>
              <w:pStyle w:val="SemEspaamento"/>
              <w:rPr>
                <w:rFonts w:cs="Times New Roman"/>
              </w:rPr>
            </w:pPr>
            <w:r w:rsidRPr="00E1556D">
              <w:rPr>
                <w:rFonts w:cs="Times New Roman"/>
              </w:rPr>
              <w:t>10. Izaura Bernadete P. da Costa e Solange Lucas de Oliveira Lima – Geometria Espacial – Ed. Érica.</w:t>
            </w:r>
          </w:p>
        </w:tc>
      </w:tr>
      <w:tr w:rsidR="00D05F4F" w:rsidRPr="00E1556D" w14:paraId="7EE987F5"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4C737FB7" w14:textId="77777777" w:rsidR="00D05F4F" w:rsidRPr="00E1556D" w:rsidRDefault="002175B3" w:rsidP="002D1786">
            <w:pPr>
              <w:pStyle w:val="SemEspaamento"/>
              <w:rPr>
                <w:rFonts w:cs="Times New Roman"/>
                <w:b/>
              </w:rPr>
            </w:pPr>
            <w:r w:rsidRPr="00E1556D">
              <w:rPr>
                <w:rFonts w:cs="Times New Roman"/>
                <w:b/>
              </w:rPr>
              <w:lastRenderedPageBreak/>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05F764FA" w14:textId="77777777" w:rsidR="00D05F4F" w:rsidRPr="00E1556D" w:rsidRDefault="002175B3" w:rsidP="002D1786">
            <w:pPr>
              <w:pStyle w:val="SemEspaamento"/>
              <w:rPr>
                <w:rFonts w:cs="Times New Roman"/>
                <w:b/>
              </w:rPr>
            </w:pPr>
            <w:r w:rsidRPr="00E1556D">
              <w:rPr>
                <w:rFonts w:cs="Times New Roman"/>
                <w:b/>
              </w:rPr>
              <w:t>FUNDAMENTOS DA MATEMÁTICA</w:t>
            </w:r>
          </w:p>
        </w:tc>
      </w:tr>
      <w:tr w:rsidR="00D05F4F" w:rsidRPr="00E1556D" w14:paraId="0D835D1E"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6011CA99"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25962E85"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1FC6BE2B"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0397EF3D" w14:textId="77777777" w:rsidR="00D05F4F" w:rsidRPr="00E1556D" w:rsidRDefault="002175B3" w:rsidP="002D1786">
            <w:pPr>
              <w:pStyle w:val="SemEspaamento"/>
              <w:rPr>
                <w:rFonts w:cs="Times New Roman"/>
              </w:rPr>
            </w:pPr>
            <w:r w:rsidRPr="00E1556D">
              <w:rPr>
                <w:rFonts w:cs="Times New Roman"/>
              </w:rPr>
              <w:t>C/H TEÓRICA: 04</w:t>
            </w:r>
          </w:p>
        </w:tc>
        <w:tc>
          <w:tcPr>
            <w:tcW w:w="1701" w:type="dxa"/>
            <w:tcBorders>
              <w:top w:val="single" w:sz="4" w:space="0" w:color="000000"/>
              <w:left w:val="single" w:sz="4" w:space="0" w:color="000000"/>
              <w:bottom w:val="single" w:sz="4" w:space="0" w:color="000000"/>
              <w:right w:val="single" w:sz="4" w:space="0" w:color="000000"/>
            </w:tcBorders>
          </w:tcPr>
          <w:p w14:paraId="76C1B87F" w14:textId="77777777" w:rsidR="00D05F4F" w:rsidRPr="00E1556D" w:rsidRDefault="002175B3" w:rsidP="002D1786">
            <w:pPr>
              <w:pStyle w:val="SemEspaamento"/>
              <w:rPr>
                <w:rFonts w:cs="Times New Roman"/>
              </w:rPr>
            </w:pPr>
            <w:r w:rsidRPr="00E1556D">
              <w:rPr>
                <w:rFonts w:cs="Times New Roman"/>
              </w:rPr>
              <w:t>C/H PRÁTICA: 02</w:t>
            </w:r>
          </w:p>
        </w:tc>
        <w:tc>
          <w:tcPr>
            <w:tcW w:w="1813" w:type="dxa"/>
            <w:tcBorders>
              <w:top w:val="single" w:sz="4" w:space="0" w:color="000000"/>
              <w:left w:val="single" w:sz="4" w:space="0" w:color="000000"/>
              <w:bottom w:val="single" w:sz="4" w:space="0" w:color="000000"/>
              <w:right w:val="single" w:sz="4" w:space="0" w:color="000000"/>
            </w:tcBorders>
          </w:tcPr>
          <w:p w14:paraId="00CFC8F7"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3E5D63B4"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3CAB1804" w14:textId="77777777">
        <w:trPr>
          <w:trHeight w:val="660"/>
        </w:trPr>
        <w:tc>
          <w:tcPr>
            <w:tcW w:w="9322" w:type="dxa"/>
            <w:gridSpan w:val="4"/>
            <w:tcBorders>
              <w:top w:val="single" w:sz="4" w:space="0" w:color="000000"/>
              <w:left w:val="single" w:sz="4" w:space="0" w:color="000000"/>
              <w:bottom w:val="single" w:sz="4" w:space="0" w:color="000000"/>
              <w:right w:val="single" w:sz="4" w:space="0" w:color="000000"/>
            </w:tcBorders>
          </w:tcPr>
          <w:p w14:paraId="267A4B65"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Teoria dos Conjuntos; Relação, teoria geral de funções; Estudo de funções particulares.</w:t>
            </w:r>
          </w:p>
        </w:tc>
      </w:tr>
      <w:tr w:rsidR="00D05F4F" w:rsidRPr="00E1556D" w14:paraId="3C54DA03" w14:textId="77777777">
        <w:trPr>
          <w:trHeight w:val="660"/>
        </w:trPr>
        <w:tc>
          <w:tcPr>
            <w:tcW w:w="9322" w:type="dxa"/>
            <w:gridSpan w:val="4"/>
            <w:tcBorders>
              <w:top w:val="single" w:sz="4" w:space="0" w:color="000000"/>
              <w:left w:val="single" w:sz="4" w:space="0" w:color="000000"/>
              <w:bottom w:val="single" w:sz="4" w:space="0" w:color="000000"/>
              <w:right w:val="single" w:sz="4" w:space="0" w:color="000000"/>
            </w:tcBorders>
          </w:tcPr>
          <w:p w14:paraId="0AC51F62" w14:textId="77777777" w:rsidR="00D05F4F" w:rsidRPr="00E1556D" w:rsidRDefault="002175B3" w:rsidP="002D1786">
            <w:pPr>
              <w:pStyle w:val="SemEspaamento"/>
              <w:rPr>
                <w:rFonts w:cs="Times New Roman"/>
                <w:b/>
              </w:rPr>
            </w:pPr>
            <w:r w:rsidRPr="00E1556D">
              <w:rPr>
                <w:rFonts w:cs="Times New Roman"/>
                <w:b/>
              </w:rPr>
              <w:t>BIBLIOGRAFIA BÁSICA:</w:t>
            </w:r>
          </w:p>
          <w:p w14:paraId="4751A27B" w14:textId="77777777" w:rsidR="00D05F4F" w:rsidRPr="00E1556D" w:rsidRDefault="002175B3" w:rsidP="002D1786">
            <w:pPr>
              <w:pStyle w:val="SemEspaamento"/>
              <w:rPr>
                <w:rFonts w:cs="Times New Roman"/>
              </w:rPr>
            </w:pPr>
            <w:r w:rsidRPr="00E1556D">
              <w:rPr>
                <w:rFonts w:cs="Times New Roman"/>
              </w:rPr>
              <w:t>IEZZI, G., MURAKAMI, C., Conjuntos e Funções. Coleção fundamentos de matemática elementar, vol.1, 7ed, São Paulo: Atual, 1985.</w:t>
            </w:r>
          </w:p>
          <w:p w14:paraId="21D32526" w14:textId="77777777" w:rsidR="00D05F4F" w:rsidRPr="00E1556D" w:rsidRDefault="002175B3" w:rsidP="002D1786">
            <w:pPr>
              <w:pStyle w:val="SemEspaamento"/>
              <w:rPr>
                <w:rFonts w:cs="Times New Roman"/>
              </w:rPr>
            </w:pPr>
            <w:r w:rsidRPr="00E1556D">
              <w:rPr>
                <w:rFonts w:cs="Times New Roman"/>
              </w:rPr>
              <w:t>IEZZI, G., MURAKAMI, C., e outros, Logaritmos. Coleção fundamentos de matemática elementar, vol.2, 7ed, São Paulo: Atual, 1985.</w:t>
            </w:r>
          </w:p>
          <w:p w14:paraId="3C44DBD3" w14:textId="77777777" w:rsidR="00D05F4F" w:rsidRPr="00E1556D" w:rsidRDefault="002175B3" w:rsidP="002D1786">
            <w:pPr>
              <w:pStyle w:val="SemEspaamento"/>
              <w:rPr>
                <w:rFonts w:cs="Times New Roman"/>
              </w:rPr>
            </w:pPr>
            <w:r w:rsidRPr="00E1556D">
              <w:rPr>
                <w:rFonts w:cs="Times New Roman"/>
              </w:rPr>
              <w:t>IEZZI, G., MURAKAMI, C., e outros, Trigonometria. Coleção fundamentos de matemática elementar, vol.3, 6ed, São Paulo: Atual, 1985</w:t>
            </w:r>
          </w:p>
          <w:p w14:paraId="38B21042" w14:textId="77777777" w:rsidR="00D05F4F" w:rsidRPr="00E1556D" w:rsidRDefault="002175B3" w:rsidP="002D1786">
            <w:pPr>
              <w:pStyle w:val="SemEspaamento"/>
              <w:rPr>
                <w:rFonts w:cs="Times New Roman"/>
              </w:rPr>
            </w:pPr>
            <w:r w:rsidRPr="00E1556D">
              <w:rPr>
                <w:rFonts w:cs="Times New Roman"/>
              </w:rPr>
              <w:t>BIBLIOGRAFIA COMPLEMENTAR:</w:t>
            </w:r>
          </w:p>
          <w:p w14:paraId="22268F51" w14:textId="77777777" w:rsidR="00D05F4F" w:rsidRPr="00E1556D" w:rsidRDefault="002175B3" w:rsidP="002D1786">
            <w:pPr>
              <w:pStyle w:val="SemEspaamento"/>
              <w:rPr>
                <w:rFonts w:cs="Times New Roman"/>
              </w:rPr>
            </w:pPr>
            <w:r w:rsidRPr="00E1556D">
              <w:rPr>
                <w:rFonts w:cs="Times New Roman"/>
              </w:rPr>
              <w:t>DOLCE O., POMPEO, J.N., Logaritmos, Rio de Janeiro, Ao Livro técnico, 1973. Anos de Publicação: 1975.</w:t>
            </w:r>
          </w:p>
        </w:tc>
      </w:tr>
      <w:tr w:rsidR="00D05F4F" w:rsidRPr="00E1556D" w14:paraId="440E00B5"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1E3C78CA"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10F28CBE" w14:textId="77777777" w:rsidR="00D05F4F" w:rsidRPr="00E1556D" w:rsidRDefault="002175B3" w:rsidP="002D1786">
            <w:pPr>
              <w:pStyle w:val="SemEspaamento"/>
              <w:rPr>
                <w:rFonts w:cs="Times New Roman"/>
                <w:b/>
              </w:rPr>
            </w:pPr>
            <w:r w:rsidRPr="00E1556D">
              <w:rPr>
                <w:rFonts w:cs="Times New Roman"/>
                <w:b/>
              </w:rPr>
              <w:t>INFORMÁTICA APLICADA À MATEMÁTICA</w:t>
            </w:r>
          </w:p>
        </w:tc>
      </w:tr>
      <w:tr w:rsidR="00D05F4F" w:rsidRPr="00E1556D" w14:paraId="4B96D103"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683DF59F"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2C04B4BF"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7D5995BA"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73DD40D2"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0A0CA53D" w14:textId="77777777" w:rsidR="00D05F4F" w:rsidRPr="00E1556D" w:rsidRDefault="002175B3" w:rsidP="002D1786">
            <w:pPr>
              <w:pStyle w:val="SemEspaamento"/>
              <w:rPr>
                <w:rFonts w:cs="Times New Roman"/>
              </w:rPr>
            </w:pPr>
            <w:r w:rsidRPr="00E1556D">
              <w:rPr>
                <w:rFonts w:cs="Times New Roman"/>
              </w:rPr>
              <w:t>C/H PRÁTICA: 01</w:t>
            </w:r>
          </w:p>
        </w:tc>
        <w:tc>
          <w:tcPr>
            <w:tcW w:w="1813" w:type="dxa"/>
            <w:tcBorders>
              <w:top w:val="single" w:sz="4" w:space="0" w:color="000000"/>
              <w:left w:val="single" w:sz="4" w:space="0" w:color="000000"/>
              <w:bottom w:val="single" w:sz="4" w:space="0" w:color="000000"/>
              <w:right w:val="single" w:sz="4" w:space="0" w:color="000000"/>
            </w:tcBorders>
          </w:tcPr>
          <w:p w14:paraId="222BCCD6"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055DDFA6"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44DBCD70"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70D20A23"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Computadores Digitais; Sistema de representação interna; Unidades de medida; Codificação de caracteres; Software; Aplicação das NTIC(s) na Aprendizagem da Matemática; Novas Tecnologias da Educação; Inclusão e Exclusão Digital; Softwares Aplicativos Matemáticos; Planilhas eletrônicas.</w:t>
            </w:r>
          </w:p>
        </w:tc>
      </w:tr>
      <w:tr w:rsidR="00D05F4F" w:rsidRPr="00E1556D" w14:paraId="0B0A132B"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3F650ABE" w14:textId="77777777" w:rsidR="00D05F4F" w:rsidRPr="00E1556D" w:rsidRDefault="002175B3" w:rsidP="002D1786">
            <w:pPr>
              <w:pStyle w:val="SemEspaamento"/>
              <w:rPr>
                <w:rFonts w:cs="Times New Roman"/>
                <w:b/>
              </w:rPr>
            </w:pPr>
            <w:r w:rsidRPr="00E1556D">
              <w:rPr>
                <w:rFonts w:cs="Times New Roman"/>
                <w:b/>
              </w:rPr>
              <w:t>BIBLIOGRAFIA BÁSICA:</w:t>
            </w:r>
          </w:p>
          <w:p w14:paraId="2259F8B0" w14:textId="77777777" w:rsidR="00D05F4F" w:rsidRPr="00E1556D" w:rsidRDefault="002175B3" w:rsidP="002D1786">
            <w:pPr>
              <w:pStyle w:val="SemEspaamento"/>
              <w:rPr>
                <w:rFonts w:cs="Times New Roman"/>
              </w:rPr>
            </w:pPr>
            <w:r w:rsidRPr="00E1556D">
              <w:rPr>
                <w:rFonts w:cs="Times New Roman"/>
              </w:rPr>
              <w:t>BORBA, M. C.; CHIARI, A. (orgs.) Tecnologias Digitais e Educação Matemática. São Paulo: Livraria da Física, 2013.</w:t>
            </w:r>
          </w:p>
          <w:p w14:paraId="70A62D5C" w14:textId="77777777" w:rsidR="00D05F4F" w:rsidRPr="00E1556D" w:rsidRDefault="002175B3" w:rsidP="002D1786">
            <w:pPr>
              <w:pStyle w:val="SemEspaamento"/>
              <w:rPr>
                <w:rFonts w:cs="Times New Roman"/>
              </w:rPr>
            </w:pPr>
            <w:r w:rsidRPr="00E1556D">
              <w:rPr>
                <w:rFonts w:cs="Times New Roman"/>
              </w:rPr>
              <w:t>BRANDT, C. F.; MORETTI, M.T. (orgs.) Ensinar e Aprender Matemática: possibilidades para a prática educativa [online]. Ponta Grossa: Editora UEPG, 2016. Disponível em: &lt;</w:t>
            </w:r>
            <w:hyperlink r:id="rId8">
              <w:r w:rsidRPr="00E1556D">
                <w:rPr>
                  <w:rFonts w:cs="Times New Roman"/>
                </w:rPr>
                <w:t>http://books.scielo.org/id/dj9m9</w:t>
              </w:r>
            </w:hyperlink>
            <w:r w:rsidRPr="00E1556D">
              <w:rPr>
                <w:rFonts w:cs="Times New Roman"/>
              </w:rPr>
              <w:t xml:space="preserve">&gt;. </w:t>
            </w:r>
          </w:p>
          <w:p w14:paraId="32270FD1" w14:textId="77777777" w:rsidR="00D05F4F" w:rsidRPr="00E1556D" w:rsidRDefault="002175B3" w:rsidP="002D1786">
            <w:pPr>
              <w:pStyle w:val="SemEspaamento"/>
              <w:rPr>
                <w:rFonts w:cs="Times New Roman"/>
              </w:rPr>
            </w:pPr>
            <w:r w:rsidRPr="00E1556D">
              <w:rPr>
                <w:rFonts w:cs="Times New Roman"/>
              </w:rPr>
              <w:t>CAPRON, H. L. E., JOHNSON, J. A. Introdução à Informática. 8. ed. São Paulo: Prentice Hall, 2004.</w:t>
            </w:r>
          </w:p>
          <w:p w14:paraId="1F96A643" w14:textId="77777777" w:rsidR="00D05F4F" w:rsidRPr="00E1556D" w:rsidRDefault="002175B3" w:rsidP="002D1786">
            <w:pPr>
              <w:pStyle w:val="SemEspaamento"/>
              <w:rPr>
                <w:rFonts w:cs="Times New Roman"/>
              </w:rPr>
            </w:pPr>
            <w:r w:rsidRPr="00E1556D">
              <w:rPr>
                <w:rFonts w:cs="Times New Roman"/>
              </w:rPr>
              <w:t>GUIMARÃES, A. de M.; LAGES, N. A. de C. Introdução à Ciência da Computação. Rio de Janeiro: LTC, 1984.</w:t>
            </w:r>
          </w:p>
          <w:p w14:paraId="717509F1" w14:textId="77777777" w:rsidR="00D05F4F" w:rsidRPr="00E1556D" w:rsidRDefault="002175B3" w:rsidP="002D1786">
            <w:pPr>
              <w:pStyle w:val="SemEspaamento"/>
              <w:rPr>
                <w:rFonts w:cs="Times New Roman"/>
              </w:rPr>
            </w:pPr>
            <w:r w:rsidRPr="00E1556D">
              <w:rPr>
                <w:rFonts w:cs="Times New Roman"/>
              </w:rPr>
              <w:lastRenderedPageBreak/>
              <w:t>MEIRELLES, F. de S. Informática: novas aplicações com microcomputadores. São Paulo: Makron Books, 1994.</w:t>
            </w:r>
          </w:p>
          <w:p w14:paraId="320B45D5" w14:textId="77777777" w:rsidR="00D05F4F" w:rsidRPr="00E1556D" w:rsidRDefault="002175B3" w:rsidP="002D1786">
            <w:pPr>
              <w:pStyle w:val="SemEspaamento"/>
              <w:rPr>
                <w:rFonts w:cs="Times New Roman"/>
                <w:b/>
              </w:rPr>
            </w:pPr>
            <w:r w:rsidRPr="00E1556D">
              <w:rPr>
                <w:rFonts w:cs="Times New Roman"/>
                <w:b/>
              </w:rPr>
              <w:t>BIBLIOGRAFIA COMPLEMENTAR:</w:t>
            </w:r>
          </w:p>
          <w:p w14:paraId="7582C9C7" w14:textId="77777777" w:rsidR="00D05F4F" w:rsidRPr="00E1556D" w:rsidRDefault="002175B3" w:rsidP="002D1786">
            <w:pPr>
              <w:pStyle w:val="SemEspaamento"/>
              <w:rPr>
                <w:rFonts w:cs="Times New Roman"/>
              </w:rPr>
            </w:pPr>
            <w:r w:rsidRPr="00E1556D">
              <w:rPr>
                <w:rFonts w:cs="Times New Roman"/>
              </w:rPr>
              <w:t>NORTON, P. Desvendando o IBM-Pc: acesso a características avançadas e programação. Rio de Janeiro: Campus, 1989.</w:t>
            </w:r>
          </w:p>
          <w:p w14:paraId="3583C97C" w14:textId="77777777" w:rsidR="00D05F4F" w:rsidRPr="00E1556D" w:rsidRDefault="002175B3" w:rsidP="002D1786">
            <w:pPr>
              <w:pStyle w:val="SemEspaamento"/>
              <w:rPr>
                <w:rFonts w:cs="Times New Roman"/>
              </w:rPr>
            </w:pPr>
            <w:r w:rsidRPr="00E1556D">
              <w:rPr>
                <w:rFonts w:cs="Times New Roman"/>
              </w:rPr>
              <w:t>ROCHA, C. A. Mediações Tecnológicas na Educação Superior. v. 5. Curitiba: Ibepex, 2009 (Coleção metodologia do ensino na educação superior)</w:t>
            </w:r>
          </w:p>
          <w:p w14:paraId="1BD56CFF" w14:textId="77777777" w:rsidR="00D05F4F" w:rsidRPr="00E1556D" w:rsidRDefault="002175B3" w:rsidP="002D1786">
            <w:pPr>
              <w:pStyle w:val="SemEspaamento"/>
              <w:rPr>
                <w:rFonts w:cs="Times New Roman"/>
              </w:rPr>
            </w:pPr>
            <w:r w:rsidRPr="00E1556D">
              <w:rPr>
                <w:rFonts w:cs="Times New Roman"/>
              </w:rPr>
              <w:t>VASCONCELOS, L. Montagem, Configuração e Expansão de Pc. São Paulo: Makron Books, 2001.</w:t>
            </w:r>
          </w:p>
          <w:p w14:paraId="65C32908" w14:textId="77777777" w:rsidR="00D05F4F" w:rsidRPr="00E1556D" w:rsidRDefault="002175B3" w:rsidP="002D1786">
            <w:pPr>
              <w:pStyle w:val="SemEspaamento"/>
              <w:rPr>
                <w:rFonts w:cs="Times New Roman"/>
              </w:rPr>
            </w:pPr>
            <w:r w:rsidRPr="00E1556D">
              <w:rPr>
                <w:rFonts w:cs="Times New Roman"/>
              </w:rPr>
              <w:t>VELLOSO, F. C. Informática: conceitos básicos. 7. ed. Rio de Janeiro: Campus, 2003.</w:t>
            </w:r>
          </w:p>
        </w:tc>
      </w:tr>
      <w:tr w:rsidR="00D05F4F" w:rsidRPr="00E1556D" w14:paraId="459CE6C4" w14:textId="77777777" w:rsidTr="00E459AB">
        <w:trPr>
          <w:trHeight w:val="240"/>
        </w:trPr>
        <w:tc>
          <w:tcPr>
            <w:tcW w:w="2830" w:type="dxa"/>
            <w:tcBorders>
              <w:top w:val="single" w:sz="4" w:space="0" w:color="000000"/>
              <w:left w:val="single" w:sz="4" w:space="0" w:color="000000"/>
              <w:bottom w:val="single" w:sz="4" w:space="0" w:color="000000"/>
              <w:right w:val="single" w:sz="4" w:space="0" w:color="000000"/>
            </w:tcBorders>
          </w:tcPr>
          <w:p w14:paraId="1C8E0462" w14:textId="77777777" w:rsidR="00D05F4F" w:rsidRPr="00E1556D" w:rsidRDefault="002175B3" w:rsidP="002D1786">
            <w:pPr>
              <w:pStyle w:val="SemEspaamento"/>
              <w:rPr>
                <w:rFonts w:cs="Times New Roman"/>
                <w:b/>
              </w:rPr>
            </w:pPr>
            <w:r w:rsidRPr="00E1556D">
              <w:rPr>
                <w:rFonts w:cs="Times New Roman"/>
                <w:b/>
              </w:rPr>
              <w:lastRenderedPageBreak/>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0F4ADA14" w14:textId="77777777" w:rsidR="00D05F4F" w:rsidRPr="00E1556D" w:rsidRDefault="002175B3" w:rsidP="002D1786">
            <w:pPr>
              <w:pStyle w:val="SemEspaamento"/>
              <w:rPr>
                <w:rFonts w:cs="Times New Roman"/>
                <w:b/>
              </w:rPr>
            </w:pPr>
            <w:r w:rsidRPr="00E1556D">
              <w:rPr>
                <w:rFonts w:cs="Times New Roman"/>
                <w:b/>
              </w:rPr>
              <w:t>FILOSOFIA DA EDUCAÇÃO</w:t>
            </w:r>
          </w:p>
        </w:tc>
      </w:tr>
      <w:tr w:rsidR="00D05F4F" w:rsidRPr="00E1556D" w14:paraId="0E9898CA"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2F4DBB34"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5413971A"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30912C76"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0F2A36C8"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61844F60"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2BE602F9"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320CCFEB"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1C57D9EF"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4C636649"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Natureza e sentido da filosofia. Polis, nascimento da filosofia e Paidéia. Razão e a concepção filosófica da educação na Idade Média. Razão e a concepção filosófica da educação na Idade Moderna, Capitalismo tardio e a concepção filosófica da educação contemporânea. A filosofia como prática da elucidação das questões educacionais e de produção da consciência existencial e crítica.</w:t>
            </w:r>
          </w:p>
        </w:tc>
      </w:tr>
      <w:tr w:rsidR="00D05F4F" w:rsidRPr="00E1556D" w14:paraId="72DF1BAB"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71507060" w14:textId="77777777" w:rsidR="00D05F4F" w:rsidRPr="00E1556D" w:rsidRDefault="002175B3" w:rsidP="002D1786">
            <w:pPr>
              <w:pStyle w:val="SemEspaamento"/>
              <w:rPr>
                <w:rFonts w:cs="Times New Roman"/>
                <w:b/>
              </w:rPr>
            </w:pPr>
            <w:r w:rsidRPr="00E1556D">
              <w:rPr>
                <w:rFonts w:cs="Times New Roman"/>
                <w:b/>
              </w:rPr>
              <w:t>BIBLIOGRAFIA BÁSICA:</w:t>
            </w:r>
          </w:p>
          <w:p w14:paraId="35F408D0" w14:textId="77777777" w:rsidR="00D05F4F" w:rsidRPr="00E1556D" w:rsidRDefault="002175B3" w:rsidP="002D1786">
            <w:pPr>
              <w:pStyle w:val="SemEspaamento"/>
              <w:rPr>
                <w:rFonts w:cs="Times New Roman"/>
              </w:rPr>
            </w:pPr>
            <w:r w:rsidRPr="00E1556D">
              <w:rPr>
                <w:rFonts w:cs="Times New Roman"/>
              </w:rPr>
              <w:t xml:space="preserve">ABBAGNANO, Nicola. Dicionário de Filosofia [coord. de trad. Alfredo Bosi]. São Paulo: Martins Fontes, 2007.  . </w:t>
            </w:r>
          </w:p>
          <w:p w14:paraId="6E02E9CD" w14:textId="77777777" w:rsidR="00D05F4F" w:rsidRPr="00E1556D" w:rsidRDefault="002175B3" w:rsidP="002D1786">
            <w:pPr>
              <w:pStyle w:val="SemEspaamento"/>
              <w:rPr>
                <w:rFonts w:cs="Times New Roman"/>
              </w:rPr>
            </w:pPr>
            <w:r w:rsidRPr="00E1556D">
              <w:rPr>
                <w:rFonts w:cs="Times New Roman"/>
              </w:rPr>
              <w:t xml:space="preserve">COLEÇÃO ABRIL CULTURAL. Os Pensadores. São Paulo: Abril, 197-.  </w:t>
            </w:r>
          </w:p>
          <w:p w14:paraId="00D0604D" w14:textId="77777777" w:rsidR="00D05F4F" w:rsidRPr="00E1556D" w:rsidRDefault="002175B3" w:rsidP="002D1786">
            <w:pPr>
              <w:pStyle w:val="SemEspaamento"/>
              <w:rPr>
                <w:rFonts w:cs="Times New Roman"/>
              </w:rPr>
            </w:pPr>
            <w:r w:rsidRPr="00E1556D">
              <w:rPr>
                <w:rFonts w:cs="Times New Roman"/>
              </w:rPr>
              <w:t>CAMBI, Franco. História da Pedagogia. Campinas: Unesp, 2000</w:t>
            </w:r>
          </w:p>
          <w:p w14:paraId="550B2324" w14:textId="77777777" w:rsidR="00D05F4F" w:rsidRPr="00E1556D" w:rsidRDefault="002175B3" w:rsidP="002D1786">
            <w:pPr>
              <w:pStyle w:val="SemEspaamento"/>
              <w:rPr>
                <w:rFonts w:cs="Times New Roman"/>
              </w:rPr>
            </w:pPr>
            <w:r w:rsidRPr="00E1556D">
              <w:rPr>
                <w:rFonts w:cs="Times New Roman"/>
              </w:rPr>
              <w:t xml:space="preserve">BIBLIOGRAFIA COMPLEMENTAR </w:t>
            </w:r>
          </w:p>
          <w:p w14:paraId="27500CA0" w14:textId="77777777" w:rsidR="00D05F4F" w:rsidRPr="00E1556D" w:rsidRDefault="002175B3" w:rsidP="002D1786">
            <w:pPr>
              <w:pStyle w:val="SemEspaamento"/>
              <w:rPr>
                <w:rFonts w:cs="Times New Roman"/>
              </w:rPr>
            </w:pPr>
            <w:r w:rsidRPr="00E1556D">
              <w:rPr>
                <w:rFonts w:cs="Times New Roman"/>
              </w:rPr>
              <w:t>ARENDT, Hannah. A Condição humana. Rio de Janeiro: Ed. Forense Universitária, 1987.</w:t>
            </w:r>
          </w:p>
          <w:p w14:paraId="45010E52" w14:textId="77777777" w:rsidR="00D05F4F" w:rsidRPr="00E1556D" w:rsidRDefault="002175B3" w:rsidP="002D1786">
            <w:pPr>
              <w:pStyle w:val="SemEspaamento"/>
              <w:rPr>
                <w:rFonts w:cs="Times New Roman"/>
              </w:rPr>
            </w:pPr>
            <w:r w:rsidRPr="00E1556D">
              <w:rPr>
                <w:rFonts w:cs="Times New Roman"/>
              </w:rPr>
              <w:t>JAEGER, Werner. Paideía. A Formação do Homem Grego. São Paulo: Martins Fontes, 1995.</w:t>
            </w:r>
          </w:p>
          <w:p w14:paraId="548F4278" w14:textId="77777777" w:rsidR="00D05F4F" w:rsidRPr="00E1556D" w:rsidRDefault="002175B3" w:rsidP="002D1786">
            <w:pPr>
              <w:pStyle w:val="SemEspaamento"/>
              <w:rPr>
                <w:rFonts w:cs="Times New Roman"/>
              </w:rPr>
            </w:pPr>
            <w:r w:rsidRPr="00E1556D">
              <w:rPr>
                <w:rFonts w:cs="Times New Roman"/>
              </w:rPr>
              <w:t>_____________________________. Emílio, ou da educação. São Paulo: Bertrand Brasil, 2000.</w:t>
            </w:r>
          </w:p>
          <w:p w14:paraId="16F5D7E7" w14:textId="77777777" w:rsidR="00D05F4F" w:rsidRPr="00E1556D" w:rsidRDefault="002175B3" w:rsidP="002D1786">
            <w:pPr>
              <w:pStyle w:val="SemEspaamento"/>
              <w:rPr>
                <w:rFonts w:cs="Times New Roman"/>
              </w:rPr>
            </w:pPr>
            <w:r w:rsidRPr="00E1556D">
              <w:rPr>
                <w:rFonts w:cs="Times New Roman"/>
              </w:rPr>
              <w:t>VALLE, Lílian do. Escola imaginária. Rio de Janeiro: DP&amp;A, 1996.</w:t>
            </w:r>
          </w:p>
          <w:p w14:paraId="70687861" w14:textId="77777777" w:rsidR="00D05F4F" w:rsidRPr="00E1556D" w:rsidRDefault="002175B3" w:rsidP="002D1786">
            <w:pPr>
              <w:pStyle w:val="SemEspaamento"/>
              <w:rPr>
                <w:rFonts w:cs="Times New Roman"/>
              </w:rPr>
            </w:pPr>
            <w:r w:rsidRPr="00E1556D">
              <w:rPr>
                <w:rFonts w:cs="Times New Roman"/>
              </w:rPr>
              <w:t>Beauvoir, Simone. O segundo sexo. Sâo Paulo: Nova Fronteira, 2000.</w:t>
            </w:r>
          </w:p>
        </w:tc>
      </w:tr>
      <w:tr w:rsidR="00D05F4F" w:rsidRPr="00E1556D" w14:paraId="2167BEEC"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743567D4"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3FDD21D5" w14:textId="77777777" w:rsidR="00D05F4F" w:rsidRPr="00E1556D" w:rsidRDefault="002175B3" w:rsidP="002D1786">
            <w:pPr>
              <w:pStyle w:val="SemEspaamento"/>
              <w:rPr>
                <w:rFonts w:cs="Times New Roman"/>
                <w:b/>
              </w:rPr>
            </w:pPr>
            <w:r w:rsidRPr="00E1556D">
              <w:rPr>
                <w:rFonts w:cs="Times New Roman"/>
                <w:b/>
              </w:rPr>
              <w:t>FUNDAMENTOS DA LÍNGUA BRASILEIRA DE SINAIS –LIBRAS</w:t>
            </w:r>
          </w:p>
        </w:tc>
      </w:tr>
      <w:tr w:rsidR="00D05F4F" w:rsidRPr="00E1556D" w14:paraId="2FF9FDC6"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241435B5"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365D2FA8"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19ABAA8B"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2489622F"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458862F7"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1C4978EC"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49B0AB62"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29F9CF89" w14:textId="77777777">
        <w:trPr>
          <w:trHeight w:val="1220"/>
        </w:trPr>
        <w:tc>
          <w:tcPr>
            <w:tcW w:w="9322" w:type="dxa"/>
            <w:gridSpan w:val="4"/>
            <w:tcBorders>
              <w:top w:val="single" w:sz="4" w:space="0" w:color="000000"/>
              <w:left w:val="single" w:sz="4" w:space="0" w:color="000000"/>
              <w:bottom w:val="single" w:sz="4" w:space="0" w:color="000000"/>
              <w:right w:val="single" w:sz="4" w:space="0" w:color="000000"/>
            </w:tcBorders>
          </w:tcPr>
          <w:p w14:paraId="69BA4519"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Surdez (Cultura). História da Educação dos Surdos. Aspectos Linguísticos da Libras; Variações Históricas e Sociais. Bilinguismo – Novo enfoque na Educação dos Surdos. Desenvolvimento Linguístico. Português como segunda Língua. Políticas Públicas e Legislação na Educação dos Surdos. Intérprete de Libras. Parâmetros Principais e secundários da Libras. Classificadores em Libras. Libras em contexto.</w:t>
            </w:r>
          </w:p>
        </w:tc>
      </w:tr>
      <w:tr w:rsidR="00D05F4F" w:rsidRPr="00E1556D" w14:paraId="5E034E82" w14:textId="77777777">
        <w:trPr>
          <w:trHeight w:val="1220"/>
        </w:trPr>
        <w:tc>
          <w:tcPr>
            <w:tcW w:w="9322" w:type="dxa"/>
            <w:gridSpan w:val="4"/>
            <w:tcBorders>
              <w:top w:val="single" w:sz="4" w:space="0" w:color="000000"/>
              <w:left w:val="single" w:sz="4" w:space="0" w:color="000000"/>
              <w:bottom w:val="single" w:sz="4" w:space="0" w:color="000000"/>
              <w:right w:val="single" w:sz="4" w:space="0" w:color="000000"/>
            </w:tcBorders>
          </w:tcPr>
          <w:p w14:paraId="6F9B937B" w14:textId="77777777" w:rsidR="00D05F4F" w:rsidRPr="00E1556D" w:rsidRDefault="002175B3" w:rsidP="002D1786">
            <w:pPr>
              <w:pStyle w:val="SemEspaamento"/>
              <w:rPr>
                <w:rFonts w:cs="Times New Roman"/>
                <w:b/>
              </w:rPr>
            </w:pPr>
            <w:r w:rsidRPr="00E1556D">
              <w:rPr>
                <w:rFonts w:cs="Times New Roman"/>
                <w:b/>
              </w:rPr>
              <w:t>BIBLIOGRAFIA BÁSICA:</w:t>
            </w:r>
          </w:p>
          <w:p w14:paraId="3E75D849" w14:textId="77777777" w:rsidR="00D05F4F" w:rsidRPr="00E1556D" w:rsidRDefault="002175B3" w:rsidP="002D1786">
            <w:pPr>
              <w:pStyle w:val="SemEspaamento"/>
              <w:rPr>
                <w:rFonts w:cs="Times New Roman"/>
              </w:rPr>
            </w:pPr>
            <w:r w:rsidRPr="00E1556D">
              <w:rPr>
                <w:rFonts w:cs="Times New Roman"/>
              </w:rPr>
              <w:t>ANTUNES, Celso. Trabalhando Habilidades. Construindo Idéias. São Paulo. Ed. Scipione. 2001.</w:t>
            </w:r>
          </w:p>
          <w:p w14:paraId="49F73313" w14:textId="77777777" w:rsidR="00D05F4F" w:rsidRPr="00E1556D" w:rsidRDefault="002175B3" w:rsidP="002D1786">
            <w:pPr>
              <w:pStyle w:val="SemEspaamento"/>
              <w:rPr>
                <w:rFonts w:cs="Times New Roman"/>
              </w:rPr>
            </w:pPr>
            <w:r w:rsidRPr="00E1556D">
              <w:rPr>
                <w:rFonts w:cs="Times New Roman"/>
              </w:rPr>
              <w:t>BOTELHO, Linguagem e Letramento na Educação dos Surdos. Ideologias e Práticas Pedagógicas. Belo Horizonte. Ed. Autêntica. 2005.</w:t>
            </w:r>
          </w:p>
          <w:p w14:paraId="2B6F2F7A" w14:textId="77777777" w:rsidR="00D05F4F" w:rsidRPr="00E1556D" w:rsidRDefault="002175B3" w:rsidP="002D1786">
            <w:pPr>
              <w:pStyle w:val="SemEspaamento"/>
              <w:rPr>
                <w:rFonts w:cs="Times New Roman"/>
              </w:rPr>
            </w:pPr>
            <w:r w:rsidRPr="00E1556D">
              <w:rPr>
                <w:rFonts w:cs="Times New Roman"/>
              </w:rPr>
              <w:t>BRASIL, Ministério de Educação e Desportos / Secretaria de Educação Especial. Língua Brasileira de Sinais – Libras v.I, II e II. Série Atualidades Pedagógicas. 1998.</w:t>
            </w:r>
          </w:p>
          <w:p w14:paraId="637D3169" w14:textId="77777777" w:rsidR="00D05F4F" w:rsidRPr="00E1556D" w:rsidRDefault="002175B3" w:rsidP="002D1786">
            <w:pPr>
              <w:pStyle w:val="SemEspaamento"/>
              <w:rPr>
                <w:rFonts w:cs="Times New Roman"/>
              </w:rPr>
            </w:pPr>
            <w:r w:rsidRPr="00E1556D">
              <w:rPr>
                <w:rFonts w:cs="Times New Roman"/>
              </w:rPr>
              <w:lastRenderedPageBreak/>
              <w:t xml:space="preserve">BRASIL, Ministério de Educação e Desportos / Secretaria de Educação Especial. Ensino da Língua Portuguesa para Surdos Vol. I e II. Programa Nacional de Educação de Surdos. 2002. </w:t>
            </w:r>
          </w:p>
          <w:p w14:paraId="54DD7E08" w14:textId="77777777" w:rsidR="00D05F4F" w:rsidRPr="00E1556D" w:rsidRDefault="002175B3" w:rsidP="002D1786">
            <w:pPr>
              <w:pStyle w:val="SemEspaamento"/>
              <w:rPr>
                <w:rFonts w:cs="Times New Roman"/>
              </w:rPr>
            </w:pPr>
            <w:r w:rsidRPr="00E1556D">
              <w:rPr>
                <w:rFonts w:cs="Times New Roman"/>
              </w:rPr>
              <w:t xml:space="preserve">DECRETO Nº 5.626 de 22 de dezembro de 2005 </w:t>
            </w:r>
          </w:p>
          <w:p w14:paraId="5038E088" w14:textId="77777777" w:rsidR="00D05F4F" w:rsidRPr="00E1556D" w:rsidRDefault="002175B3" w:rsidP="002D1786">
            <w:pPr>
              <w:pStyle w:val="SemEspaamento"/>
              <w:rPr>
                <w:rFonts w:cs="Times New Roman"/>
              </w:rPr>
            </w:pPr>
            <w:r w:rsidRPr="00E1556D">
              <w:rPr>
                <w:rFonts w:cs="Times New Roman"/>
              </w:rPr>
              <w:t>DICIONÁRIO DIGITAL EM LIBRAS.</w:t>
            </w:r>
          </w:p>
          <w:p w14:paraId="310AA344" w14:textId="77777777" w:rsidR="00D05F4F" w:rsidRPr="00E1556D" w:rsidRDefault="002175B3" w:rsidP="002D1786">
            <w:pPr>
              <w:pStyle w:val="SemEspaamento"/>
              <w:rPr>
                <w:rFonts w:cs="Times New Roman"/>
              </w:rPr>
            </w:pPr>
            <w:r w:rsidRPr="00E1556D">
              <w:rPr>
                <w:rFonts w:cs="Times New Roman"/>
              </w:rPr>
              <w:t xml:space="preserve">FELIPE, Tânya &amp; MONTEIRO, Myrna S. Libras em Contexto. Curso Básico. Brasília. Ministério de Educação e Desportos / Secretaria de Educação Especial, 2001. </w:t>
            </w:r>
          </w:p>
          <w:p w14:paraId="002623BA" w14:textId="77777777" w:rsidR="00D05F4F" w:rsidRPr="00E1556D" w:rsidRDefault="002175B3" w:rsidP="002D1786">
            <w:pPr>
              <w:pStyle w:val="SemEspaamento"/>
              <w:rPr>
                <w:rFonts w:cs="Times New Roman"/>
              </w:rPr>
            </w:pPr>
            <w:r w:rsidRPr="00E1556D">
              <w:rPr>
                <w:rFonts w:cs="Times New Roman"/>
              </w:rPr>
              <w:t>FERNANDES, Sueli F; STROBEL, K.L. Aspectos lingüísticos da Língua Brasileira de Sinais – LIBRAS. Curitiba - PR: SEED/SUED/DEE, 1998.</w:t>
            </w:r>
          </w:p>
          <w:p w14:paraId="523536A4" w14:textId="77777777" w:rsidR="00D05F4F" w:rsidRPr="00E1556D" w:rsidRDefault="002175B3" w:rsidP="002D1786">
            <w:pPr>
              <w:pStyle w:val="SemEspaamento"/>
              <w:rPr>
                <w:rFonts w:cs="Times New Roman"/>
              </w:rPr>
            </w:pPr>
            <w:r w:rsidRPr="00E1556D">
              <w:rPr>
                <w:rFonts w:cs="Times New Roman"/>
              </w:rPr>
              <w:t>LEI Nº 10.436  de 24 de abril de 2002.</w:t>
            </w:r>
          </w:p>
          <w:p w14:paraId="5E7E0187" w14:textId="77777777" w:rsidR="00D05F4F" w:rsidRPr="00E1556D" w:rsidRDefault="002175B3" w:rsidP="002D1786">
            <w:pPr>
              <w:pStyle w:val="SemEspaamento"/>
              <w:rPr>
                <w:rFonts w:cs="Times New Roman"/>
              </w:rPr>
            </w:pPr>
            <w:r w:rsidRPr="00E1556D">
              <w:rPr>
                <w:rFonts w:cs="Times New Roman"/>
              </w:rPr>
              <w:t>QUADROS, R. M. de: KARNOPP, L. B. Língua de Sinais Brasileira. Estudos Lingüísticos. Porto Alegre. Ed. Artimed. 2004.</w:t>
            </w:r>
          </w:p>
          <w:p w14:paraId="230D7901" w14:textId="77777777" w:rsidR="00D05F4F" w:rsidRPr="00E1556D" w:rsidRDefault="002175B3" w:rsidP="002D1786">
            <w:pPr>
              <w:pStyle w:val="SemEspaamento"/>
              <w:rPr>
                <w:rFonts w:cs="Times New Roman"/>
              </w:rPr>
            </w:pPr>
            <w:r w:rsidRPr="00E1556D">
              <w:rPr>
                <w:rFonts w:cs="Times New Roman"/>
              </w:rPr>
              <w:t>SILVA, Shirley &amp; VIZIM, Marly. Educação Especial: Múltiplas Leituras e diferentes significados. Campinas, São Paulo. Alb 2001</w:t>
            </w:r>
          </w:p>
          <w:p w14:paraId="56E7D07D" w14:textId="77777777" w:rsidR="00D05F4F" w:rsidRPr="00E1556D" w:rsidRDefault="002175B3" w:rsidP="002D1786">
            <w:pPr>
              <w:pStyle w:val="SemEspaamento"/>
              <w:rPr>
                <w:rFonts w:cs="Times New Roman"/>
              </w:rPr>
            </w:pPr>
            <w:r w:rsidRPr="00E1556D">
              <w:rPr>
                <w:rFonts w:cs="Times New Roman"/>
              </w:rPr>
              <w:t>SKLIAR, C. (org.) Atualidades na educação bilíngüe para surdos. Porto Alegre: Mediação, 1999. V.1 e 2.</w:t>
            </w:r>
          </w:p>
          <w:p w14:paraId="16361CEF" w14:textId="77777777" w:rsidR="00D05F4F" w:rsidRPr="00E1556D" w:rsidRDefault="002175B3" w:rsidP="002D1786">
            <w:pPr>
              <w:pStyle w:val="SemEspaamento"/>
              <w:rPr>
                <w:rFonts w:cs="Times New Roman"/>
                <w:b/>
              </w:rPr>
            </w:pPr>
            <w:r w:rsidRPr="00E1556D">
              <w:rPr>
                <w:rFonts w:cs="Times New Roman"/>
                <w:b/>
              </w:rPr>
              <w:t>BIBLIOGRAFIA COMPLEMENTAR:</w:t>
            </w:r>
          </w:p>
          <w:p w14:paraId="3500C847" w14:textId="77777777" w:rsidR="00D05F4F" w:rsidRPr="00E1556D" w:rsidRDefault="002175B3" w:rsidP="002D1786">
            <w:pPr>
              <w:pStyle w:val="SemEspaamento"/>
              <w:rPr>
                <w:rFonts w:cs="Times New Roman"/>
              </w:rPr>
            </w:pPr>
            <w:r w:rsidRPr="00E1556D">
              <w:rPr>
                <w:rFonts w:cs="Times New Roman"/>
              </w:rPr>
              <w:t xml:space="preserve">BRASIL Ministério da Educação e do Desporto/Secretaria de Educação Especial, Língua Brasileira de Sinais – LIBRAS. 1998. v. III (série Atualidades pedagógicas, n. 4). </w:t>
            </w:r>
          </w:p>
          <w:p w14:paraId="7A102242" w14:textId="77777777" w:rsidR="00D05F4F" w:rsidRPr="00E1556D" w:rsidRDefault="002175B3" w:rsidP="002D1786">
            <w:pPr>
              <w:pStyle w:val="SemEspaamento"/>
              <w:rPr>
                <w:rFonts w:cs="Times New Roman"/>
              </w:rPr>
            </w:pPr>
            <w:r w:rsidRPr="00E1556D">
              <w:rPr>
                <w:rFonts w:cs="Times New Roman"/>
              </w:rPr>
              <w:t xml:space="preserve">COUTINHO, D. Libras e Língua Portuguesa. Semelhanças e diferenças. João Pessoa: Arpoador, 2000. </w:t>
            </w:r>
          </w:p>
          <w:p w14:paraId="57FF2F58" w14:textId="77777777" w:rsidR="00D05F4F" w:rsidRPr="00E1556D" w:rsidRDefault="002175B3" w:rsidP="002D1786">
            <w:pPr>
              <w:pStyle w:val="SemEspaamento"/>
              <w:rPr>
                <w:rFonts w:cs="Times New Roman"/>
              </w:rPr>
            </w:pPr>
            <w:r w:rsidRPr="00E1556D">
              <w:rPr>
                <w:rFonts w:cs="Times New Roman"/>
              </w:rPr>
              <w:t xml:space="preserve">FERNANDES, Sueli. Educação bilíngüe para surdos: identidades, diferenças, contradições e mistérios. Tese de doutoramento. Curitiba-PR: Universidade Federal do Paraná, 2003. </w:t>
            </w:r>
          </w:p>
          <w:p w14:paraId="73C81610" w14:textId="77777777" w:rsidR="00D05F4F" w:rsidRPr="00E1556D" w:rsidRDefault="002175B3" w:rsidP="002D1786">
            <w:pPr>
              <w:pStyle w:val="SemEspaamento"/>
              <w:rPr>
                <w:rFonts w:cs="Times New Roman"/>
              </w:rPr>
            </w:pPr>
            <w:r w:rsidRPr="00E1556D">
              <w:rPr>
                <w:rFonts w:cs="Times New Roman"/>
              </w:rPr>
              <w:t>FERNANDES, Sueli. Surdez e linguagens: é possível o diálogo entre as diferenças? Dissertação de mestrado em Lingüística de Língua Portuguesa. Universidade Federal do Paraná, 1998.</w:t>
            </w:r>
          </w:p>
        </w:tc>
      </w:tr>
      <w:tr w:rsidR="00D05F4F" w:rsidRPr="00E1556D" w14:paraId="3F1F657C"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3FE7C43E" w14:textId="77777777" w:rsidR="00D05F4F" w:rsidRPr="00E1556D" w:rsidRDefault="002175B3" w:rsidP="002D1786">
            <w:pPr>
              <w:pStyle w:val="SemEspaamento"/>
              <w:rPr>
                <w:rFonts w:cs="Times New Roman"/>
                <w:b/>
              </w:rPr>
            </w:pPr>
            <w:r w:rsidRPr="00E1556D">
              <w:rPr>
                <w:rFonts w:cs="Times New Roman"/>
                <w:b/>
              </w:rPr>
              <w:lastRenderedPageBreak/>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39605165" w14:textId="77777777" w:rsidR="00D05F4F" w:rsidRPr="00E1556D" w:rsidRDefault="002175B3" w:rsidP="002D1786">
            <w:pPr>
              <w:pStyle w:val="SemEspaamento"/>
              <w:rPr>
                <w:rFonts w:cs="Times New Roman"/>
                <w:b/>
              </w:rPr>
            </w:pPr>
            <w:r w:rsidRPr="00E1556D">
              <w:rPr>
                <w:rFonts w:cs="Times New Roman"/>
                <w:b/>
              </w:rPr>
              <w:t>POLÍTICAS EDUCACIONAIS</w:t>
            </w:r>
          </w:p>
        </w:tc>
      </w:tr>
      <w:tr w:rsidR="00D05F4F" w:rsidRPr="00E1556D" w14:paraId="453BA04F"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32851F10"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38057A8F"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268669E0"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1B81C0CE"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5BCE6AF6"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18EA4E30"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6FC653B6"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2D9FC529"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0D987A7D"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Aspectos sócio-político-econômico-cultural-filosóficos das esferas administrativas e pedagógicas do sistema escolar brasileiro. Histórico da legislação educacional brasileira – o contexto das principais leis: leis orgânicas, LDB 4024/61, 5692/71, 7044/82. A educação na constituição de 1988. Políticas públicas de educação a partir da constituição de 1988. A LDB 9394/96: trâmite político e conteúdo; níveis e modalidades de educação. A legislação estadual e municipal de ensino. O profissional da educação: o educador e a lei, sua valorização. Sistema escolar brasileiro e sua estrutura administrativa: funcionamento níveis administrativos e financiamento.</w:t>
            </w:r>
          </w:p>
        </w:tc>
      </w:tr>
      <w:tr w:rsidR="00D05F4F" w:rsidRPr="00E1556D" w14:paraId="0E4EA038"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655B6EC3" w14:textId="77777777" w:rsidR="00D05F4F" w:rsidRPr="00E1556D" w:rsidRDefault="002175B3" w:rsidP="002D1786">
            <w:pPr>
              <w:pStyle w:val="SemEspaamento"/>
              <w:rPr>
                <w:rFonts w:cs="Times New Roman"/>
                <w:b/>
              </w:rPr>
            </w:pPr>
            <w:r w:rsidRPr="00E1556D">
              <w:rPr>
                <w:rFonts w:cs="Times New Roman"/>
                <w:b/>
              </w:rPr>
              <w:t>BIBLIOGRAFIA BÁSICA:</w:t>
            </w:r>
          </w:p>
          <w:p w14:paraId="7FB529DE" w14:textId="77777777" w:rsidR="00D05F4F" w:rsidRPr="00E1556D" w:rsidRDefault="002175B3" w:rsidP="002D1786">
            <w:pPr>
              <w:pStyle w:val="SemEspaamento"/>
              <w:rPr>
                <w:rFonts w:cs="Times New Roman"/>
              </w:rPr>
            </w:pPr>
            <w:r w:rsidRPr="00E1556D">
              <w:rPr>
                <w:rFonts w:cs="Times New Roman"/>
              </w:rPr>
              <w:t>AZEVEDO, J.M.L. A educação como politica pública. Campinas: Autores Associados, 1997.</w:t>
            </w:r>
          </w:p>
          <w:p w14:paraId="64143397" w14:textId="77777777" w:rsidR="00D05F4F" w:rsidRPr="00E1556D" w:rsidRDefault="002175B3" w:rsidP="002D1786">
            <w:pPr>
              <w:pStyle w:val="SemEspaamento"/>
              <w:rPr>
                <w:rFonts w:cs="Times New Roman"/>
              </w:rPr>
            </w:pPr>
            <w:r w:rsidRPr="00E1556D">
              <w:rPr>
                <w:rFonts w:cs="Times New Roman"/>
              </w:rPr>
              <w:t>BONETI, Lindomar Wessler. Políticas públicas por dentro. 3. ed., rev. Ijuí: Ed. UNIJUÍ, 2011.</w:t>
            </w:r>
          </w:p>
          <w:p w14:paraId="760C1120" w14:textId="77777777" w:rsidR="00D05F4F" w:rsidRPr="00E1556D" w:rsidRDefault="002175B3" w:rsidP="002D1786">
            <w:pPr>
              <w:pStyle w:val="SemEspaamento"/>
              <w:rPr>
                <w:rFonts w:cs="Times New Roman"/>
              </w:rPr>
            </w:pPr>
            <w:r w:rsidRPr="00E1556D">
              <w:rPr>
                <w:rFonts w:cs="Times New Roman"/>
              </w:rPr>
              <w:t>CAMPOS, M. e CARVALHO. A Educação nas Constituições Brasileiras. São Paulo: Pontes, 1991.</w:t>
            </w:r>
          </w:p>
          <w:p w14:paraId="47FA00B2" w14:textId="77777777" w:rsidR="00D05F4F" w:rsidRPr="00E1556D" w:rsidRDefault="002175B3" w:rsidP="002D1786">
            <w:pPr>
              <w:pStyle w:val="SemEspaamento"/>
              <w:rPr>
                <w:rFonts w:cs="Times New Roman"/>
              </w:rPr>
            </w:pPr>
            <w:r w:rsidRPr="00E1556D">
              <w:rPr>
                <w:rFonts w:cs="Times New Roman"/>
              </w:rPr>
              <w:t>CORSINO, Patricia. Educação infantil: cotidiano e políticas. Campinas: Autores Associados, 2009.</w:t>
            </w:r>
          </w:p>
          <w:p w14:paraId="5CF9811B" w14:textId="77777777" w:rsidR="00D05F4F" w:rsidRPr="00E1556D" w:rsidRDefault="002175B3" w:rsidP="002D1786">
            <w:pPr>
              <w:pStyle w:val="SemEspaamento"/>
              <w:rPr>
                <w:rFonts w:cs="Times New Roman"/>
              </w:rPr>
            </w:pPr>
            <w:r w:rsidRPr="00E1556D">
              <w:rPr>
                <w:rFonts w:cs="Times New Roman"/>
              </w:rPr>
              <w:t xml:space="preserve">CURY, Carlos Roberto Jamil. Legislação Educacional Brasileira. São Paulo: D.P.A, </w:t>
            </w:r>
            <w:r w:rsidRPr="00E1556D">
              <w:rPr>
                <w:rFonts w:cs="Times New Roman"/>
              </w:rPr>
              <w:lastRenderedPageBreak/>
              <w:t>2002</w:t>
            </w:r>
          </w:p>
          <w:p w14:paraId="6ADADDD8" w14:textId="77777777" w:rsidR="00D05F4F" w:rsidRPr="00E1556D" w:rsidRDefault="002175B3" w:rsidP="002D1786">
            <w:pPr>
              <w:pStyle w:val="SemEspaamento"/>
              <w:rPr>
                <w:rFonts w:cs="Times New Roman"/>
              </w:rPr>
            </w:pPr>
            <w:r w:rsidRPr="00E1556D">
              <w:rPr>
                <w:rFonts w:cs="Times New Roman"/>
              </w:rPr>
              <w:t>DALBERIO, Maria Célia Borges. Neoliberalismo - Políticas Educacionais e a Gestão Democrática na Escola. São Paulo:Paulus, 2009.</w:t>
            </w:r>
          </w:p>
          <w:p w14:paraId="697D9D07" w14:textId="77777777" w:rsidR="00D05F4F" w:rsidRPr="00E1556D" w:rsidRDefault="002175B3" w:rsidP="002D1786">
            <w:pPr>
              <w:pStyle w:val="SemEspaamento"/>
              <w:rPr>
                <w:rFonts w:cs="Times New Roman"/>
              </w:rPr>
            </w:pPr>
            <w:r w:rsidRPr="00E1556D">
              <w:rPr>
                <w:rFonts w:cs="Times New Roman"/>
              </w:rPr>
              <w:t>DUARTE, Marisa R. T.; FARIA, Geniana Guimarães; NASCIMENTO, Emeli Malaquias. Recursos públicos para escolas públicas: as políticas de financiamento da educação básica no Brasil e a regulação do Sistema Educacional Federativo. Belo Horizonte: RHJ, 2010.</w:t>
            </w:r>
          </w:p>
          <w:p w14:paraId="12FE1599" w14:textId="77777777" w:rsidR="00D05F4F" w:rsidRPr="00E1556D" w:rsidRDefault="002175B3" w:rsidP="002D1786">
            <w:pPr>
              <w:pStyle w:val="SemEspaamento"/>
              <w:rPr>
                <w:rFonts w:cs="Times New Roman"/>
              </w:rPr>
            </w:pPr>
            <w:r w:rsidRPr="00E1556D">
              <w:rPr>
                <w:rFonts w:cs="Times New Roman"/>
              </w:rPr>
              <w:t>HADDAD, S (org). O Banco Mundial e as politicas educacionais. São Paulo: Cortez, 2007.</w:t>
            </w:r>
          </w:p>
          <w:p w14:paraId="388F5251" w14:textId="77777777" w:rsidR="00D05F4F" w:rsidRPr="00E1556D" w:rsidRDefault="002175B3" w:rsidP="002D1786">
            <w:pPr>
              <w:pStyle w:val="SemEspaamento"/>
              <w:rPr>
                <w:rFonts w:cs="Times New Roman"/>
              </w:rPr>
            </w:pPr>
            <w:r w:rsidRPr="00E1556D">
              <w:rPr>
                <w:rFonts w:cs="Times New Roman"/>
              </w:rPr>
              <w:t>LIMA, Antonio Bosco de (Org.). Estado, políticas educacionais e gestão compartilhada. São Paulo: Xamã, 2004.</w:t>
            </w:r>
          </w:p>
          <w:p w14:paraId="6D55CF0E" w14:textId="77777777" w:rsidR="00D05F4F" w:rsidRPr="00E1556D" w:rsidRDefault="002175B3" w:rsidP="002D1786">
            <w:pPr>
              <w:pStyle w:val="SemEspaamento"/>
              <w:rPr>
                <w:rFonts w:cs="Times New Roman"/>
              </w:rPr>
            </w:pPr>
            <w:r w:rsidRPr="00E1556D">
              <w:rPr>
                <w:rFonts w:cs="Times New Roman"/>
              </w:rPr>
              <w:t>MAINARDES, Jeferson (org).Politicas Educacionais: questões e dilemas. São Paulo: Cortez, 2011.</w:t>
            </w:r>
          </w:p>
          <w:p w14:paraId="0FF53FEE" w14:textId="77777777" w:rsidR="00D05F4F" w:rsidRPr="00E1556D" w:rsidRDefault="002175B3" w:rsidP="002D1786">
            <w:pPr>
              <w:pStyle w:val="SemEspaamento"/>
              <w:rPr>
                <w:rFonts w:cs="Times New Roman"/>
              </w:rPr>
            </w:pPr>
            <w:r w:rsidRPr="00E1556D">
              <w:rPr>
                <w:rFonts w:cs="Times New Roman"/>
              </w:rPr>
              <w:t>OLIVEIRA, Dalila Andrade. Políticas Educacionais e Trabalho Docente. Belo Horizonte: Fino Traço, 2011.</w:t>
            </w:r>
          </w:p>
          <w:p w14:paraId="4EA23A0B" w14:textId="77777777" w:rsidR="00D05F4F" w:rsidRPr="00E1556D" w:rsidRDefault="002175B3" w:rsidP="002D1786">
            <w:pPr>
              <w:pStyle w:val="SemEspaamento"/>
              <w:rPr>
                <w:rFonts w:cs="Times New Roman"/>
              </w:rPr>
            </w:pPr>
            <w:r w:rsidRPr="00E1556D">
              <w:rPr>
                <w:rFonts w:cs="Times New Roman"/>
              </w:rPr>
              <w:t>PILETTI, Nelson e ROSSATO, Geovanio. Educação básica: da organização legal ao cotidiano escolar. São Paulo: Ática, 2010.</w:t>
            </w:r>
          </w:p>
          <w:p w14:paraId="409994C2" w14:textId="77777777" w:rsidR="00D05F4F" w:rsidRPr="00E1556D" w:rsidRDefault="002175B3" w:rsidP="002D1786">
            <w:pPr>
              <w:pStyle w:val="SemEspaamento"/>
              <w:rPr>
                <w:rFonts w:cs="Times New Roman"/>
              </w:rPr>
            </w:pPr>
            <w:r w:rsidRPr="00E1556D">
              <w:rPr>
                <w:rFonts w:cs="Times New Roman"/>
              </w:rPr>
              <w:t>PLANK, David. Política Educacional no Brasil. Caminhos para a Salvação Pública; Porto Alegre: Artmed Editora, 2001.</w:t>
            </w:r>
          </w:p>
          <w:p w14:paraId="5EECAB5E" w14:textId="77777777" w:rsidR="00D05F4F" w:rsidRPr="00E1556D" w:rsidRDefault="002175B3" w:rsidP="002D1786">
            <w:pPr>
              <w:pStyle w:val="SemEspaamento"/>
              <w:rPr>
                <w:rFonts w:cs="Times New Roman"/>
              </w:rPr>
            </w:pPr>
            <w:r w:rsidRPr="00E1556D">
              <w:rPr>
                <w:rFonts w:cs="Times New Roman"/>
              </w:rPr>
              <w:t>SADER, Emir; GENTILI, Pablo (orgs.). Pós-neoliberalismo: as políticas sociais e o Estado democrático. Rio de Janeiro: Paz e Terra, 1995.</w:t>
            </w:r>
          </w:p>
          <w:p w14:paraId="38772DA2" w14:textId="77777777" w:rsidR="00D05F4F" w:rsidRPr="00E1556D" w:rsidRDefault="002175B3" w:rsidP="002D1786">
            <w:pPr>
              <w:pStyle w:val="SemEspaamento"/>
              <w:rPr>
                <w:rFonts w:cs="Times New Roman"/>
              </w:rPr>
            </w:pPr>
            <w:r w:rsidRPr="00E1556D">
              <w:rPr>
                <w:rFonts w:cs="Times New Roman"/>
              </w:rPr>
              <w:t>SAVIANI, Dermeval. Da nova LDB ao novo plano nacional de educação: por uma outra política educacional. Campinas: Autores Associados, 1998</w:t>
            </w:r>
          </w:p>
          <w:p w14:paraId="4F1E7CB0" w14:textId="77777777" w:rsidR="00D05F4F" w:rsidRPr="00E1556D" w:rsidRDefault="002175B3" w:rsidP="002D1786">
            <w:pPr>
              <w:pStyle w:val="SemEspaamento"/>
              <w:rPr>
                <w:rFonts w:cs="Times New Roman"/>
              </w:rPr>
            </w:pPr>
            <w:r w:rsidRPr="00E1556D">
              <w:rPr>
                <w:rFonts w:cs="Times New Roman"/>
              </w:rPr>
              <w:t>SAVIANI, Dermeval. Politica e educação no Brasil: o papel do congresso nacional na legislação do ensino. 3 ed. Campinas: Autores Associados, 1996.</w:t>
            </w:r>
          </w:p>
          <w:p w14:paraId="5FA247CC" w14:textId="77777777" w:rsidR="00D05F4F" w:rsidRPr="00E1556D" w:rsidRDefault="002175B3" w:rsidP="002D1786">
            <w:pPr>
              <w:pStyle w:val="SemEspaamento"/>
              <w:rPr>
                <w:rFonts w:cs="Times New Roman"/>
              </w:rPr>
            </w:pPr>
            <w:r w:rsidRPr="00E1556D">
              <w:rPr>
                <w:rFonts w:cs="Times New Roman"/>
              </w:rPr>
              <w:t>SAVIANI, Dermeval. Educação brasileira: estrutura e sistema. 6 ed. São Paulo: Cortez, 1987. 30.</w:t>
            </w:r>
          </w:p>
          <w:p w14:paraId="6FA95178" w14:textId="77777777" w:rsidR="00D05F4F" w:rsidRPr="00E1556D" w:rsidRDefault="002175B3" w:rsidP="002D1786">
            <w:pPr>
              <w:pStyle w:val="SemEspaamento"/>
              <w:rPr>
                <w:rFonts w:cs="Times New Roman"/>
              </w:rPr>
            </w:pPr>
            <w:r w:rsidRPr="00E1556D">
              <w:rPr>
                <w:rFonts w:cs="Times New Roman"/>
              </w:rPr>
              <w:t>SAVIANI, Dermeval. Educação e questões da atualidade. São Paulo: Cortez, 1991.</w:t>
            </w:r>
          </w:p>
          <w:p w14:paraId="4DA76C2B" w14:textId="77777777" w:rsidR="00D05F4F" w:rsidRPr="00E1556D" w:rsidRDefault="002175B3" w:rsidP="002D1786">
            <w:pPr>
              <w:pStyle w:val="SemEspaamento"/>
              <w:rPr>
                <w:rFonts w:cs="Times New Roman"/>
              </w:rPr>
            </w:pPr>
            <w:r w:rsidRPr="00E1556D">
              <w:rPr>
                <w:rFonts w:cs="Times New Roman"/>
              </w:rPr>
              <w:t>SEVERINO, Antônio Joaquim. FAZENDA Ivani Catarina. Cidade Educativa - Políticas Educacionais. Papirus, 2003.</w:t>
            </w:r>
          </w:p>
          <w:p w14:paraId="2AED85F7" w14:textId="77777777" w:rsidR="00D05F4F" w:rsidRPr="00E1556D" w:rsidRDefault="002175B3" w:rsidP="002D1786">
            <w:pPr>
              <w:pStyle w:val="SemEspaamento"/>
              <w:rPr>
                <w:rFonts w:cs="Times New Roman"/>
              </w:rPr>
            </w:pPr>
            <w:r w:rsidRPr="00E1556D">
              <w:rPr>
                <w:rFonts w:cs="Times New Roman"/>
              </w:rPr>
              <w:t>SHIROMA, E. O. Politica Educacional. 4 ed. Rio de Janeiro: Lamparina, 2007.</w:t>
            </w:r>
          </w:p>
          <w:p w14:paraId="75390E1F" w14:textId="77777777" w:rsidR="00D05F4F" w:rsidRPr="00E1556D" w:rsidRDefault="002175B3" w:rsidP="002D1786">
            <w:pPr>
              <w:pStyle w:val="SemEspaamento"/>
              <w:rPr>
                <w:rFonts w:cs="Times New Roman"/>
                <w:b/>
              </w:rPr>
            </w:pPr>
            <w:r w:rsidRPr="00E1556D">
              <w:rPr>
                <w:rFonts w:cs="Times New Roman"/>
                <w:b/>
              </w:rPr>
              <w:t>BIBLIOGRAFIA COMPLEMENTAR:</w:t>
            </w:r>
          </w:p>
          <w:p w14:paraId="28DFC0B6" w14:textId="77777777" w:rsidR="00D05F4F" w:rsidRPr="00E1556D" w:rsidRDefault="002175B3" w:rsidP="002D1786">
            <w:pPr>
              <w:pStyle w:val="SemEspaamento"/>
              <w:rPr>
                <w:rFonts w:cs="Times New Roman"/>
              </w:rPr>
            </w:pPr>
            <w:r w:rsidRPr="00E1556D">
              <w:rPr>
                <w:rFonts w:cs="Times New Roman"/>
              </w:rPr>
              <w:t>BRAVERMAN, HARRY. Trabalho e capital monopolista: a degradação do trabalho no século XX. 3ª ed. Rio de Janeiro. Zahar, 1981.</w:t>
            </w:r>
          </w:p>
          <w:p w14:paraId="2AF0CCED" w14:textId="77777777" w:rsidR="00D05F4F" w:rsidRPr="00E1556D" w:rsidRDefault="002175B3" w:rsidP="002D1786">
            <w:pPr>
              <w:pStyle w:val="SemEspaamento"/>
              <w:rPr>
                <w:rFonts w:cs="Times New Roman"/>
              </w:rPr>
            </w:pPr>
            <w:r w:rsidRPr="00E1556D">
              <w:rPr>
                <w:rFonts w:cs="Times New Roman"/>
              </w:rPr>
              <w:t xml:space="preserve">BRASIL Constituição da República Federativa do Brasil (1988) disponível em </w:t>
            </w:r>
            <w:hyperlink r:id="rId9">
              <w:r w:rsidRPr="00E1556D">
                <w:rPr>
                  <w:rFonts w:cs="Times New Roman"/>
                </w:rPr>
                <w:t>http://www.planalto.gov.br/ccivil_03/constituicao/ConstituicaoCompilado.htm</w:t>
              </w:r>
            </w:hyperlink>
          </w:p>
          <w:p w14:paraId="72F26C86" w14:textId="77777777" w:rsidR="00D05F4F" w:rsidRPr="00E1556D" w:rsidRDefault="002175B3" w:rsidP="002D1786">
            <w:pPr>
              <w:pStyle w:val="SemEspaamento"/>
              <w:rPr>
                <w:rFonts w:cs="Times New Roman"/>
              </w:rPr>
            </w:pPr>
            <w:r w:rsidRPr="00E1556D">
              <w:rPr>
                <w:rFonts w:cs="Times New Roman"/>
              </w:rPr>
              <w:t xml:space="preserve">BRASIL. Lei de Diretrizes e Bases da Educação Brasileira. - LDB nº 9394 de 20/12/1996. Disponível em </w:t>
            </w:r>
            <w:hyperlink r:id="rId10">
              <w:r w:rsidRPr="00E1556D">
                <w:rPr>
                  <w:rFonts w:cs="Times New Roman"/>
                </w:rPr>
                <w:t>http://portal.mec.gov.br/arquivos/pdf/ldb.pdf</w:t>
              </w:r>
            </w:hyperlink>
          </w:p>
          <w:p w14:paraId="593A3502" w14:textId="77777777" w:rsidR="00D05F4F" w:rsidRPr="00E1556D" w:rsidRDefault="002175B3" w:rsidP="002D1786">
            <w:pPr>
              <w:pStyle w:val="SemEspaamento"/>
              <w:rPr>
                <w:rFonts w:cs="Times New Roman"/>
              </w:rPr>
            </w:pPr>
            <w:r w:rsidRPr="00E1556D">
              <w:rPr>
                <w:rFonts w:cs="Times New Roman"/>
              </w:rPr>
              <w:t>GHIRALDELLI JUNIOR, PAULO. História da Educação. São Paulo: Cortez 2º Ed. 7ª reimpressão, 2001.</w:t>
            </w:r>
          </w:p>
          <w:p w14:paraId="29106FF6" w14:textId="77777777" w:rsidR="00D05F4F" w:rsidRPr="00E1556D" w:rsidRDefault="002175B3" w:rsidP="002D1786">
            <w:pPr>
              <w:pStyle w:val="SemEspaamento"/>
              <w:rPr>
                <w:rFonts w:cs="Times New Roman"/>
              </w:rPr>
            </w:pPr>
            <w:r w:rsidRPr="00E1556D">
              <w:rPr>
                <w:rFonts w:cs="Times New Roman"/>
              </w:rPr>
              <w:t>MARX, K.; ENGELS, F. Manifesto do Partido Comunista. 9. ed. Petrópolis, RJ: Vozes, 1999.</w:t>
            </w:r>
          </w:p>
          <w:p w14:paraId="76A3E8DC" w14:textId="77777777" w:rsidR="00D05F4F" w:rsidRPr="00E1556D" w:rsidRDefault="002175B3" w:rsidP="002D1786">
            <w:pPr>
              <w:pStyle w:val="SemEspaamento"/>
              <w:rPr>
                <w:rFonts w:cs="Times New Roman"/>
              </w:rPr>
            </w:pPr>
            <w:r w:rsidRPr="00E1556D">
              <w:rPr>
                <w:rFonts w:cs="Times New Roman"/>
              </w:rPr>
              <w:t>PARO, VITOR HENRIQUE. Administração Escolar. Introdução Crítica. 13ª ed. São Paulo. Cortez, 2005.</w:t>
            </w:r>
          </w:p>
          <w:p w14:paraId="09293E7B" w14:textId="77777777" w:rsidR="00D05F4F" w:rsidRPr="00E1556D" w:rsidRDefault="002175B3" w:rsidP="002D1786">
            <w:pPr>
              <w:pStyle w:val="SemEspaamento"/>
              <w:rPr>
                <w:rFonts w:cs="Times New Roman"/>
              </w:rPr>
            </w:pPr>
            <w:r w:rsidRPr="00E1556D">
              <w:rPr>
                <w:rFonts w:cs="Times New Roman"/>
              </w:rPr>
              <w:t>RIBEIRO, MARIA LUIZA SANTOS. História da Educação Brasileira: a organização Escolar. Coleção Memórias da Educação. 21ª.ed.Campinas: Ed. Autores associados, 2014.</w:t>
            </w:r>
          </w:p>
        </w:tc>
      </w:tr>
      <w:tr w:rsidR="00D05F4F" w:rsidRPr="00E1556D" w14:paraId="394856FC"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79654C46" w14:textId="77777777" w:rsidR="00D05F4F" w:rsidRPr="00E1556D" w:rsidRDefault="002175B3" w:rsidP="002D1786">
            <w:pPr>
              <w:pStyle w:val="SemEspaamento"/>
              <w:rPr>
                <w:rFonts w:cs="Times New Roman"/>
                <w:b/>
              </w:rPr>
            </w:pPr>
            <w:r w:rsidRPr="00E1556D">
              <w:rPr>
                <w:rFonts w:cs="Times New Roman"/>
                <w:b/>
              </w:rPr>
              <w:lastRenderedPageBreak/>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3E2C01A8" w14:textId="77777777" w:rsidR="00D05F4F" w:rsidRPr="00E1556D" w:rsidRDefault="002175B3" w:rsidP="002D1786">
            <w:pPr>
              <w:pStyle w:val="SemEspaamento"/>
              <w:rPr>
                <w:rFonts w:cs="Times New Roman"/>
                <w:b/>
              </w:rPr>
            </w:pPr>
            <w:r w:rsidRPr="00E1556D">
              <w:rPr>
                <w:rFonts w:cs="Times New Roman"/>
                <w:b/>
              </w:rPr>
              <w:t>PSICOLOGIA DA EDUCAÇÃO</w:t>
            </w:r>
          </w:p>
        </w:tc>
      </w:tr>
      <w:tr w:rsidR="00D05F4F" w:rsidRPr="00E1556D" w14:paraId="10248415"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273DC9EE"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087874C6"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63F25671"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63EBDD4A"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6A953A8B"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79F3DE74"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1BAA00ED"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7109213E" w14:textId="77777777">
        <w:trPr>
          <w:trHeight w:val="660"/>
        </w:trPr>
        <w:tc>
          <w:tcPr>
            <w:tcW w:w="9322" w:type="dxa"/>
            <w:gridSpan w:val="4"/>
            <w:tcBorders>
              <w:top w:val="single" w:sz="4" w:space="0" w:color="000000"/>
              <w:left w:val="single" w:sz="4" w:space="0" w:color="000000"/>
              <w:bottom w:val="single" w:sz="4" w:space="0" w:color="000000"/>
              <w:right w:val="single" w:sz="4" w:space="0" w:color="000000"/>
            </w:tcBorders>
          </w:tcPr>
          <w:p w14:paraId="62EB1ECA" w14:textId="77777777" w:rsidR="00D05F4F" w:rsidRPr="00E1556D" w:rsidRDefault="002175B3" w:rsidP="002D1786">
            <w:pPr>
              <w:pStyle w:val="SemEspaamento"/>
              <w:rPr>
                <w:rFonts w:cs="Times New Roman"/>
              </w:rPr>
            </w:pPr>
            <w:r w:rsidRPr="00E1556D">
              <w:rPr>
                <w:rFonts w:cs="Times New Roman"/>
                <w:b/>
              </w:rPr>
              <w:lastRenderedPageBreak/>
              <w:t>EMENTA:</w:t>
            </w:r>
            <w:r w:rsidRPr="00E1556D">
              <w:rPr>
                <w:rFonts w:cs="Times New Roman"/>
              </w:rPr>
              <w:t xml:space="preserve"> A Psicologia e a Psicologia da Educação. Principais enfoques teóricos da Psicologia da Educação e suas implicações educacionais: análise do comportamento, epistemologia genética, psicologia histórica cultural e psicologia genética Walloniana. Teorias: Behaviorista, Cognitivista, Psicanalítica, Humanista e Sócio-Histórica e suas implicações à educação.</w:t>
            </w:r>
          </w:p>
        </w:tc>
      </w:tr>
      <w:tr w:rsidR="00D05F4F" w:rsidRPr="00E1556D" w14:paraId="2C9CF186" w14:textId="77777777">
        <w:trPr>
          <w:trHeight w:val="660"/>
        </w:trPr>
        <w:tc>
          <w:tcPr>
            <w:tcW w:w="9322" w:type="dxa"/>
            <w:gridSpan w:val="4"/>
            <w:tcBorders>
              <w:top w:val="single" w:sz="4" w:space="0" w:color="000000"/>
              <w:left w:val="single" w:sz="4" w:space="0" w:color="000000"/>
              <w:bottom w:val="single" w:sz="4" w:space="0" w:color="000000"/>
              <w:right w:val="single" w:sz="4" w:space="0" w:color="000000"/>
            </w:tcBorders>
          </w:tcPr>
          <w:p w14:paraId="064D3D04" w14:textId="77777777" w:rsidR="00D05F4F" w:rsidRPr="00E1556D" w:rsidRDefault="002175B3" w:rsidP="002D1786">
            <w:pPr>
              <w:pStyle w:val="SemEspaamento"/>
              <w:rPr>
                <w:rFonts w:cs="Times New Roman"/>
                <w:b/>
              </w:rPr>
            </w:pPr>
            <w:r w:rsidRPr="00E1556D">
              <w:rPr>
                <w:rFonts w:cs="Times New Roman"/>
                <w:b/>
              </w:rPr>
              <w:t>BIBLIOGRAFIA BÁSICA:</w:t>
            </w:r>
          </w:p>
          <w:p w14:paraId="5C2A6EBC" w14:textId="77777777" w:rsidR="00D05F4F" w:rsidRPr="00E1556D" w:rsidRDefault="002175B3" w:rsidP="002D1786">
            <w:pPr>
              <w:pStyle w:val="SemEspaamento"/>
              <w:rPr>
                <w:rFonts w:cs="Times New Roman"/>
              </w:rPr>
            </w:pPr>
            <w:r w:rsidRPr="00E1556D">
              <w:rPr>
                <w:rFonts w:cs="Times New Roman"/>
              </w:rPr>
              <w:t xml:space="preserve">BOCK, A. M. B. et al. Psicologias. Uma Introdução ao Estudo da Psicologia. 13ª Ed. São Paulo. Saraiva, 1999. </w:t>
            </w:r>
          </w:p>
          <w:p w14:paraId="62E7098C" w14:textId="77777777" w:rsidR="00D05F4F" w:rsidRPr="00E1556D" w:rsidRDefault="002175B3" w:rsidP="002D1786">
            <w:pPr>
              <w:pStyle w:val="SemEspaamento"/>
              <w:rPr>
                <w:rFonts w:cs="Times New Roman"/>
              </w:rPr>
            </w:pPr>
            <w:r w:rsidRPr="00E1556D">
              <w:rPr>
                <w:rFonts w:cs="Times New Roman"/>
              </w:rPr>
              <w:t xml:space="preserve">BRUNER, J. O Processo da educação. São Paulo, Nacional, 1971. </w:t>
            </w:r>
          </w:p>
          <w:p w14:paraId="5466253D" w14:textId="77777777" w:rsidR="00D05F4F" w:rsidRPr="00E1556D" w:rsidRDefault="002175B3" w:rsidP="002D1786">
            <w:pPr>
              <w:pStyle w:val="SemEspaamento"/>
              <w:rPr>
                <w:rFonts w:cs="Times New Roman"/>
              </w:rPr>
            </w:pPr>
            <w:r w:rsidRPr="00E1556D">
              <w:rPr>
                <w:rFonts w:cs="Times New Roman"/>
              </w:rPr>
              <w:t xml:space="preserve">CARRAHER, T. CARRAHER, D.&amp; SCHLIEMANN, A. Na vida dez, na escola zero. 3ª Ed. São Paulo: Cortez, 1989. </w:t>
            </w:r>
          </w:p>
          <w:p w14:paraId="6DAF65C8" w14:textId="77777777" w:rsidR="00D05F4F" w:rsidRPr="00E1556D" w:rsidRDefault="002175B3" w:rsidP="002D1786">
            <w:pPr>
              <w:pStyle w:val="SemEspaamento"/>
              <w:rPr>
                <w:rFonts w:cs="Times New Roman"/>
              </w:rPr>
            </w:pPr>
            <w:r w:rsidRPr="00E1556D">
              <w:rPr>
                <w:rFonts w:cs="Times New Roman"/>
              </w:rPr>
              <w:t>CARRAHER, Terezinha Nunes. Aprender pensando: contribuições da psicologia cognitiva para a educação. 11. ed. Petrópolis: Vozes, 1997.</w:t>
            </w:r>
          </w:p>
          <w:p w14:paraId="7CE09493" w14:textId="77777777" w:rsidR="00D05F4F" w:rsidRPr="00E1556D" w:rsidRDefault="002175B3" w:rsidP="002D1786">
            <w:pPr>
              <w:pStyle w:val="SemEspaamento"/>
              <w:rPr>
                <w:rFonts w:cs="Times New Roman"/>
              </w:rPr>
            </w:pPr>
            <w:r w:rsidRPr="00E1556D">
              <w:rPr>
                <w:rFonts w:cs="Times New Roman"/>
              </w:rPr>
              <w:t xml:space="preserve">FADIMAN, J. Teorias da Personalidade. São Paulo. Editora Harper e Row do Brasil Ltda. 1979. </w:t>
            </w:r>
          </w:p>
          <w:p w14:paraId="4EB0D366" w14:textId="77777777" w:rsidR="00D05F4F" w:rsidRPr="00E1556D" w:rsidRDefault="002175B3" w:rsidP="002D1786">
            <w:pPr>
              <w:pStyle w:val="SemEspaamento"/>
              <w:rPr>
                <w:rFonts w:cs="Times New Roman"/>
              </w:rPr>
            </w:pPr>
            <w:r w:rsidRPr="00E1556D">
              <w:rPr>
                <w:rFonts w:cs="Times New Roman"/>
              </w:rPr>
              <w:t xml:space="preserve">FLAVELL, John H.; MILLER, Patricia H.; MILLER, Scott A. Desenvolvimento cognitivo. 3. ed. Porto Alegre: Artmed, 1999. </w:t>
            </w:r>
          </w:p>
          <w:p w14:paraId="70AABD9A" w14:textId="77777777" w:rsidR="00D05F4F" w:rsidRPr="00E1556D" w:rsidRDefault="002175B3" w:rsidP="002D1786">
            <w:pPr>
              <w:pStyle w:val="SemEspaamento"/>
              <w:rPr>
                <w:rFonts w:cs="Times New Roman"/>
              </w:rPr>
            </w:pPr>
            <w:r w:rsidRPr="00E1556D">
              <w:rPr>
                <w:rFonts w:cs="Times New Roman"/>
              </w:rPr>
              <w:t xml:space="preserve">FORGHIERI, Yolanda Cintrão. Psicologia fenomenológica: fundamentos, métodos e pesquisas. São Paulo: Cengage Learning, 1993. 22. ed. Petrópolis: Vozes, 2013. </w:t>
            </w:r>
          </w:p>
          <w:p w14:paraId="6138BD12" w14:textId="77777777" w:rsidR="00D05F4F" w:rsidRPr="00E1556D" w:rsidRDefault="002175B3" w:rsidP="002D1786">
            <w:pPr>
              <w:pStyle w:val="SemEspaamento"/>
              <w:rPr>
                <w:rFonts w:cs="Times New Roman"/>
              </w:rPr>
            </w:pPr>
            <w:r w:rsidRPr="00E1556D">
              <w:rPr>
                <w:rFonts w:cs="Times New Roman"/>
              </w:rPr>
              <w:t xml:space="preserve">GOULART, Iris Barbosa. Psicologia da educação: fundamentos teóricos e aplicações a prática pedagógica. 7. ed. Petrópolis: Vozes, 2000. </w:t>
            </w:r>
          </w:p>
          <w:p w14:paraId="58BA4CC1" w14:textId="77777777" w:rsidR="00D05F4F" w:rsidRPr="00E1556D" w:rsidRDefault="002175B3" w:rsidP="002D1786">
            <w:pPr>
              <w:pStyle w:val="SemEspaamento"/>
              <w:rPr>
                <w:rFonts w:cs="Times New Roman"/>
              </w:rPr>
            </w:pPr>
            <w:r w:rsidRPr="00E1556D">
              <w:rPr>
                <w:rFonts w:cs="Times New Roman"/>
              </w:rPr>
              <w:t xml:space="preserve">KUPPER, Maria Cristina Machado. Freud e a educação: o mestre do impossível. 3. ed. São Paulo: Scipione,1990. </w:t>
            </w:r>
          </w:p>
          <w:p w14:paraId="7E1F738F" w14:textId="77777777" w:rsidR="00D05F4F" w:rsidRPr="00E1556D" w:rsidRDefault="002175B3" w:rsidP="002D1786">
            <w:pPr>
              <w:pStyle w:val="SemEspaamento"/>
              <w:rPr>
                <w:rFonts w:cs="Times New Roman"/>
              </w:rPr>
            </w:pPr>
            <w:r w:rsidRPr="00E1556D">
              <w:rPr>
                <w:rFonts w:cs="Times New Roman"/>
              </w:rPr>
              <w:t xml:space="preserve">LA TAILLE, Yves de; OLIVEIRA, Marta Kohl de; DANTAS, Heloysa de Lima. Piaget, Vygotsky, Wallon: teorias psicogenéticas em discussão. 4.ed. São Paulo: Summus,1993. </w:t>
            </w:r>
          </w:p>
          <w:p w14:paraId="17A120EC" w14:textId="77777777" w:rsidR="00D05F4F" w:rsidRPr="00E1556D" w:rsidRDefault="002175B3" w:rsidP="002D1786">
            <w:pPr>
              <w:pStyle w:val="SemEspaamento"/>
              <w:rPr>
                <w:rFonts w:cs="Times New Roman"/>
              </w:rPr>
            </w:pPr>
            <w:r w:rsidRPr="00E1556D">
              <w:rPr>
                <w:rFonts w:cs="Times New Roman"/>
              </w:rPr>
              <w:t xml:space="preserve">LURIIA, A. R. Pensamento e linguagem: as últimas conferências de Luria. Porto Alegre: Artes Médicas, 1987. </w:t>
            </w:r>
          </w:p>
          <w:p w14:paraId="1B78CDD6" w14:textId="77777777" w:rsidR="00D05F4F" w:rsidRPr="00E1556D" w:rsidRDefault="002175B3" w:rsidP="002D1786">
            <w:pPr>
              <w:pStyle w:val="SemEspaamento"/>
              <w:rPr>
                <w:rFonts w:cs="Times New Roman"/>
              </w:rPr>
            </w:pPr>
            <w:r w:rsidRPr="00E1556D">
              <w:rPr>
                <w:rFonts w:cs="Times New Roman"/>
              </w:rPr>
              <w:t xml:space="preserve">MOREIRA, Marco A.; MASINI, Elcie F. Salzano. Aprendizagem significativa: a teoria de David Ausubel. São Paulo: Moares, 1982. </w:t>
            </w:r>
          </w:p>
          <w:p w14:paraId="047D44E4" w14:textId="77777777" w:rsidR="00D05F4F" w:rsidRPr="00E1556D" w:rsidRDefault="002175B3" w:rsidP="002D1786">
            <w:pPr>
              <w:pStyle w:val="SemEspaamento"/>
              <w:rPr>
                <w:rFonts w:cs="Times New Roman"/>
              </w:rPr>
            </w:pPr>
            <w:r w:rsidRPr="00E1556D">
              <w:rPr>
                <w:rFonts w:cs="Times New Roman"/>
              </w:rPr>
              <w:t xml:space="preserve">NOVAES, M. H. Psicologia Educacional. Petrópolis, Vozes, 1980. </w:t>
            </w:r>
          </w:p>
          <w:p w14:paraId="54C89081" w14:textId="77777777" w:rsidR="00D05F4F" w:rsidRPr="00E1556D" w:rsidRDefault="002175B3" w:rsidP="002D1786">
            <w:pPr>
              <w:pStyle w:val="SemEspaamento"/>
              <w:rPr>
                <w:rFonts w:cs="Times New Roman"/>
              </w:rPr>
            </w:pPr>
            <w:r w:rsidRPr="00E1556D">
              <w:rPr>
                <w:rFonts w:cs="Times New Roman"/>
              </w:rPr>
              <w:t xml:space="preserve">YGOTSKY, L. A Formação Social da Mente. São Paulo:Martins Fonte. 1984. </w:t>
            </w:r>
          </w:p>
          <w:p w14:paraId="2D5C8F1D" w14:textId="77777777" w:rsidR="00D05F4F" w:rsidRPr="00E1556D" w:rsidRDefault="002175B3" w:rsidP="002D1786">
            <w:pPr>
              <w:pStyle w:val="SemEspaamento"/>
              <w:rPr>
                <w:rFonts w:cs="Times New Roman"/>
              </w:rPr>
            </w:pPr>
            <w:r w:rsidRPr="00E1556D">
              <w:rPr>
                <w:rFonts w:cs="Times New Roman"/>
              </w:rPr>
              <w:t>VYGOTSKY, L. Pensamento e Linguagem. São Paulo: Martins Fonte, 1984.</w:t>
            </w:r>
          </w:p>
          <w:p w14:paraId="52EB14BD" w14:textId="77777777" w:rsidR="00D05F4F" w:rsidRPr="00E1556D" w:rsidRDefault="002175B3" w:rsidP="002D1786">
            <w:pPr>
              <w:pStyle w:val="SemEspaamento"/>
              <w:rPr>
                <w:rFonts w:cs="Times New Roman"/>
              </w:rPr>
            </w:pPr>
            <w:r w:rsidRPr="00E1556D">
              <w:rPr>
                <w:rFonts w:cs="Times New Roman"/>
              </w:rPr>
              <w:t>BIBLIOGRAFIA COMPLEMENTAR:</w:t>
            </w:r>
          </w:p>
          <w:p w14:paraId="1F878242" w14:textId="77777777" w:rsidR="00D05F4F" w:rsidRPr="00E1556D" w:rsidRDefault="002175B3" w:rsidP="002D1786">
            <w:pPr>
              <w:pStyle w:val="SemEspaamento"/>
              <w:rPr>
                <w:rFonts w:cs="Times New Roman"/>
              </w:rPr>
            </w:pPr>
            <w:r w:rsidRPr="00E1556D">
              <w:rPr>
                <w:rFonts w:cs="Times New Roman"/>
              </w:rPr>
              <w:t>Carrara, Kester. Introdução à psicologia da educação: seis abordagens. São Paulo: Avercamp editora, 2004.</w:t>
            </w:r>
          </w:p>
        </w:tc>
      </w:tr>
      <w:tr w:rsidR="00D05F4F" w:rsidRPr="00E1556D" w14:paraId="4F1209A6"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1BEA6977"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0ADCAE29" w14:textId="77777777" w:rsidR="00D05F4F" w:rsidRPr="00E1556D" w:rsidRDefault="002175B3" w:rsidP="002D1786">
            <w:pPr>
              <w:pStyle w:val="SemEspaamento"/>
              <w:rPr>
                <w:rFonts w:cs="Times New Roman"/>
                <w:b/>
              </w:rPr>
            </w:pPr>
            <w:r w:rsidRPr="00E1556D">
              <w:rPr>
                <w:rFonts w:cs="Times New Roman"/>
                <w:b/>
              </w:rPr>
              <w:t>SOCIOLOGIA DA EDUCAÇÃO</w:t>
            </w:r>
          </w:p>
        </w:tc>
      </w:tr>
      <w:tr w:rsidR="00D05F4F" w:rsidRPr="00E1556D" w14:paraId="7946FEAE"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02090C56"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302AE95A"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5BDEFF64"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33A55A04"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697B0838"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2FF73219"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3949B62F"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1CBD27BE"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14F882C3"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Os Conceitos de Sociologia Educacional e Sociologia da Educação, Educação e Socialização, Educação: Finalidades e Objetivos, Os Princípios da Educação, Prática Social, A Educação no Brasil e os Paradigmas em Educação. Sociedade, educação e escola na perspectiva conservadora e na perspectiva crítica. Estrutura social e ideologia. Educação como mecanismo de reprodução do processo de acumulação do capital. Educação e cidadania. Educação e emancipação humana.</w:t>
            </w:r>
          </w:p>
        </w:tc>
      </w:tr>
      <w:tr w:rsidR="00D05F4F" w:rsidRPr="00E1556D" w14:paraId="74BCB400"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1FAA60A5" w14:textId="77777777" w:rsidR="00D05F4F" w:rsidRPr="00E1556D" w:rsidRDefault="002175B3" w:rsidP="002D1786">
            <w:pPr>
              <w:pStyle w:val="SemEspaamento"/>
              <w:rPr>
                <w:rFonts w:cs="Times New Roman"/>
                <w:b/>
              </w:rPr>
            </w:pPr>
            <w:r w:rsidRPr="00E1556D">
              <w:rPr>
                <w:rFonts w:cs="Times New Roman"/>
                <w:b/>
              </w:rPr>
              <w:t>BIBLIOGRAFIA BÁSICA:</w:t>
            </w:r>
          </w:p>
          <w:p w14:paraId="664A4B64" w14:textId="77777777" w:rsidR="00D05F4F" w:rsidRPr="00E1556D" w:rsidRDefault="002175B3" w:rsidP="002D1786">
            <w:pPr>
              <w:pStyle w:val="SemEspaamento"/>
              <w:rPr>
                <w:rFonts w:cs="Times New Roman"/>
              </w:rPr>
            </w:pPr>
            <w:r w:rsidRPr="00E1556D">
              <w:rPr>
                <w:rFonts w:cs="Times New Roman"/>
              </w:rPr>
              <w:t xml:space="preserve">BOURDIEU, Pierre; PASSERON, Jean-Claude. A reprodução: elementos para uma teoria do sistema de ensino. Rio de Janeiro: F. Alves, 1975. </w:t>
            </w:r>
          </w:p>
          <w:p w14:paraId="4B3B3709" w14:textId="77777777" w:rsidR="00D05F4F" w:rsidRPr="00E1556D" w:rsidRDefault="002175B3" w:rsidP="002D1786">
            <w:pPr>
              <w:pStyle w:val="SemEspaamento"/>
              <w:rPr>
                <w:rFonts w:cs="Times New Roman"/>
              </w:rPr>
            </w:pPr>
            <w:r w:rsidRPr="00E1556D">
              <w:rPr>
                <w:rFonts w:cs="Times New Roman"/>
              </w:rPr>
              <w:lastRenderedPageBreak/>
              <w:t xml:space="preserve">CURY, Carlos Roberto Jamil. Ideologia e educação brasileira. São Paulo: Cortez, 1978. </w:t>
            </w:r>
          </w:p>
          <w:p w14:paraId="39BB29D7" w14:textId="77777777" w:rsidR="00D05F4F" w:rsidRPr="00E1556D" w:rsidRDefault="002175B3" w:rsidP="002D1786">
            <w:pPr>
              <w:pStyle w:val="SemEspaamento"/>
              <w:rPr>
                <w:rFonts w:cs="Times New Roman"/>
              </w:rPr>
            </w:pPr>
            <w:r w:rsidRPr="00E1556D">
              <w:rPr>
                <w:rFonts w:cs="Times New Roman"/>
              </w:rPr>
              <w:t xml:space="preserve">DURKHEIM, Émile. Educação e Sociologia. São Paulo: Hedra, 2011. </w:t>
            </w:r>
          </w:p>
          <w:p w14:paraId="5C40E137" w14:textId="77777777" w:rsidR="00D05F4F" w:rsidRPr="00E1556D" w:rsidRDefault="002175B3" w:rsidP="002D1786">
            <w:pPr>
              <w:pStyle w:val="SemEspaamento"/>
              <w:rPr>
                <w:rFonts w:cs="Times New Roman"/>
              </w:rPr>
            </w:pPr>
            <w:r w:rsidRPr="00E1556D">
              <w:rPr>
                <w:rFonts w:cs="Times New Roman"/>
              </w:rPr>
              <w:t xml:space="preserve">GIROUX, Henri A. Os Professores Como Intelectuais: Rumo a uma Pedagogia Crítica da Aprendizagem – Tradução Daniel Bueno. Porto Alegre: Artes Médicas, 1997. Ed. Artmed. </w:t>
            </w:r>
          </w:p>
          <w:p w14:paraId="400CD917" w14:textId="77777777" w:rsidR="00D05F4F" w:rsidRPr="00E1556D" w:rsidRDefault="002175B3" w:rsidP="002D1786">
            <w:pPr>
              <w:pStyle w:val="SemEspaamento"/>
              <w:rPr>
                <w:rFonts w:cs="Times New Roman"/>
              </w:rPr>
            </w:pPr>
            <w:r w:rsidRPr="00E1556D">
              <w:rPr>
                <w:rFonts w:cs="Times New Roman"/>
              </w:rPr>
              <w:t xml:space="preserve">HAECHT, Anne van. Sociologia da educação: a escola posta à prova. 3. ed. Porto Alegre: Artmed, 2008. </w:t>
            </w:r>
          </w:p>
          <w:p w14:paraId="47F12697" w14:textId="77777777" w:rsidR="00D05F4F" w:rsidRPr="00E1556D" w:rsidRDefault="002175B3" w:rsidP="002D1786">
            <w:pPr>
              <w:pStyle w:val="SemEspaamento"/>
              <w:rPr>
                <w:rFonts w:cs="Times New Roman"/>
              </w:rPr>
            </w:pPr>
            <w:r w:rsidRPr="00E1556D">
              <w:rPr>
                <w:rFonts w:cs="Times New Roman"/>
              </w:rPr>
              <w:t xml:space="preserve">KRUPPA, Sonia M. Portella. Sociologia da Educação. São Paulo: Cortez, 2010. </w:t>
            </w:r>
          </w:p>
          <w:p w14:paraId="09624387" w14:textId="77777777" w:rsidR="00D05F4F" w:rsidRPr="00E1556D" w:rsidRDefault="002175B3" w:rsidP="002D1786">
            <w:pPr>
              <w:pStyle w:val="SemEspaamento"/>
              <w:rPr>
                <w:rFonts w:cs="Times New Roman"/>
              </w:rPr>
            </w:pPr>
            <w:r w:rsidRPr="00E1556D">
              <w:rPr>
                <w:rFonts w:cs="Times New Roman"/>
              </w:rPr>
              <w:t xml:space="preserve">SOUZA, João Valdir Alves de. Introdução à Sociologia da Educação. Belo Horizonte: Autentica, 2011. </w:t>
            </w:r>
          </w:p>
          <w:p w14:paraId="19C54F43" w14:textId="77777777" w:rsidR="00D05F4F" w:rsidRPr="00E1556D" w:rsidRDefault="002175B3" w:rsidP="002D1786">
            <w:pPr>
              <w:pStyle w:val="SemEspaamento"/>
              <w:rPr>
                <w:rFonts w:cs="Times New Roman"/>
              </w:rPr>
            </w:pPr>
            <w:r w:rsidRPr="00E1556D">
              <w:rPr>
                <w:rFonts w:cs="Times New Roman"/>
              </w:rPr>
              <w:t>TORRES, Carlos Alberto. Sociologia Política da Educação. São Paulo: Cortez, 2011.</w:t>
            </w:r>
          </w:p>
          <w:p w14:paraId="417E802D" w14:textId="77777777" w:rsidR="00D05F4F" w:rsidRPr="00E1556D" w:rsidRDefault="002175B3" w:rsidP="002D1786">
            <w:pPr>
              <w:pStyle w:val="SemEspaamento"/>
              <w:rPr>
                <w:rFonts w:cs="Times New Roman"/>
                <w:b/>
              </w:rPr>
            </w:pPr>
            <w:r w:rsidRPr="00E1556D">
              <w:rPr>
                <w:rFonts w:cs="Times New Roman"/>
                <w:b/>
              </w:rPr>
              <w:t>BIBLIOGRAFIA COMPLEMENTAR:</w:t>
            </w:r>
          </w:p>
          <w:p w14:paraId="2D081916" w14:textId="77777777" w:rsidR="00D05F4F" w:rsidRPr="00E1556D" w:rsidRDefault="002175B3" w:rsidP="002D1786">
            <w:pPr>
              <w:pStyle w:val="SemEspaamento"/>
              <w:rPr>
                <w:rFonts w:cs="Times New Roman"/>
              </w:rPr>
            </w:pPr>
            <w:r w:rsidRPr="00E1556D">
              <w:rPr>
                <w:rFonts w:cs="Times New Roman"/>
              </w:rPr>
              <w:t xml:space="preserve">ABRANTES, Pedro (org.). Tendências e controvérsias em Sociologia da Educação. Lisboa: Mundos Sociais, 2010. </w:t>
            </w:r>
          </w:p>
          <w:p w14:paraId="2AB7398F" w14:textId="77777777" w:rsidR="00D05F4F" w:rsidRPr="00E1556D" w:rsidRDefault="002175B3" w:rsidP="002D1786">
            <w:pPr>
              <w:pStyle w:val="SemEspaamento"/>
              <w:rPr>
                <w:rFonts w:cs="Times New Roman"/>
              </w:rPr>
            </w:pPr>
            <w:r w:rsidRPr="00E1556D">
              <w:rPr>
                <w:rFonts w:cs="Times New Roman"/>
              </w:rPr>
              <w:t xml:space="preserve">ALGEBAILE, Eveline. Escola pública e pobreza no Brasil: ampliação para menos. Rio de Janeiro: Lamparina, Faperj, 2009. </w:t>
            </w:r>
          </w:p>
          <w:p w14:paraId="5227F140" w14:textId="77777777" w:rsidR="00D05F4F" w:rsidRPr="00E1556D" w:rsidRDefault="002175B3" w:rsidP="002D1786">
            <w:pPr>
              <w:pStyle w:val="SemEspaamento"/>
              <w:rPr>
                <w:rFonts w:cs="Times New Roman"/>
              </w:rPr>
            </w:pPr>
            <w:r w:rsidRPr="00E1556D">
              <w:rPr>
                <w:rFonts w:cs="Times New Roman"/>
              </w:rPr>
              <w:t>ARANHA, Maria Lúcia de Arruda. Filosofia da Educação. São Paulo: Moderna, 1989.</w:t>
            </w:r>
          </w:p>
          <w:p w14:paraId="615EF6F8" w14:textId="77777777" w:rsidR="00D05F4F" w:rsidRPr="00E1556D" w:rsidRDefault="002175B3" w:rsidP="002D1786">
            <w:pPr>
              <w:pStyle w:val="SemEspaamento"/>
              <w:rPr>
                <w:rFonts w:cs="Times New Roman"/>
              </w:rPr>
            </w:pPr>
            <w:r w:rsidRPr="00E1556D">
              <w:rPr>
                <w:rFonts w:cs="Times New Roman"/>
                <w:lang w:val="en-US"/>
              </w:rPr>
              <w:t xml:space="preserve">BOURDIEU, Pierre; PASSERON, Jean-Claude. </w:t>
            </w:r>
            <w:r w:rsidRPr="00E1556D">
              <w:rPr>
                <w:rFonts w:cs="Times New Roman"/>
              </w:rPr>
              <w:t xml:space="preserve">A reprodução: elementos para uma teoria do sistema de ensino. 7ª edição. Petrópolis, RJ: Vozes, 2014. </w:t>
            </w:r>
          </w:p>
          <w:p w14:paraId="13357651" w14:textId="77777777" w:rsidR="00D05F4F" w:rsidRPr="00E1556D" w:rsidRDefault="002175B3" w:rsidP="002D1786">
            <w:pPr>
              <w:pStyle w:val="SemEspaamento"/>
              <w:rPr>
                <w:rFonts w:cs="Times New Roman"/>
              </w:rPr>
            </w:pPr>
            <w:r w:rsidRPr="00E1556D">
              <w:rPr>
                <w:rFonts w:cs="Times New Roman"/>
              </w:rPr>
              <w:t>BRANDÃO, Carlos Rodrigues. O que é educação?. São Paulo, Brasiliense, 1991 (Coleção Primeiros Passos, 20).</w:t>
            </w:r>
          </w:p>
          <w:p w14:paraId="0508BC53" w14:textId="77777777" w:rsidR="00D05F4F" w:rsidRPr="00E1556D" w:rsidRDefault="002175B3" w:rsidP="002D1786">
            <w:pPr>
              <w:pStyle w:val="SemEspaamento"/>
              <w:rPr>
                <w:rFonts w:cs="Times New Roman"/>
              </w:rPr>
            </w:pPr>
            <w:r w:rsidRPr="00E1556D">
              <w:rPr>
                <w:rFonts w:cs="Times New Roman"/>
              </w:rPr>
              <w:t xml:space="preserve">DURKHEIM, Émile. Educação e sociologia. 2ª edição. Petrópolis, RJ: Vozes: 2011. </w:t>
            </w:r>
          </w:p>
          <w:p w14:paraId="3B2D66CA" w14:textId="77777777" w:rsidR="00D05F4F" w:rsidRPr="00E1556D" w:rsidRDefault="002175B3" w:rsidP="002D1786">
            <w:pPr>
              <w:pStyle w:val="SemEspaamento"/>
              <w:rPr>
                <w:rFonts w:cs="Times New Roman"/>
              </w:rPr>
            </w:pPr>
            <w:r w:rsidRPr="00E1556D">
              <w:rPr>
                <w:rFonts w:cs="Times New Roman"/>
              </w:rPr>
              <w:t>FERREIRA, Roberto Martins. Sociologia da Educação. São Paulo: Moderna, 1993.</w:t>
            </w:r>
          </w:p>
          <w:p w14:paraId="57CD146B" w14:textId="77777777" w:rsidR="00D05F4F" w:rsidRPr="00E1556D" w:rsidRDefault="002175B3" w:rsidP="002D1786">
            <w:pPr>
              <w:pStyle w:val="SemEspaamento"/>
              <w:rPr>
                <w:rFonts w:cs="Times New Roman"/>
              </w:rPr>
            </w:pPr>
            <w:r w:rsidRPr="00E1556D">
              <w:rPr>
                <w:rFonts w:cs="Times New Roman"/>
              </w:rPr>
              <w:t xml:space="preserve">FRIGOTTO, Gaudêncio. Educação e a crise do capitalismo real. 2ª edição. São Paulo: Cortez, 1996. </w:t>
            </w:r>
          </w:p>
          <w:p w14:paraId="7195402F" w14:textId="77777777" w:rsidR="00D05F4F" w:rsidRPr="00E1556D" w:rsidRDefault="002175B3" w:rsidP="002D1786">
            <w:pPr>
              <w:pStyle w:val="SemEspaamento"/>
              <w:rPr>
                <w:rFonts w:cs="Times New Roman"/>
              </w:rPr>
            </w:pPr>
            <w:r w:rsidRPr="00E1556D">
              <w:rPr>
                <w:rFonts w:cs="Times New Roman"/>
              </w:rPr>
              <w:t>FORACCHI, Marialice. Educação e sociedade: leituras sociológicas de educação. São Paulo: Ed. Nacional, 1967.</w:t>
            </w:r>
          </w:p>
          <w:p w14:paraId="05CC39D2" w14:textId="77777777" w:rsidR="00D05F4F" w:rsidRPr="00E1556D" w:rsidRDefault="002175B3" w:rsidP="002D1786">
            <w:pPr>
              <w:pStyle w:val="SemEspaamento"/>
              <w:rPr>
                <w:rFonts w:cs="Times New Roman"/>
              </w:rPr>
            </w:pPr>
            <w:r w:rsidRPr="00E1556D">
              <w:rPr>
                <w:rFonts w:cs="Times New Roman"/>
              </w:rPr>
              <w:t xml:space="preserve">ILLICH, Ivan. Sociedade sem escolas. Petrópolis, Ed. Vozes, 1985. </w:t>
            </w:r>
          </w:p>
          <w:p w14:paraId="06D2F2C0" w14:textId="77777777" w:rsidR="00D05F4F" w:rsidRPr="00E1556D" w:rsidRDefault="002175B3" w:rsidP="002D1786">
            <w:pPr>
              <w:pStyle w:val="SemEspaamento"/>
              <w:rPr>
                <w:rFonts w:cs="Times New Roman"/>
              </w:rPr>
            </w:pPr>
            <w:r w:rsidRPr="00E1556D">
              <w:rPr>
                <w:rFonts w:cs="Times New Roman"/>
              </w:rPr>
              <w:t xml:space="preserve">KRAWCZYK, Nora (org.). Sociologia do Ensino Médio: crítica ao economicismo na política educacional. São Paulo: Cortez, 2014. </w:t>
            </w:r>
          </w:p>
          <w:p w14:paraId="65B771D6" w14:textId="77777777" w:rsidR="00D05F4F" w:rsidRPr="00E1556D" w:rsidRDefault="002175B3" w:rsidP="002D1786">
            <w:pPr>
              <w:pStyle w:val="SemEspaamento"/>
              <w:rPr>
                <w:rFonts w:cs="Times New Roman"/>
              </w:rPr>
            </w:pPr>
            <w:r w:rsidRPr="00E1556D">
              <w:rPr>
                <w:rFonts w:cs="Times New Roman"/>
              </w:rPr>
              <w:t>KRUPPA, Sônia M. Portella. Sociologia da educação. São Paulo: Cortez, 1993 (Coleção Magistério 2º grau. Série formação de professor).</w:t>
            </w:r>
          </w:p>
          <w:p w14:paraId="49970086" w14:textId="77777777" w:rsidR="00D05F4F" w:rsidRPr="00E1556D" w:rsidRDefault="002175B3" w:rsidP="002D1786">
            <w:pPr>
              <w:pStyle w:val="SemEspaamento"/>
              <w:rPr>
                <w:rFonts w:cs="Times New Roman"/>
              </w:rPr>
            </w:pPr>
            <w:r w:rsidRPr="00E1556D">
              <w:rPr>
                <w:rFonts w:cs="Times New Roman"/>
              </w:rPr>
              <w:t>LARAIA, Roque de Barros. Cultura: um conceito antropológico. Rio de Janeiro: 2009.</w:t>
            </w:r>
          </w:p>
          <w:p w14:paraId="40FBF018" w14:textId="77777777" w:rsidR="00D05F4F" w:rsidRPr="00E1556D" w:rsidRDefault="002175B3" w:rsidP="002D1786">
            <w:pPr>
              <w:pStyle w:val="SemEspaamento"/>
              <w:rPr>
                <w:rFonts w:cs="Times New Roman"/>
              </w:rPr>
            </w:pPr>
            <w:r w:rsidRPr="00E1556D">
              <w:rPr>
                <w:rFonts w:cs="Times New Roman"/>
              </w:rPr>
              <w:t>MORRISH, Ivor. Sociologia da Educação: uma introdução. Rio de Janeiro: Zahar, 1975.</w:t>
            </w:r>
          </w:p>
          <w:p w14:paraId="1C369346" w14:textId="77777777" w:rsidR="00D05F4F" w:rsidRPr="00E1556D" w:rsidRDefault="002175B3" w:rsidP="002D1786">
            <w:pPr>
              <w:pStyle w:val="SemEspaamento"/>
              <w:rPr>
                <w:rFonts w:cs="Times New Roman"/>
              </w:rPr>
            </w:pPr>
            <w:r w:rsidRPr="00E1556D">
              <w:rPr>
                <w:rFonts w:cs="Times New Roman"/>
              </w:rPr>
              <w:t>RODRIGUES, Alberto Tosi. Sociologia da Educação. Rio de Janeiro: Lamparina, 2007.</w:t>
            </w:r>
          </w:p>
        </w:tc>
      </w:tr>
    </w:tbl>
    <w:p w14:paraId="06526076" w14:textId="77777777" w:rsidR="00D05F4F" w:rsidRPr="00E1556D" w:rsidRDefault="00D05F4F">
      <w:pPr>
        <w:rPr>
          <w:rFonts w:ascii="Times New Roman" w:eastAsia="Cambria" w:hAnsi="Times New Roman" w:cs="Times New Roman"/>
        </w:rPr>
      </w:pPr>
    </w:p>
    <w:p w14:paraId="214B371B" w14:textId="77777777" w:rsidR="00D05F4F" w:rsidRPr="00E1556D" w:rsidRDefault="00D05F4F">
      <w:pPr>
        <w:rPr>
          <w:rFonts w:ascii="Times New Roman" w:eastAsia="Cambria" w:hAnsi="Times New Roman" w:cs="Times New Roman"/>
        </w:rPr>
      </w:pPr>
    </w:p>
    <w:p w14:paraId="2C7AA030" w14:textId="38273662" w:rsidR="00D5530B" w:rsidRPr="00D5530B" w:rsidRDefault="002175B3">
      <w:pPr>
        <w:rPr>
          <w:rFonts w:ascii="Times New Roman" w:eastAsia="Cambria" w:hAnsi="Times New Roman" w:cs="Times New Roman"/>
          <w:b/>
          <w:u w:val="single"/>
        </w:rPr>
      </w:pPr>
      <w:r w:rsidRPr="00E1556D">
        <w:rPr>
          <w:rFonts w:ascii="Times New Roman" w:eastAsia="Cambria" w:hAnsi="Times New Roman" w:cs="Times New Roman"/>
          <w:b/>
          <w:u w:val="single"/>
        </w:rPr>
        <w:t>EMENTAS DO 2º ANO:</w:t>
      </w:r>
    </w:p>
    <w:tbl>
      <w:tblPr>
        <w:tblStyle w:val="a6"/>
        <w:tblW w:w="9322" w:type="dxa"/>
        <w:tblInd w:w="0" w:type="dxa"/>
        <w:tblLayout w:type="fixed"/>
        <w:tblLook w:val="0000" w:firstRow="0" w:lastRow="0" w:firstColumn="0" w:lastColumn="0" w:noHBand="0" w:noVBand="0"/>
      </w:tblPr>
      <w:tblGrid>
        <w:gridCol w:w="2830"/>
        <w:gridCol w:w="1701"/>
        <w:gridCol w:w="1813"/>
        <w:gridCol w:w="2978"/>
      </w:tblGrid>
      <w:tr w:rsidR="00D05F4F" w:rsidRPr="00E1556D" w14:paraId="6B38AF31"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244C905F"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284B48E8" w14:textId="77777777" w:rsidR="00D05F4F" w:rsidRPr="00E1556D" w:rsidRDefault="002175B3" w:rsidP="002D1786">
            <w:pPr>
              <w:pStyle w:val="SemEspaamento"/>
              <w:rPr>
                <w:rFonts w:cs="Times New Roman"/>
                <w:b/>
              </w:rPr>
            </w:pPr>
            <w:r w:rsidRPr="00E1556D">
              <w:rPr>
                <w:rFonts w:cs="Times New Roman"/>
                <w:b/>
              </w:rPr>
              <w:t>CÁLCULO DIFERENCIAL E INTEGRAL I</w:t>
            </w:r>
          </w:p>
        </w:tc>
      </w:tr>
      <w:tr w:rsidR="00D05F4F" w:rsidRPr="00E1556D" w14:paraId="1766743D"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78A5CC81"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0BA36BAD"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0F0C1AB2"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5085F7F7" w14:textId="77777777" w:rsidR="00D05F4F" w:rsidRPr="00E1556D" w:rsidRDefault="002175B3" w:rsidP="002D1786">
            <w:pPr>
              <w:pStyle w:val="SemEspaamento"/>
              <w:rPr>
                <w:rFonts w:cs="Times New Roman"/>
              </w:rPr>
            </w:pPr>
            <w:r w:rsidRPr="00E1556D">
              <w:rPr>
                <w:rFonts w:cs="Times New Roman"/>
              </w:rPr>
              <w:t>C/H TEÓRICA: 04</w:t>
            </w:r>
          </w:p>
        </w:tc>
        <w:tc>
          <w:tcPr>
            <w:tcW w:w="1701" w:type="dxa"/>
            <w:tcBorders>
              <w:top w:val="single" w:sz="4" w:space="0" w:color="000000"/>
              <w:left w:val="single" w:sz="4" w:space="0" w:color="000000"/>
              <w:bottom w:val="single" w:sz="4" w:space="0" w:color="000000"/>
              <w:right w:val="single" w:sz="4" w:space="0" w:color="000000"/>
            </w:tcBorders>
          </w:tcPr>
          <w:p w14:paraId="3E869439"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4BF13236"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7F2023D8"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76190355" w14:textId="77777777">
        <w:trPr>
          <w:trHeight w:val="620"/>
        </w:trPr>
        <w:tc>
          <w:tcPr>
            <w:tcW w:w="9322" w:type="dxa"/>
            <w:gridSpan w:val="4"/>
            <w:tcBorders>
              <w:top w:val="single" w:sz="4" w:space="0" w:color="000000"/>
              <w:left w:val="single" w:sz="4" w:space="0" w:color="000000"/>
              <w:bottom w:val="single" w:sz="4" w:space="0" w:color="000000"/>
              <w:right w:val="single" w:sz="4" w:space="0" w:color="000000"/>
            </w:tcBorders>
          </w:tcPr>
          <w:p w14:paraId="5E68D0A4"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Números reais e suas propriedades. Funções. Limites. Continuidade de funções reais. Derivadas. Aplicações das derivadas. Regra de L’Hopital.</w:t>
            </w:r>
          </w:p>
        </w:tc>
      </w:tr>
      <w:tr w:rsidR="00D05F4F" w:rsidRPr="00E1556D" w14:paraId="722C2718" w14:textId="77777777">
        <w:trPr>
          <w:trHeight w:val="620"/>
        </w:trPr>
        <w:tc>
          <w:tcPr>
            <w:tcW w:w="9322" w:type="dxa"/>
            <w:gridSpan w:val="4"/>
            <w:tcBorders>
              <w:top w:val="single" w:sz="4" w:space="0" w:color="000000"/>
              <w:left w:val="single" w:sz="4" w:space="0" w:color="000000"/>
              <w:bottom w:val="single" w:sz="4" w:space="0" w:color="000000"/>
              <w:right w:val="single" w:sz="4" w:space="0" w:color="000000"/>
            </w:tcBorders>
          </w:tcPr>
          <w:p w14:paraId="38A1D954" w14:textId="77777777" w:rsidR="00D05F4F" w:rsidRPr="00E1556D" w:rsidRDefault="002175B3" w:rsidP="002D1786">
            <w:pPr>
              <w:pStyle w:val="SemEspaamento"/>
              <w:rPr>
                <w:rFonts w:cs="Times New Roman"/>
                <w:b/>
              </w:rPr>
            </w:pPr>
            <w:r w:rsidRPr="00E1556D">
              <w:rPr>
                <w:rFonts w:cs="Times New Roman"/>
                <w:b/>
              </w:rPr>
              <w:t>BIBLIOGRAFIA BÁSICA:</w:t>
            </w:r>
          </w:p>
          <w:p w14:paraId="341B3253" w14:textId="77777777" w:rsidR="00D05F4F" w:rsidRPr="00E1556D" w:rsidRDefault="002175B3" w:rsidP="002D1786">
            <w:pPr>
              <w:pStyle w:val="SemEspaamento"/>
              <w:rPr>
                <w:rFonts w:cs="Times New Roman"/>
              </w:rPr>
            </w:pPr>
            <w:r w:rsidRPr="00E1556D">
              <w:rPr>
                <w:rFonts w:cs="Times New Roman"/>
              </w:rPr>
              <w:t>GUIDORIZZI, Hamilton Luiz. Um curso de Cálculo. Rio de Janeiro: LTC 1995</w:t>
            </w:r>
          </w:p>
          <w:p w14:paraId="12666695" w14:textId="77777777" w:rsidR="00D05F4F" w:rsidRPr="00E1556D" w:rsidRDefault="002175B3" w:rsidP="002D1786">
            <w:pPr>
              <w:pStyle w:val="SemEspaamento"/>
              <w:rPr>
                <w:rFonts w:cs="Times New Roman"/>
              </w:rPr>
            </w:pPr>
            <w:r w:rsidRPr="00E1556D">
              <w:rPr>
                <w:rFonts w:cs="Times New Roman"/>
              </w:rPr>
              <w:t xml:space="preserve">AL SHENK. Cálculo e Geometria Analítica, Rio de Janeiro: Editora Campus Ltda. </w:t>
            </w:r>
          </w:p>
          <w:p w14:paraId="7D7A2017" w14:textId="77777777" w:rsidR="00D05F4F" w:rsidRPr="00E1556D" w:rsidRDefault="002175B3" w:rsidP="002D1786">
            <w:pPr>
              <w:pStyle w:val="SemEspaamento"/>
              <w:rPr>
                <w:rFonts w:cs="Times New Roman"/>
              </w:rPr>
            </w:pPr>
            <w:r w:rsidRPr="00E1556D">
              <w:rPr>
                <w:rFonts w:cs="Times New Roman"/>
              </w:rPr>
              <w:t xml:space="preserve">BOULOS, Paulo. Introdução ao Cálculo. Brasília: Editora Edgard Blücher 1974. </w:t>
            </w:r>
          </w:p>
          <w:p w14:paraId="512E1AE0" w14:textId="77777777" w:rsidR="00D05F4F" w:rsidRPr="00E1556D" w:rsidRDefault="002175B3" w:rsidP="002D1786">
            <w:pPr>
              <w:pStyle w:val="SemEspaamento"/>
              <w:rPr>
                <w:rFonts w:cs="Times New Roman"/>
              </w:rPr>
            </w:pPr>
            <w:r w:rsidRPr="00E1556D">
              <w:rPr>
                <w:rFonts w:cs="Times New Roman"/>
              </w:rPr>
              <w:lastRenderedPageBreak/>
              <w:t>ÁVILA, Geraldo. Cálculo. São Paulo: Livros Técnicos e Científicos 1989.</w:t>
            </w:r>
          </w:p>
          <w:p w14:paraId="70C9DB6A" w14:textId="77777777" w:rsidR="00D05F4F" w:rsidRPr="00E1556D" w:rsidRDefault="002175B3" w:rsidP="002D1786">
            <w:pPr>
              <w:pStyle w:val="SemEspaamento"/>
              <w:rPr>
                <w:rFonts w:cs="Times New Roman"/>
                <w:u w:val="single"/>
              </w:rPr>
            </w:pPr>
            <w:r w:rsidRPr="00E1556D">
              <w:rPr>
                <w:rFonts w:cs="Times New Roman"/>
              </w:rPr>
              <w:t>THOMAS, George B. Cálculo Volume 1 São Paulo: Pearson Education do Brasil</w:t>
            </w:r>
          </w:p>
          <w:p w14:paraId="0AF35BC2" w14:textId="77777777" w:rsidR="00D05F4F" w:rsidRPr="00E1556D" w:rsidRDefault="002175B3" w:rsidP="002D1786">
            <w:pPr>
              <w:pStyle w:val="SemEspaamento"/>
              <w:rPr>
                <w:rFonts w:cs="Times New Roman"/>
                <w:b/>
                <w:color w:val="000000"/>
              </w:rPr>
            </w:pPr>
            <w:r w:rsidRPr="00E1556D">
              <w:rPr>
                <w:rFonts w:cs="Times New Roman"/>
                <w:b/>
                <w:color w:val="000000"/>
              </w:rPr>
              <w:t>BIBLIOGRAFIA COMPLEMENTAR:</w:t>
            </w:r>
          </w:p>
          <w:p w14:paraId="3513EAD5" w14:textId="77777777" w:rsidR="00D05F4F" w:rsidRPr="00E1556D" w:rsidRDefault="002175B3" w:rsidP="002D1786">
            <w:pPr>
              <w:pStyle w:val="SemEspaamento"/>
              <w:rPr>
                <w:rFonts w:cs="Times New Roman"/>
              </w:rPr>
            </w:pPr>
            <w:r w:rsidRPr="00E1556D">
              <w:rPr>
                <w:rFonts w:cs="Times New Roman"/>
              </w:rPr>
              <w:t>ANTON, Howard. Cálculo. Porto Alegre: Bookman 2007.</w:t>
            </w:r>
          </w:p>
          <w:p w14:paraId="5824C08C" w14:textId="77777777" w:rsidR="00D05F4F" w:rsidRPr="00E1556D" w:rsidRDefault="002175B3" w:rsidP="002D1786">
            <w:pPr>
              <w:pStyle w:val="SemEspaamento"/>
              <w:rPr>
                <w:rFonts w:cs="Times New Roman"/>
              </w:rPr>
            </w:pPr>
            <w:r w:rsidRPr="00E1556D">
              <w:rPr>
                <w:rFonts w:cs="Times New Roman"/>
              </w:rPr>
              <w:t>CAPUTO, Homero Pinto. Matemática para a engenharia: para uso de estudantes e profissionais. Rio de Janeiro: Ao Livro Técnico 1969.</w:t>
            </w:r>
          </w:p>
          <w:p w14:paraId="14FBAC87" w14:textId="77777777" w:rsidR="00D05F4F" w:rsidRPr="00E1556D" w:rsidRDefault="002175B3" w:rsidP="002D1786">
            <w:pPr>
              <w:pStyle w:val="SemEspaamento"/>
              <w:rPr>
                <w:rFonts w:cs="Times New Roman"/>
              </w:rPr>
            </w:pPr>
            <w:r w:rsidRPr="00E1556D">
              <w:rPr>
                <w:rFonts w:cs="Times New Roman"/>
              </w:rPr>
              <w:t>D’AMBRÒSIO, Ubiratan. Introdução ao cálculo com revisão de matemática elementar. São Paulo: Nacional 1976.</w:t>
            </w:r>
          </w:p>
          <w:p w14:paraId="16167F94" w14:textId="77777777" w:rsidR="00D05F4F" w:rsidRPr="00E1556D" w:rsidRDefault="002175B3" w:rsidP="002D1786">
            <w:pPr>
              <w:pStyle w:val="SemEspaamento"/>
              <w:rPr>
                <w:rFonts w:cs="Times New Roman"/>
              </w:rPr>
            </w:pPr>
            <w:r w:rsidRPr="00E1556D">
              <w:rPr>
                <w:rFonts w:cs="Times New Roman"/>
              </w:rPr>
              <w:t>KAPLAN, Wilfred. Cálculo e Álgebra linear. Rio de Janeiro: Livros Técnicos e Científicos 1972.</w:t>
            </w:r>
          </w:p>
          <w:p w14:paraId="7828FDA5" w14:textId="77777777" w:rsidR="00D05F4F" w:rsidRPr="00E1556D" w:rsidRDefault="002175B3" w:rsidP="002D1786">
            <w:pPr>
              <w:pStyle w:val="SemEspaamento"/>
              <w:rPr>
                <w:rFonts w:cs="Times New Roman"/>
              </w:rPr>
            </w:pPr>
            <w:r w:rsidRPr="00E1556D">
              <w:rPr>
                <w:rFonts w:cs="Times New Roman"/>
              </w:rPr>
              <w:t>LEITHOLD, Louis. O Cálculo com geometria analítica. São Paulo: Harbra 1982.</w:t>
            </w:r>
          </w:p>
          <w:p w14:paraId="57979B93" w14:textId="77777777" w:rsidR="00D05F4F" w:rsidRPr="00E1556D" w:rsidRDefault="002175B3" w:rsidP="002D1786">
            <w:pPr>
              <w:pStyle w:val="SemEspaamento"/>
              <w:rPr>
                <w:rFonts w:cs="Times New Roman"/>
              </w:rPr>
            </w:pPr>
            <w:r w:rsidRPr="00E1556D">
              <w:rPr>
                <w:rFonts w:cs="Times New Roman"/>
              </w:rPr>
              <w:t>MOISE, Edwin E.. Cálculo: um curso universitário. São Paulo: Editora Blücher 1972.</w:t>
            </w:r>
          </w:p>
          <w:p w14:paraId="6E384153" w14:textId="77777777" w:rsidR="00D05F4F" w:rsidRPr="00E1556D" w:rsidRDefault="002175B3" w:rsidP="002D1786">
            <w:pPr>
              <w:pStyle w:val="SemEspaamento"/>
              <w:rPr>
                <w:rFonts w:cs="Times New Roman"/>
              </w:rPr>
            </w:pPr>
            <w:r w:rsidRPr="00E1556D">
              <w:rPr>
                <w:rFonts w:cs="Times New Roman"/>
              </w:rPr>
              <w:t>MUNEN, Mustafá A. Cálculo. Rio de Janeiro: LTC 2008.</w:t>
            </w:r>
          </w:p>
          <w:p w14:paraId="7F2EEEB5" w14:textId="77777777" w:rsidR="00D05F4F" w:rsidRPr="00E1556D" w:rsidRDefault="002175B3" w:rsidP="002D1786">
            <w:pPr>
              <w:pStyle w:val="SemEspaamento"/>
              <w:rPr>
                <w:rFonts w:cs="Times New Roman"/>
              </w:rPr>
            </w:pPr>
            <w:r w:rsidRPr="00E1556D">
              <w:rPr>
                <w:rFonts w:cs="Times New Roman"/>
              </w:rPr>
              <w:t>SEELEY, Robert T. Cálculo de uma variável. Rio de Janeiro: Livros Técnicos e Científicos 1976.</w:t>
            </w:r>
          </w:p>
          <w:p w14:paraId="468882C6" w14:textId="77777777" w:rsidR="00D05F4F" w:rsidRPr="00E1556D" w:rsidRDefault="002175B3" w:rsidP="002D1786">
            <w:pPr>
              <w:pStyle w:val="SemEspaamento"/>
              <w:rPr>
                <w:rFonts w:cs="Times New Roman"/>
              </w:rPr>
            </w:pPr>
            <w:r w:rsidRPr="00E1556D">
              <w:rPr>
                <w:rFonts w:cs="Times New Roman"/>
              </w:rPr>
              <w:t>THOMAS JR, George B. Cálculo. Rio de Janeiro: Livros Técnicos e Científicos 1977.</w:t>
            </w:r>
          </w:p>
          <w:p w14:paraId="7E0DCADB" w14:textId="77777777" w:rsidR="00D05F4F" w:rsidRPr="00E1556D" w:rsidRDefault="002175B3" w:rsidP="002D1786">
            <w:pPr>
              <w:pStyle w:val="SemEspaamento"/>
              <w:rPr>
                <w:rFonts w:cs="Times New Roman"/>
              </w:rPr>
            </w:pPr>
            <w:r w:rsidRPr="00E1556D">
              <w:rPr>
                <w:rFonts w:cs="Times New Roman"/>
              </w:rPr>
              <w:t>WOODS, Frederick S. Elementos de Cálculo. Rio de Janeiro: A casa do livro 1958.</w:t>
            </w:r>
          </w:p>
        </w:tc>
      </w:tr>
      <w:tr w:rsidR="00D05F4F" w:rsidRPr="00E1556D" w14:paraId="166257CC"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22E4C785" w14:textId="77777777" w:rsidR="00D05F4F" w:rsidRPr="00E1556D" w:rsidRDefault="002175B3" w:rsidP="002D1786">
            <w:pPr>
              <w:pStyle w:val="SemEspaamento"/>
              <w:rPr>
                <w:rFonts w:cs="Times New Roman"/>
                <w:b/>
              </w:rPr>
            </w:pPr>
            <w:r w:rsidRPr="00E1556D">
              <w:rPr>
                <w:rFonts w:cs="Times New Roman"/>
                <w:b/>
              </w:rPr>
              <w:lastRenderedPageBreak/>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3DC70046" w14:textId="77777777" w:rsidR="00D05F4F" w:rsidRPr="00E1556D" w:rsidRDefault="002175B3" w:rsidP="002D1786">
            <w:pPr>
              <w:pStyle w:val="SemEspaamento"/>
              <w:rPr>
                <w:rFonts w:cs="Times New Roman"/>
                <w:b/>
              </w:rPr>
            </w:pPr>
            <w:r w:rsidRPr="00E1556D">
              <w:rPr>
                <w:rFonts w:cs="Times New Roman"/>
                <w:b/>
              </w:rPr>
              <w:t>FUNDAMENTOS DA ÁLGEBRA</w:t>
            </w:r>
          </w:p>
        </w:tc>
      </w:tr>
      <w:tr w:rsidR="00D05F4F" w:rsidRPr="00E1556D" w14:paraId="5B3C095E"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55CEE2D5"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7CE0E848"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5EADFEC5"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294034B1" w14:textId="77777777" w:rsidR="00D05F4F" w:rsidRPr="00E1556D" w:rsidRDefault="002175B3" w:rsidP="002D1786">
            <w:pPr>
              <w:pStyle w:val="SemEspaamento"/>
              <w:rPr>
                <w:rFonts w:cs="Times New Roman"/>
              </w:rPr>
            </w:pPr>
            <w:r w:rsidRPr="00E1556D">
              <w:rPr>
                <w:rFonts w:cs="Times New Roman"/>
              </w:rPr>
              <w:t>C/H TEÓRICA: 04</w:t>
            </w:r>
          </w:p>
        </w:tc>
        <w:tc>
          <w:tcPr>
            <w:tcW w:w="1701" w:type="dxa"/>
            <w:tcBorders>
              <w:top w:val="single" w:sz="4" w:space="0" w:color="000000"/>
              <w:left w:val="single" w:sz="4" w:space="0" w:color="000000"/>
              <w:bottom w:val="single" w:sz="4" w:space="0" w:color="000000"/>
              <w:right w:val="single" w:sz="4" w:space="0" w:color="000000"/>
            </w:tcBorders>
          </w:tcPr>
          <w:p w14:paraId="1F32201A" w14:textId="77777777" w:rsidR="00D05F4F" w:rsidRPr="00E1556D" w:rsidRDefault="002175B3" w:rsidP="002D1786">
            <w:pPr>
              <w:pStyle w:val="SemEspaamento"/>
              <w:rPr>
                <w:rFonts w:cs="Times New Roman"/>
              </w:rPr>
            </w:pPr>
            <w:r w:rsidRPr="00E1556D">
              <w:rPr>
                <w:rFonts w:cs="Times New Roman"/>
              </w:rPr>
              <w:t>C/H PRÁTICA: 01</w:t>
            </w:r>
          </w:p>
        </w:tc>
        <w:tc>
          <w:tcPr>
            <w:tcW w:w="1813" w:type="dxa"/>
            <w:tcBorders>
              <w:top w:val="single" w:sz="4" w:space="0" w:color="000000"/>
              <w:left w:val="single" w:sz="4" w:space="0" w:color="000000"/>
              <w:bottom w:val="single" w:sz="4" w:space="0" w:color="000000"/>
              <w:right w:val="single" w:sz="4" w:space="0" w:color="000000"/>
            </w:tcBorders>
          </w:tcPr>
          <w:p w14:paraId="610648F4"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4929ABBB"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1543C456"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5413C39A"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w:t>
            </w:r>
            <w:r w:rsidRPr="00E1556D">
              <w:rPr>
                <w:rFonts w:cs="Times New Roman"/>
                <w:color w:val="000000"/>
              </w:rPr>
              <w:t>Números Complexos.  Equações Binômias e Trinômias. Polinômios ou Função Polinomial. Equações Algébricas ou Polinomiais. Estruturas Algébricas.</w:t>
            </w:r>
          </w:p>
        </w:tc>
      </w:tr>
      <w:tr w:rsidR="00D05F4F" w:rsidRPr="00E1556D" w14:paraId="045DB63F"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63CFE577" w14:textId="77777777" w:rsidR="00D05F4F" w:rsidRPr="00E1556D" w:rsidRDefault="002175B3" w:rsidP="002D1786">
            <w:pPr>
              <w:pStyle w:val="SemEspaamento"/>
              <w:rPr>
                <w:rFonts w:cs="Times New Roman"/>
                <w:b/>
                <w:color w:val="000000"/>
              </w:rPr>
            </w:pPr>
            <w:r w:rsidRPr="00E1556D">
              <w:rPr>
                <w:rFonts w:cs="Times New Roman"/>
                <w:b/>
              </w:rPr>
              <w:t>BIBLIOGRAFIA BÁSICA:</w:t>
            </w:r>
          </w:p>
          <w:p w14:paraId="39A2F859" w14:textId="77777777" w:rsidR="00D05F4F" w:rsidRPr="00E1556D" w:rsidRDefault="002175B3" w:rsidP="002D1786">
            <w:pPr>
              <w:pStyle w:val="SemEspaamento"/>
              <w:rPr>
                <w:rFonts w:cs="Times New Roman"/>
                <w:color w:val="000000"/>
              </w:rPr>
            </w:pPr>
            <w:r w:rsidRPr="00E1556D">
              <w:rPr>
                <w:rFonts w:cs="Times New Roman"/>
                <w:color w:val="000000"/>
              </w:rPr>
              <w:t>IEZZI, GELSON – DOLCE OSVALDO – DEGENSZAJN – PERIGO, ROBERTO: Matemática Volume Único – São Paulo, Atual Editora Ltda</w:t>
            </w:r>
          </w:p>
          <w:p w14:paraId="3C1E3A4F" w14:textId="77777777" w:rsidR="00D05F4F" w:rsidRPr="00E1556D" w:rsidRDefault="002175B3" w:rsidP="002D1786">
            <w:pPr>
              <w:pStyle w:val="SemEspaamento"/>
              <w:rPr>
                <w:rFonts w:cs="Times New Roman"/>
                <w:u w:val="single"/>
              </w:rPr>
            </w:pPr>
            <w:r w:rsidRPr="00E1556D">
              <w:rPr>
                <w:rFonts w:cs="Times New Roman"/>
                <w:color w:val="000000"/>
              </w:rPr>
              <w:t>GIOVANNI, JOSÉ RUY – BONJORNO, JOSÉ RUY: MATEMÁTICA: UMA NOVA ABORDAGEM, vol. 1, 2, 3 – São Paulo, FTD</w:t>
            </w:r>
          </w:p>
          <w:p w14:paraId="6EAFC994" w14:textId="77777777" w:rsidR="00D05F4F" w:rsidRPr="00E1556D" w:rsidRDefault="002175B3" w:rsidP="002D1786">
            <w:pPr>
              <w:pStyle w:val="SemEspaamento"/>
              <w:rPr>
                <w:rFonts w:cs="Times New Roman"/>
                <w:b/>
                <w:color w:val="000000"/>
              </w:rPr>
            </w:pPr>
            <w:r w:rsidRPr="00E1556D">
              <w:rPr>
                <w:rFonts w:cs="Times New Roman"/>
                <w:b/>
                <w:color w:val="000000"/>
              </w:rPr>
              <w:t>BIBLIOGRAFIA COMPLEMENTAR:</w:t>
            </w:r>
          </w:p>
          <w:p w14:paraId="68D52DA5" w14:textId="77777777" w:rsidR="00D05F4F" w:rsidRPr="00E1556D" w:rsidRDefault="002175B3" w:rsidP="002D1786">
            <w:pPr>
              <w:pStyle w:val="SemEspaamento"/>
              <w:rPr>
                <w:rFonts w:cs="Times New Roman"/>
                <w:color w:val="000000"/>
              </w:rPr>
            </w:pPr>
            <w:r w:rsidRPr="00E1556D">
              <w:rPr>
                <w:rFonts w:cs="Times New Roman"/>
                <w:color w:val="000000"/>
              </w:rPr>
              <w:t>DOMINGUES, H. H., &amp; IEZZI, G. (2003). Anéis e Corpos. In Álgebra Moderna (4ª ed. pp. 210-280). São Paulo, SP: Atual.</w:t>
            </w:r>
          </w:p>
          <w:p w14:paraId="55450EF2" w14:textId="77777777" w:rsidR="00D05F4F" w:rsidRPr="00E1556D" w:rsidRDefault="002175B3" w:rsidP="002D1786">
            <w:pPr>
              <w:pStyle w:val="SemEspaamento"/>
              <w:rPr>
                <w:rFonts w:cs="Times New Roman"/>
                <w:color w:val="000000"/>
              </w:rPr>
            </w:pPr>
            <w:r w:rsidRPr="00E1556D">
              <w:rPr>
                <w:rFonts w:cs="Times New Roman"/>
                <w:color w:val="000000"/>
              </w:rPr>
              <w:t>HERNSTEIN, I. N. (1970). Teoria dos Anéis. In Tópicos de Álgebra (pp. 101-156). São Paulo, SP: Polígono.</w:t>
            </w:r>
          </w:p>
          <w:p w14:paraId="555B4B5B" w14:textId="77777777" w:rsidR="00D05F4F" w:rsidRPr="00E1556D" w:rsidRDefault="002175B3" w:rsidP="002D1786">
            <w:pPr>
              <w:pStyle w:val="SemEspaamento"/>
              <w:rPr>
                <w:rFonts w:cs="Times New Roman"/>
                <w:color w:val="000000"/>
              </w:rPr>
            </w:pPr>
            <w:r w:rsidRPr="00E1556D">
              <w:rPr>
                <w:rFonts w:cs="Times New Roman"/>
                <w:color w:val="000000"/>
              </w:rPr>
              <w:t xml:space="preserve">GARCIA, A.; LEQUAIN, Y. Elementos de álgebra. Rio de Janeiro: IMPA, 2003. (Projeto Euclides). </w:t>
            </w:r>
          </w:p>
          <w:p w14:paraId="2A66BC0D" w14:textId="77777777" w:rsidR="00D05F4F" w:rsidRPr="00E1556D" w:rsidRDefault="002175B3" w:rsidP="002D1786">
            <w:pPr>
              <w:pStyle w:val="SemEspaamento"/>
              <w:rPr>
                <w:rFonts w:cs="Times New Roman"/>
                <w:color w:val="000000"/>
              </w:rPr>
            </w:pPr>
            <w:r w:rsidRPr="00E1556D">
              <w:rPr>
                <w:rFonts w:cs="Times New Roman"/>
                <w:color w:val="000000"/>
              </w:rPr>
              <w:t xml:space="preserve">LANG, S. Álgebra para graduação. Rio de Janeiro: Ciência Moderna, 2008. </w:t>
            </w:r>
          </w:p>
          <w:p w14:paraId="4248F7F8" w14:textId="77777777" w:rsidR="00D05F4F" w:rsidRPr="00E1556D" w:rsidRDefault="002175B3" w:rsidP="002D1786">
            <w:pPr>
              <w:pStyle w:val="SemEspaamento"/>
              <w:rPr>
                <w:rFonts w:cs="Times New Roman"/>
              </w:rPr>
            </w:pPr>
            <w:r w:rsidRPr="00E1556D">
              <w:rPr>
                <w:rFonts w:cs="Times New Roman"/>
                <w:color w:val="000000"/>
              </w:rPr>
              <w:t>MAIO, W. Álgebra: estruturas algébricas básicas e fundamentos da teoria dos números. LTC: 2007.</w:t>
            </w:r>
          </w:p>
        </w:tc>
      </w:tr>
      <w:tr w:rsidR="00D05F4F" w:rsidRPr="00E1556D" w14:paraId="3D9556BF"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1A253780"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20CEEE36" w14:textId="77777777" w:rsidR="00D05F4F" w:rsidRPr="00E1556D" w:rsidRDefault="002175B3" w:rsidP="002D1786">
            <w:pPr>
              <w:pStyle w:val="SemEspaamento"/>
              <w:rPr>
                <w:rFonts w:cs="Times New Roman"/>
                <w:b/>
              </w:rPr>
            </w:pPr>
            <w:r w:rsidRPr="00E1556D">
              <w:rPr>
                <w:rFonts w:cs="Times New Roman"/>
                <w:b/>
              </w:rPr>
              <w:t>GEOMETRIA ANALÍTICA</w:t>
            </w:r>
          </w:p>
        </w:tc>
      </w:tr>
      <w:tr w:rsidR="00D05F4F" w:rsidRPr="00E1556D" w14:paraId="24E0CBAC"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252DC204"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6778EB1E"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220C6018"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5EF23CEE" w14:textId="77777777" w:rsidR="00D05F4F" w:rsidRPr="00E1556D" w:rsidRDefault="002175B3" w:rsidP="002D1786">
            <w:pPr>
              <w:pStyle w:val="SemEspaamento"/>
              <w:rPr>
                <w:rFonts w:cs="Times New Roman"/>
              </w:rPr>
            </w:pPr>
            <w:r w:rsidRPr="00E1556D">
              <w:rPr>
                <w:rFonts w:cs="Times New Roman"/>
              </w:rPr>
              <w:t>C/H TEÓRICA: 04</w:t>
            </w:r>
          </w:p>
        </w:tc>
        <w:tc>
          <w:tcPr>
            <w:tcW w:w="1701" w:type="dxa"/>
            <w:tcBorders>
              <w:top w:val="single" w:sz="4" w:space="0" w:color="000000"/>
              <w:left w:val="single" w:sz="4" w:space="0" w:color="000000"/>
              <w:bottom w:val="single" w:sz="4" w:space="0" w:color="000000"/>
              <w:right w:val="single" w:sz="4" w:space="0" w:color="000000"/>
            </w:tcBorders>
          </w:tcPr>
          <w:p w14:paraId="0E186030"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582ED03A"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16F72327"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5ADC4074" w14:textId="77777777">
        <w:trPr>
          <w:trHeight w:val="560"/>
        </w:trPr>
        <w:tc>
          <w:tcPr>
            <w:tcW w:w="9322" w:type="dxa"/>
            <w:gridSpan w:val="4"/>
            <w:tcBorders>
              <w:top w:val="single" w:sz="4" w:space="0" w:color="000000"/>
              <w:left w:val="single" w:sz="4" w:space="0" w:color="000000"/>
              <w:bottom w:val="single" w:sz="4" w:space="0" w:color="000000"/>
              <w:right w:val="single" w:sz="4" w:space="0" w:color="000000"/>
            </w:tcBorders>
          </w:tcPr>
          <w:p w14:paraId="4FCF32CA"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Conceito de Vetor; Vetor no Plano e no Espaço; Produtos de Vetores; A Reta; O Plano; Distâncias; Cônicas; Superfícies Quádricas.</w:t>
            </w:r>
          </w:p>
        </w:tc>
      </w:tr>
      <w:tr w:rsidR="00D05F4F" w:rsidRPr="00E1556D" w14:paraId="648BA977" w14:textId="77777777">
        <w:trPr>
          <w:trHeight w:val="560"/>
        </w:trPr>
        <w:tc>
          <w:tcPr>
            <w:tcW w:w="9322" w:type="dxa"/>
            <w:gridSpan w:val="4"/>
            <w:tcBorders>
              <w:top w:val="single" w:sz="4" w:space="0" w:color="000000"/>
              <w:left w:val="single" w:sz="4" w:space="0" w:color="000000"/>
              <w:bottom w:val="single" w:sz="4" w:space="0" w:color="000000"/>
              <w:right w:val="single" w:sz="4" w:space="0" w:color="000000"/>
            </w:tcBorders>
          </w:tcPr>
          <w:p w14:paraId="4EA19082" w14:textId="77777777" w:rsidR="00D05F4F" w:rsidRPr="00E1556D" w:rsidRDefault="002175B3" w:rsidP="002D1786">
            <w:pPr>
              <w:pStyle w:val="SemEspaamento"/>
              <w:rPr>
                <w:rFonts w:cs="Times New Roman"/>
                <w:b/>
              </w:rPr>
            </w:pPr>
            <w:r w:rsidRPr="00E1556D">
              <w:rPr>
                <w:rFonts w:cs="Times New Roman"/>
                <w:b/>
              </w:rPr>
              <w:t>BIBLIOGRAFIA BÁSICA:</w:t>
            </w:r>
          </w:p>
          <w:p w14:paraId="2731BA6C" w14:textId="77777777" w:rsidR="00D05F4F" w:rsidRPr="00E1556D" w:rsidRDefault="002175B3" w:rsidP="002D1786">
            <w:pPr>
              <w:pStyle w:val="SemEspaamento"/>
              <w:rPr>
                <w:rFonts w:cs="Times New Roman"/>
                <w:color w:val="000000"/>
              </w:rPr>
            </w:pPr>
            <w:r w:rsidRPr="00E1556D">
              <w:rPr>
                <w:rFonts w:cs="Times New Roman"/>
                <w:color w:val="000000"/>
              </w:rPr>
              <w:t>STEINBRUCH, A e WINTERLE, P. Geometria Analítica, Editora Makron Books , 1987.</w:t>
            </w:r>
          </w:p>
          <w:p w14:paraId="39C989FE" w14:textId="77777777" w:rsidR="00D05F4F" w:rsidRPr="00E1556D" w:rsidRDefault="002175B3" w:rsidP="002D1786">
            <w:pPr>
              <w:pStyle w:val="SemEspaamento"/>
              <w:rPr>
                <w:rFonts w:cs="Times New Roman"/>
                <w:color w:val="000000"/>
              </w:rPr>
            </w:pPr>
            <w:r w:rsidRPr="00E1556D">
              <w:rPr>
                <w:rFonts w:cs="Times New Roman"/>
                <w:color w:val="000000"/>
              </w:rPr>
              <w:t xml:space="preserve">BOULOS, P. Camargo. Geometria Analítica - Um Tratamento Vetorial. Makron </w:t>
            </w:r>
            <w:r w:rsidRPr="00E1556D">
              <w:rPr>
                <w:rFonts w:cs="Times New Roman"/>
                <w:color w:val="000000"/>
              </w:rPr>
              <w:lastRenderedPageBreak/>
              <w:t>Books.SP, 1987.</w:t>
            </w:r>
          </w:p>
          <w:p w14:paraId="03BF9711" w14:textId="77777777" w:rsidR="00D05F4F" w:rsidRPr="00E1556D" w:rsidRDefault="002175B3" w:rsidP="002D1786">
            <w:pPr>
              <w:pStyle w:val="SemEspaamento"/>
              <w:rPr>
                <w:rFonts w:cs="Times New Roman"/>
                <w:color w:val="000000"/>
                <w:u w:val="single"/>
              </w:rPr>
            </w:pPr>
            <w:r w:rsidRPr="00E1556D">
              <w:rPr>
                <w:rFonts w:cs="Times New Roman"/>
                <w:color w:val="000000"/>
              </w:rPr>
              <w:t>__________________ Introdução à Geometria Analítica no Espaço. Editora Makron Books , 1997.</w:t>
            </w:r>
          </w:p>
          <w:p w14:paraId="681306B8" w14:textId="77777777" w:rsidR="00D05F4F" w:rsidRPr="00E1556D" w:rsidRDefault="002175B3" w:rsidP="002D1786">
            <w:pPr>
              <w:pStyle w:val="SemEspaamento"/>
              <w:rPr>
                <w:rFonts w:cs="Times New Roman"/>
                <w:b/>
                <w:color w:val="000000"/>
              </w:rPr>
            </w:pPr>
            <w:r w:rsidRPr="00E1556D">
              <w:rPr>
                <w:rFonts w:cs="Times New Roman"/>
                <w:b/>
                <w:color w:val="000000"/>
              </w:rPr>
              <w:t>BIBLIOGRAFIA COMPLEMENTAR:</w:t>
            </w:r>
          </w:p>
          <w:p w14:paraId="3CF5ACBE" w14:textId="77777777" w:rsidR="00D05F4F" w:rsidRPr="00E1556D" w:rsidRDefault="002175B3" w:rsidP="002D1786">
            <w:pPr>
              <w:pStyle w:val="SemEspaamento"/>
              <w:rPr>
                <w:rFonts w:cs="Times New Roman"/>
                <w:color w:val="000000"/>
              </w:rPr>
            </w:pPr>
            <w:r w:rsidRPr="00E1556D">
              <w:rPr>
                <w:rFonts w:cs="Times New Roman"/>
                <w:color w:val="000000"/>
              </w:rPr>
              <w:t>STEINBRUCH, A e BASSO, D. Geometria Analítica Plana, Editora Makron Books , 1991.</w:t>
            </w:r>
          </w:p>
          <w:p w14:paraId="37F0BE14" w14:textId="77777777" w:rsidR="00D05F4F" w:rsidRPr="00E1556D" w:rsidRDefault="002175B3" w:rsidP="002D1786">
            <w:pPr>
              <w:pStyle w:val="SemEspaamento"/>
              <w:rPr>
                <w:rFonts w:cs="Times New Roman"/>
                <w:color w:val="000000"/>
              </w:rPr>
            </w:pPr>
            <w:r w:rsidRPr="00E1556D">
              <w:rPr>
                <w:rFonts w:cs="Times New Roman"/>
                <w:color w:val="000000"/>
              </w:rPr>
              <w:t>GONÇALVES, Z. M. Geometria Analítica no Espaço: Tratamento Vetorial. Rio de Janeiro: Livros Técnicos e Científicos, 1978.</w:t>
            </w:r>
          </w:p>
          <w:p w14:paraId="29B8E2ED" w14:textId="77777777" w:rsidR="00D05F4F" w:rsidRPr="00E1556D" w:rsidRDefault="002175B3" w:rsidP="002D1786">
            <w:pPr>
              <w:pStyle w:val="SemEspaamento"/>
              <w:rPr>
                <w:rFonts w:cs="Times New Roman"/>
                <w:color w:val="000000"/>
              </w:rPr>
            </w:pPr>
            <w:r w:rsidRPr="00E1556D">
              <w:rPr>
                <w:rFonts w:cs="Times New Roman"/>
                <w:color w:val="000000"/>
              </w:rPr>
              <w:t>OLIVA, W. M. Vetores e Geometria. São Paulo: Edgard Blücher, 1973.</w:t>
            </w:r>
          </w:p>
          <w:p w14:paraId="34E679E3" w14:textId="77777777" w:rsidR="00D05F4F" w:rsidRPr="00E1556D" w:rsidRDefault="002175B3" w:rsidP="002D1786">
            <w:pPr>
              <w:pStyle w:val="SemEspaamento"/>
              <w:rPr>
                <w:rFonts w:cs="Times New Roman"/>
                <w:color w:val="000000"/>
              </w:rPr>
            </w:pPr>
            <w:r w:rsidRPr="00E1556D">
              <w:rPr>
                <w:rFonts w:cs="Times New Roman"/>
                <w:color w:val="000000"/>
              </w:rPr>
              <w:t>NOVAIS, M. H. Cálculo Vetorial e Geometria Analítica. São Paulo: Edgard Blücher, 1973.</w:t>
            </w:r>
          </w:p>
          <w:p w14:paraId="08DEC080" w14:textId="77777777" w:rsidR="00D05F4F" w:rsidRPr="00E1556D" w:rsidRDefault="002175B3" w:rsidP="002D1786">
            <w:pPr>
              <w:pStyle w:val="SemEspaamento"/>
              <w:rPr>
                <w:rFonts w:cs="Times New Roman"/>
              </w:rPr>
            </w:pPr>
            <w:r w:rsidRPr="00E1556D">
              <w:rPr>
                <w:rFonts w:cs="Times New Roman"/>
              </w:rPr>
              <w:t>LEHMANN, C. H. Geometria Analítica. Porto Alegre: Ed. Globo, 1970.</w:t>
            </w:r>
          </w:p>
        </w:tc>
      </w:tr>
      <w:tr w:rsidR="00D05F4F" w:rsidRPr="00E1556D" w14:paraId="665009C2"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5CF1388F" w14:textId="77777777" w:rsidR="00D05F4F" w:rsidRPr="00E1556D" w:rsidRDefault="002175B3" w:rsidP="002D1786">
            <w:pPr>
              <w:pStyle w:val="SemEspaamento"/>
              <w:rPr>
                <w:rFonts w:cs="Times New Roman"/>
                <w:b/>
              </w:rPr>
            </w:pPr>
            <w:r w:rsidRPr="00E1556D">
              <w:rPr>
                <w:rFonts w:cs="Times New Roman"/>
                <w:b/>
              </w:rPr>
              <w:lastRenderedPageBreak/>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2D13A93B" w14:textId="77777777" w:rsidR="00D05F4F" w:rsidRPr="00E1556D" w:rsidRDefault="002175B3" w:rsidP="002D1786">
            <w:pPr>
              <w:pStyle w:val="SemEspaamento"/>
              <w:rPr>
                <w:rFonts w:cs="Times New Roman"/>
                <w:b/>
              </w:rPr>
            </w:pPr>
            <w:r w:rsidRPr="00E1556D">
              <w:rPr>
                <w:rFonts w:cs="Times New Roman"/>
                <w:b/>
              </w:rPr>
              <w:t>GEOMETRIA DESCRITIVA</w:t>
            </w:r>
          </w:p>
        </w:tc>
      </w:tr>
      <w:tr w:rsidR="00D05F4F" w:rsidRPr="00E1556D" w14:paraId="640E091A"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279342B3"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5772A418"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2CEFEE36"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0980293A"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14BA5670"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4B92BB49"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5727CCFD"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09B1CF87"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0B926177"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Tipos de projeções. Estudo do ponto. Estudo da reta. Estudo do plano. Interseção de planos. Interseção de retas e planos. Ponto comum a três planos.</w:t>
            </w:r>
          </w:p>
        </w:tc>
      </w:tr>
      <w:tr w:rsidR="00D05F4F" w:rsidRPr="00E1556D" w14:paraId="7D79BB3A"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0573117D" w14:textId="77777777" w:rsidR="00D05F4F" w:rsidRPr="00E1556D" w:rsidRDefault="002175B3" w:rsidP="002D1786">
            <w:pPr>
              <w:pStyle w:val="SemEspaamento"/>
              <w:rPr>
                <w:rFonts w:cs="Times New Roman"/>
                <w:b/>
              </w:rPr>
            </w:pPr>
            <w:r w:rsidRPr="00E1556D">
              <w:rPr>
                <w:rFonts w:cs="Times New Roman"/>
                <w:b/>
              </w:rPr>
              <w:t xml:space="preserve">BIBLIOGRAFIA BÁSICA: </w:t>
            </w:r>
          </w:p>
          <w:p w14:paraId="2A7298AA" w14:textId="77777777" w:rsidR="00D05F4F" w:rsidRPr="00E1556D" w:rsidRDefault="002175B3" w:rsidP="002D1786">
            <w:pPr>
              <w:pStyle w:val="SemEspaamento"/>
              <w:rPr>
                <w:rFonts w:cs="Times New Roman"/>
              </w:rPr>
            </w:pPr>
            <w:r w:rsidRPr="00E1556D">
              <w:rPr>
                <w:rFonts w:cs="Times New Roman"/>
              </w:rPr>
              <w:t>CARVALHO, Paulo C. P.. Introdução à Geometria Espacial. SBM, 1993.</w:t>
            </w:r>
          </w:p>
          <w:p w14:paraId="09578AB4" w14:textId="77777777" w:rsidR="00D05F4F" w:rsidRPr="00E1556D" w:rsidRDefault="002175B3" w:rsidP="002D1786">
            <w:pPr>
              <w:pStyle w:val="SemEspaamento"/>
              <w:rPr>
                <w:rFonts w:cs="Times New Roman"/>
              </w:rPr>
            </w:pPr>
            <w:r w:rsidRPr="00E1556D">
              <w:rPr>
                <w:rFonts w:cs="Times New Roman"/>
              </w:rPr>
              <w:t>MACHADO, A.. Geometria Descritiva. McGraw Hill, 1983.</w:t>
            </w:r>
          </w:p>
          <w:p w14:paraId="7E70BFCD" w14:textId="77777777" w:rsidR="00D05F4F" w:rsidRPr="00E1556D" w:rsidRDefault="002175B3" w:rsidP="002D1786">
            <w:pPr>
              <w:pStyle w:val="SemEspaamento"/>
              <w:rPr>
                <w:rFonts w:cs="Times New Roman"/>
              </w:rPr>
            </w:pPr>
            <w:r w:rsidRPr="00E1556D">
              <w:rPr>
                <w:rFonts w:cs="Times New Roman"/>
              </w:rPr>
              <w:t>BIBLIOGRAFIA COMPLEMENTAR:</w:t>
            </w:r>
          </w:p>
          <w:p w14:paraId="467B2651" w14:textId="77777777" w:rsidR="00D05F4F" w:rsidRPr="00E1556D" w:rsidRDefault="002175B3" w:rsidP="002D1786">
            <w:pPr>
              <w:pStyle w:val="SemEspaamento"/>
              <w:rPr>
                <w:rFonts w:cs="Times New Roman"/>
              </w:rPr>
            </w:pPr>
            <w:r w:rsidRPr="00E1556D">
              <w:rPr>
                <w:rFonts w:cs="Times New Roman"/>
              </w:rPr>
              <w:t>PRINCIPE JR., Alfredo dos Reis, Noções de Geometria Descritiva. Vol. 1 e 2. Nobel S.A..</w:t>
            </w:r>
          </w:p>
        </w:tc>
      </w:tr>
      <w:tr w:rsidR="00D05F4F" w:rsidRPr="00E1556D" w14:paraId="679C4889" w14:textId="77777777" w:rsidTr="00E459AB">
        <w:trPr>
          <w:trHeight w:val="240"/>
        </w:trPr>
        <w:tc>
          <w:tcPr>
            <w:tcW w:w="2830" w:type="dxa"/>
            <w:tcBorders>
              <w:top w:val="single" w:sz="4" w:space="0" w:color="000000"/>
              <w:left w:val="single" w:sz="4" w:space="0" w:color="000000"/>
              <w:bottom w:val="single" w:sz="4" w:space="0" w:color="000000"/>
              <w:right w:val="single" w:sz="4" w:space="0" w:color="000000"/>
            </w:tcBorders>
          </w:tcPr>
          <w:p w14:paraId="42109D0D"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1265D4AA" w14:textId="77777777" w:rsidR="00D05F4F" w:rsidRPr="00E1556D" w:rsidRDefault="002175B3" w:rsidP="002D1786">
            <w:pPr>
              <w:pStyle w:val="SemEspaamento"/>
              <w:rPr>
                <w:rFonts w:cs="Times New Roman"/>
                <w:b/>
              </w:rPr>
            </w:pPr>
            <w:r w:rsidRPr="00E1556D">
              <w:rPr>
                <w:rFonts w:cs="Times New Roman"/>
                <w:b/>
              </w:rPr>
              <w:t>METODOLOGIA DA PESQUISA E EXTENSÃO</w:t>
            </w:r>
          </w:p>
        </w:tc>
      </w:tr>
      <w:tr w:rsidR="00D05F4F" w:rsidRPr="00E1556D" w14:paraId="48DA80D5"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7197943F"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5F1F24FA"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5D40C26E"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018D4872"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2420E175" w14:textId="77777777" w:rsidR="00D05F4F" w:rsidRPr="00E1556D" w:rsidRDefault="002175B3" w:rsidP="002D1786">
            <w:pPr>
              <w:pStyle w:val="SemEspaamento"/>
              <w:rPr>
                <w:rFonts w:cs="Times New Roman"/>
              </w:rPr>
            </w:pPr>
            <w:r w:rsidRPr="00E1556D">
              <w:rPr>
                <w:rFonts w:cs="Times New Roman"/>
              </w:rPr>
              <w:t>C/H PRÁTICA: 01</w:t>
            </w:r>
          </w:p>
        </w:tc>
        <w:tc>
          <w:tcPr>
            <w:tcW w:w="1813" w:type="dxa"/>
            <w:tcBorders>
              <w:top w:val="single" w:sz="4" w:space="0" w:color="000000"/>
              <w:left w:val="single" w:sz="4" w:space="0" w:color="000000"/>
              <w:bottom w:val="single" w:sz="4" w:space="0" w:color="000000"/>
              <w:right w:val="single" w:sz="4" w:space="0" w:color="000000"/>
            </w:tcBorders>
          </w:tcPr>
          <w:p w14:paraId="1C760725"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76FCD9E9"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17B4186B"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186FE515"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A natureza do conhecimento científico. Métodos de pesquisa. Procedimentos didáticos. Trabalhos científicos. Fundamentos do Projeto de Pesquisa. Estudos dedicados à capacitação para a realização de pesquisas científicas e de projetos de extensão universitária através do ensino das normas técnicas para apresentação de trabalhos científicos e das metodologias adequadas à pesquisa e à extensão.</w:t>
            </w:r>
          </w:p>
        </w:tc>
      </w:tr>
      <w:tr w:rsidR="00D05F4F" w:rsidRPr="00E1556D" w14:paraId="3F77D33B"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731986C7" w14:textId="77777777" w:rsidR="00D05F4F" w:rsidRPr="00E1556D" w:rsidRDefault="002175B3" w:rsidP="002D1786">
            <w:pPr>
              <w:pStyle w:val="SemEspaamento"/>
              <w:rPr>
                <w:rFonts w:cs="Times New Roman"/>
                <w:b/>
              </w:rPr>
            </w:pPr>
            <w:r w:rsidRPr="00E1556D">
              <w:rPr>
                <w:rFonts w:cs="Times New Roman"/>
                <w:b/>
              </w:rPr>
              <w:t>BIBLIOGRAFIA BÁSICA:</w:t>
            </w:r>
          </w:p>
          <w:p w14:paraId="35546C31" w14:textId="77777777" w:rsidR="00D05F4F" w:rsidRPr="00E1556D" w:rsidRDefault="002175B3" w:rsidP="002D1786">
            <w:pPr>
              <w:pStyle w:val="SemEspaamento"/>
              <w:rPr>
                <w:rFonts w:cs="Times New Roman"/>
              </w:rPr>
            </w:pPr>
            <w:r w:rsidRPr="00E1556D">
              <w:rPr>
                <w:rFonts w:cs="Times New Roman"/>
              </w:rPr>
              <w:t>SEVERINO, Antonio Joaquim. Metodologia do Trabalho Científico. 23 ed. São Paulo: Cortez, 2002.</w:t>
            </w:r>
          </w:p>
          <w:p w14:paraId="02C75CDC" w14:textId="77777777" w:rsidR="00D05F4F" w:rsidRPr="00E1556D" w:rsidRDefault="002175B3" w:rsidP="002D1786">
            <w:pPr>
              <w:pStyle w:val="SemEspaamento"/>
              <w:rPr>
                <w:rFonts w:cs="Times New Roman"/>
              </w:rPr>
            </w:pPr>
            <w:r w:rsidRPr="00E1556D">
              <w:rPr>
                <w:rFonts w:cs="Times New Roman"/>
              </w:rPr>
              <w:t>ANDRADE, Maria Margarida. Introdução à Metodologia do Trabalho Científico. 10 ed. Curitiba: Atlas, 2014.</w:t>
            </w:r>
          </w:p>
          <w:p w14:paraId="35421B38" w14:textId="77777777" w:rsidR="00D05F4F" w:rsidRPr="00E1556D" w:rsidRDefault="002175B3" w:rsidP="002D1786">
            <w:pPr>
              <w:pStyle w:val="SemEspaamento"/>
              <w:rPr>
                <w:rFonts w:cs="Times New Roman"/>
                <w:b/>
              </w:rPr>
            </w:pPr>
            <w:r w:rsidRPr="00E1556D">
              <w:rPr>
                <w:rFonts w:cs="Times New Roman"/>
                <w:b/>
              </w:rPr>
              <w:t>BIBLIOGRAFIA COMPLEMENTAR:</w:t>
            </w:r>
          </w:p>
          <w:p w14:paraId="441B0F22" w14:textId="77777777" w:rsidR="00D05F4F" w:rsidRPr="00E1556D" w:rsidRDefault="002175B3" w:rsidP="002D1786">
            <w:pPr>
              <w:pStyle w:val="SemEspaamento"/>
              <w:rPr>
                <w:rFonts w:cs="Times New Roman"/>
              </w:rPr>
            </w:pPr>
            <w:r w:rsidRPr="00E1556D">
              <w:rPr>
                <w:rFonts w:cs="Times New Roman"/>
              </w:rPr>
              <w:t>MARCONI. Marina de Andrade. LAKATOS, Eva Maria. Fundamentos da Metodologia Científica. 8 ed. São Paulo: Atlas, 2017</w:t>
            </w:r>
          </w:p>
          <w:p w14:paraId="5D206963" w14:textId="77777777" w:rsidR="00D05F4F" w:rsidRPr="00E1556D" w:rsidRDefault="002175B3" w:rsidP="002D1786">
            <w:pPr>
              <w:pStyle w:val="SemEspaamento"/>
              <w:rPr>
                <w:rFonts w:cs="Times New Roman"/>
              </w:rPr>
            </w:pPr>
            <w:r w:rsidRPr="00E1556D">
              <w:rPr>
                <w:rFonts w:cs="Times New Roman"/>
              </w:rPr>
              <w:t>LUDKE, Menga. ANDRÉ, Marli E.D.A. Pesquisa em Educação: abordagens Qualitativas. São Paulo: Editora EPU, 1986.</w:t>
            </w:r>
          </w:p>
        </w:tc>
      </w:tr>
    </w:tbl>
    <w:p w14:paraId="72EF5739" w14:textId="77777777" w:rsidR="00D05F4F" w:rsidRPr="00E1556D" w:rsidRDefault="00D05F4F">
      <w:pPr>
        <w:rPr>
          <w:rFonts w:ascii="Times New Roman" w:eastAsia="Cambria" w:hAnsi="Times New Roman" w:cs="Times New Roman"/>
        </w:rPr>
      </w:pPr>
    </w:p>
    <w:p w14:paraId="62F208E9" w14:textId="77777777" w:rsidR="00D05F4F" w:rsidRPr="00E1556D" w:rsidRDefault="002175B3">
      <w:pPr>
        <w:rPr>
          <w:rFonts w:ascii="Times New Roman" w:eastAsia="Cambria" w:hAnsi="Times New Roman" w:cs="Times New Roman"/>
        </w:rPr>
      </w:pPr>
      <w:r w:rsidRPr="00E1556D">
        <w:rPr>
          <w:rFonts w:ascii="Times New Roman" w:eastAsia="Cambria" w:hAnsi="Times New Roman" w:cs="Times New Roman"/>
          <w:b/>
          <w:u w:val="single"/>
        </w:rPr>
        <w:t>EMENTAS DO 3º ANO:</w:t>
      </w:r>
    </w:p>
    <w:tbl>
      <w:tblPr>
        <w:tblStyle w:val="a7"/>
        <w:tblW w:w="9210" w:type="dxa"/>
        <w:tblInd w:w="0" w:type="dxa"/>
        <w:tblLayout w:type="fixed"/>
        <w:tblLook w:val="0000" w:firstRow="0" w:lastRow="0" w:firstColumn="0" w:lastColumn="0" w:noHBand="0" w:noVBand="0"/>
      </w:tblPr>
      <w:tblGrid>
        <w:gridCol w:w="2830"/>
        <w:gridCol w:w="1560"/>
        <w:gridCol w:w="1954"/>
        <w:gridCol w:w="2866"/>
      </w:tblGrid>
      <w:tr w:rsidR="00D05F4F" w:rsidRPr="00E1556D" w14:paraId="2133C2D5"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7A4CBF5D" w14:textId="77777777" w:rsidR="00D05F4F" w:rsidRPr="00E1556D" w:rsidRDefault="002175B3" w:rsidP="002D1786">
            <w:pPr>
              <w:pStyle w:val="SemEspaamento"/>
              <w:rPr>
                <w:rFonts w:cs="Times New Roman"/>
                <w:b/>
              </w:rPr>
            </w:pPr>
            <w:r w:rsidRPr="00E1556D">
              <w:rPr>
                <w:rFonts w:cs="Times New Roman"/>
                <w:b/>
              </w:rPr>
              <w:t>DISCIPLINA:</w:t>
            </w:r>
          </w:p>
        </w:tc>
        <w:tc>
          <w:tcPr>
            <w:tcW w:w="6380" w:type="dxa"/>
            <w:gridSpan w:val="3"/>
            <w:tcBorders>
              <w:top w:val="single" w:sz="4" w:space="0" w:color="000000"/>
              <w:left w:val="single" w:sz="4" w:space="0" w:color="000000"/>
              <w:bottom w:val="single" w:sz="4" w:space="0" w:color="000000"/>
              <w:right w:val="single" w:sz="4" w:space="0" w:color="000000"/>
            </w:tcBorders>
          </w:tcPr>
          <w:p w14:paraId="6D564220" w14:textId="77777777" w:rsidR="00D05F4F" w:rsidRPr="00E1556D" w:rsidRDefault="002175B3" w:rsidP="002D1786">
            <w:pPr>
              <w:pStyle w:val="SemEspaamento"/>
              <w:rPr>
                <w:rFonts w:cs="Times New Roman"/>
                <w:b/>
              </w:rPr>
            </w:pPr>
            <w:r w:rsidRPr="00E1556D">
              <w:rPr>
                <w:rFonts w:cs="Times New Roman"/>
                <w:b/>
              </w:rPr>
              <w:t>ÁLGEBRA LINEAR</w:t>
            </w:r>
          </w:p>
        </w:tc>
      </w:tr>
      <w:tr w:rsidR="00D05F4F" w:rsidRPr="00E1556D" w14:paraId="56D39A85"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59C62CEF" w14:textId="77777777" w:rsidR="00D05F4F" w:rsidRPr="00E1556D" w:rsidRDefault="002175B3" w:rsidP="002D1786">
            <w:pPr>
              <w:pStyle w:val="SemEspaamento"/>
              <w:rPr>
                <w:rFonts w:cs="Times New Roman"/>
              </w:rPr>
            </w:pPr>
            <w:r w:rsidRPr="00E1556D">
              <w:rPr>
                <w:rFonts w:cs="Times New Roman"/>
              </w:rPr>
              <w:t>C/H TOTAL:</w:t>
            </w:r>
          </w:p>
        </w:tc>
        <w:tc>
          <w:tcPr>
            <w:tcW w:w="6380" w:type="dxa"/>
            <w:gridSpan w:val="3"/>
            <w:tcBorders>
              <w:top w:val="single" w:sz="4" w:space="0" w:color="000000"/>
              <w:left w:val="single" w:sz="4" w:space="0" w:color="000000"/>
              <w:bottom w:val="single" w:sz="4" w:space="0" w:color="000000"/>
              <w:right w:val="single" w:sz="4" w:space="0" w:color="000000"/>
            </w:tcBorders>
          </w:tcPr>
          <w:p w14:paraId="22B6B893"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6DC4D3C3"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0EDBC639" w14:textId="77777777" w:rsidR="00D05F4F" w:rsidRPr="00E1556D" w:rsidRDefault="002175B3" w:rsidP="002D1786">
            <w:pPr>
              <w:pStyle w:val="SemEspaamento"/>
              <w:rPr>
                <w:rFonts w:cs="Times New Roman"/>
              </w:rPr>
            </w:pPr>
            <w:r w:rsidRPr="00E1556D">
              <w:rPr>
                <w:rFonts w:cs="Times New Roman"/>
              </w:rPr>
              <w:t>C/H TEÓRICA: 04</w:t>
            </w:r>
          </w:p>
        </w:tc>
        <w:tc>
          <w:tcPr>
            <w:tcW w:w="1560" w:type="dxa"/>
            <w:tcBorders>
              <w:top w:val="single" w:sz="4" w:space="0" w:color="000000"/>
              <w:left w:val="single" w:sz="4" w:space="0" w:color="000000"/>
              <w:bottom w:val="single" w:sz="4" w:space="0" w:color="000000"/>
              <w:right w:val="single" w:sz="4" w:space="0" w:color="000000"/>
            </w:tcBorders>
          </w:tcPr>
          <w:p w14:paraId="20502D62" w14:textId="77777777" w:rsidR="00D05F4F" w:rsidRPr="00E1556D" w:rsidRDefault="002175B3" w:rsidP="002D1786">
            <w:pPr>
              <w:pStyle w:val="SemEspaamento"/>
              <w:rPr>
                <w:rFonts w:cs="Times New Roman"/>
              </w:rPr>
            </w:pPr>
            <w:r w:rsidRPr="00E1556D">
              <w:rPr>
                <w:rFonts w:cs="Times New Roman"/>
              </w:rPr>
              <w:t xml:space="preserve">C/H </w:t>
            </w:r>
            <w:r w:rsidRPr="00E1556D">
              <w:rPr>
                <w:rFonts w:cs="Times New Roman"/>
              </w:rPr>
              <w:lastRenderedPageBreak/>
              <w:t>PRÁTICA: -</w:t>
            </w:r>
          </w:p>
        </w:tc>
        <w:tc>
          <w:tcPr>
            <w:tcW w:w="1954" w:type="dxa"/>
            <w:tcBorders>
              <w:top w:val="single" w:sz="4" w:space="0" w:color="000000"/>
              <w:left w:val="single" w:sz="4" w:space="0" w:color="000000"/>
              <w:bottom w:val="single" w:sz="4" w:space="0" w:color="000000"/>
              <w:right w:val="single" w:sz="4" w:space="0" w:color="000000"/>
            </w:tcBorders>
          </w:tcPr>
          <w:p w14:paraId="3EE9D6AD" w14:textId="77777777" w:rsidR="00D05F4F" w:rsidRPr="00E1556D" w:rsidRDefault="002175B3" w:rsidP="002D1786">
            <w:pPr>
              <w:pStyle w:val="SemEspaamento"/>
              <w:rPr>
                <w:rFonts w:cs="Times New Roman"/>
              </w:rPr>
            </w:pPr>
            <w:r w:rsidRPr="00E1556D">
              <w:rPr>
                <w:rFonts w:cs="Times New Roman"/>
              </w:rPr>
              <w:lastRenderedPageBreak/>
              <w:t xml:space="preserve">C/H </w:t>
            </w:r>
            <w:r w:rsidRPr="00E1556D">
              <w:rPr>
                <w:rFonts w:cs="Times New Roman"/>
              </w:rPr>
              <w:lastRenderedPageBreak/>
              <w:t>EXTENSÃO: -</w:t>
            </w:r>
          </w:p>
        </w:tc>
        <w:tc>
          <w:tcPr>
            <w:tcW w:w="2866" w:type="dxa"/>
            <w:tcBorders>
              <w:top w:val="single" w:sz="4" w:space="0" w:color="000000"/>
              <w:left w:val="single" w:sz="4" w:space="0" w:color="000000"/>
              <w:bottom w:val="single" w:sz="4" w:space="0" w:color="000000"/>
              <w:right w:val="single" w:sz="4" w:space="0" w:color="000000"/>
            </w:tcBorders>
          </w:tcPr>
          <w:p w14:paraId="2BDD8F07" w14:textId="77777777" w:rsidR="00D05F4F" w:rsidRPr="00E1556D" w:rsidRDefault="002175B3" w:rsidP="002D1786">
            <w:pPr>
              <w:pStyle w:val="SemEspaamento"/>
              <w:rPr>
                <w:rFonts w:cs="Times New Roman"/>
              </w:rPr>
            </w:pPr>
            <w:r w:rsidRPr="00E1556D">
              <w:rPr>
                <w:rFonts w:cs="Times New Roman"/>
              </w:rPr>
              <w:lastRenderedPageBreak/>
              <w:t xml:space="preserve">C/H </w:t>
            </w:r>
            <w:r w:rsidRPr="00E1556D">
              <w:rPr>
                <w:rFonts w:cs="Times New Roman"/>
              </w:rPr>
              <w:lastRenderedPageBreak/>
              <w:t>SEMIPRESENCIAL: -</w:t>
            </w:r>
          </w:p>
        </w:tc>
      </w:tr>
      <w:tr w:rsidR="00D05F4F" w:rsidRPr="00E1556D" w14:paraId="255D8F19" w14:textId="77777777">
        <w:trPr>
          <w:trHeight w:val="620"/>
        </w:trPr>
        <w:tc>
          <w:tcPr>
            <w:tcW w:w="9210" w:type="dxa"/>
            <w:gridSpan w:val="4"/>
            <w:tcBorders>
              <w:top w:val="single" w:sz="4" w:space="0" w:color="000000"/>
              <w:left w:val="single" w:sz="4" w:space="0" w:color="000000"/>
              <w:bottom w:val="single" w:sz="4" w:space="0" w:color="000000"/>
              <w:right w:val="single" w:sz="4" w:space="0" w:color="000000"/>
            </w:tcBorders>
          </w:tcPr>
          <w:p w14:paraId="32FCBFF9" w14:textId="77777777" w:rsidR="00D05F4F" w:rsidRPr="00E1556D" w:rsidRDefault="002175B3" w:rsidP="002D1786">
            <w:pPr>
              <w:pStyle w:val="SemEspaamento"/>
              <w:rPr>
                <w:rFonts w:cs="Times New Roman"/>
              </w:rPr>
            </w:pPr>
            <w:r w:rsidRPr="00E1556D">
              <w:rPr>
                <w:rFonts w:cs="Times New Roman"/>
                <w:b/>
              </w:rPr>
              <w:lastRenderedPageBreak/>
              <w:t>EMENTA:</w:t>
            </w:r>
            <w:r w:rsidRPr="00E1556D">
              <w:rPr>
                <w:rFonts w:cs="Times New Roman"/>
              </w:rPr>
              <w:t xml:space="preserve"> Matrizes. Determinantes. Inversão de Matrizes. Sistema de Equações Lineares. Vetores. Espaços Vetoriais. Transformações Lineares. Operadores Lineares. Vetores Próprios e Valores Próprios. Formas Quadráticas.</w:t>
            </w:r>
          </w:p>
        </w:tc>
      </w:tr>
      <w:tr w:rsidR="00D05F4F" w:rsidRPr="00E1556D" w14:paraId="5734783E" w14:textId="77777777">
        <w:trPr>
          <w:trHeight w:val="620"/>
        </w:trPr>
        <w:tc>
          <w:tcPr>
            <w:tcW w:w="9210" w:type="dxa"/>
            <w:gridSpan w:val="4"/>
            <w:tcBorders>
              <w:top w:val="single" w:sz="4" w:space="0" w:color="000000"/>
              <w:left w:val="single" w:sz="4" w:space="0" w:color="000000"/>
              <w:bottom w:val="single" w:sz="4" w:space="0" w:color="000000"/>
              <w:right w:val="single" w:sz="4" w:space="0" w:color="000000"/>
            </w:tcBorders>
          </w:tcPr>
          <w:p w14:paraId="11476B2E" w14:textId="77777777" w:rsidR="00D05F4F" w:rsidRPr="00E1556D" w:rsidRDefault="002175B3" w:rsidP="002D1786">
            <w:pPr>
              <w:pStyle w:val="SemEspaamento"/>
              <w:rPr>
                <w:rFonts w:cs="Times New Roman"/>
              </w:rPr>
            </w:pPr>
            <w:r w:rsidRPr="00E1556D">
              <w:rPr>
                <w:rFonts w:cs="Times New Roman"/>
                <w:b/>
              </w:rPr>
              <w:t xml:space="preserve">BIBLIOGRAFIA BÁSICA: </w:t>
            </w:r>
          </w:p>
          <w:p w14:paraId="7BE786EB" w14:textId="77777777" w:rsidR="00D05F4F" w:rsidRPr="00E1556D" w:rsidRDefault="002175B3" w:rsidP="002D1786">
            <w:pPr>
              <w:pStyle w:val="SemEspaamento"/>
              <w:rPr>
                <w:rFonts w:cs="Times New Roman"/>
              </w:rPr>
            </w:pPr>
            <w:r w:rsidRPr="00E1556D">
              <w:rPr>
                <w:rFonts w:cs="Times New Roman"/>
              </w:rPr>
              <w:t>Álgebra Linear/Steinbruch, Alfredo, Winterle, São Paulo – 2ª ed. 1987</w:t>
            </w:r>
          </w:p>
          <w:p w14:paraId="7C2FE2F3" w14:textId="77777777" w:rsidR="00D05F4F" w:rsidRPr="00E1556D" w:rsidRDefault="002175B3" w:rsidP="002D1786">
            <w:pPr>
              <w:pStyle w:val="SemEspaamento"/>
              <w:rPr>
                <w:rFonts w:cs="Times New Roman"/>
              </w:rPr>
            </w:pPr>
            <w:r w:rsidRPr="00E1556D">
              <w:rPr>
                <w:rFonts w:cs="Times New Roman"/>
              </w:rPr>
              <w:t>Álgebra Linear  com aplicações/ Leon - 1998</w:t>
            </w:r>
          </w:p>
          <w:p w14:paraId="54226E9A" w14:textId="77777777" w:rsidR="00D05F4F" w:rsidRPr="00E1556D" w:rsidRDefault="002175B3" w:rsidP="002D1786">
            <w:pPr>
              <w:pStyle w:val="SemEspaamento"/>
              <w:rPr>
                <w:rFonts w:cs="Times New Roman"/>
              </w:rPr>
            </w:pPr>
            <w:r w:rsidRPr="00E1556D">
              <w:rPr>
                <w:rFonts w:cs="Times New Roman"/>
              </w:rPr>
              <w:t>BIBLIOGRAFIA COMPLEMENTAR:</w:t>
            </w:r>
          </w:p>
          <w:p w14:paraId="47F9DA31" w14:textId="77777777" w:rsidR="00D05F4F" w:rsidRPr="00E1556D" w:rsidRDefault="002175B3" w:rsidP="002D1786">
            <w:pPr>
              <w:pStyle w:val="SemEspaamento"/>
              <w:rPr>
                <w:rFonts w:cs="Times New Roman"/>
              </w:rPr>
            </w:pPr>
            <w:r w:rsidRPr="00E1556D">
              <w:rPr>
                <w:rFonts w:cs="Times New Roman"/>
              </w:rPr>
              <w:t>Álgebra Moderna/ Frank Ayres, Jr – McGraw-Hill do Brasil – 1971</w:t>
            </w:r>
          </w:p>
        </w:tc>
      </w:tr>
      <w:tr w:rsidR="00D05F4F" w:rsidRPr="00E1556D" w14:paraId="53317590"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12F5D8B0"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380" w:type="dxa"/>
            <w:gridSpan w:val="3"/>
            <w:tcBorders>
              <w:top w:val="single" w:sz="4" w:space="0" w:color="000000"/>
              <w:left w:val="single" w:sz="4" w:space="0" w:color="000000"/>
              <w:bottom w:val="single" w:sz="4" w:space="0" w:color="000000"/>
              <w:right w:val="single" w:sz="4" w:space="0" w:color="000000"/>
            </w:tcBorders>
          </w:tcPr>
          <w:p w14:paraId="7C869C92" w14:textId="77777777" w:rsidR="00D05F4F" w:rsidRPr="00E1556D" w:rsidRDefault="002175B3" w:rsidP="002D1786">
            <w:pPr>
              <w:pStyle w:val="SemEspaamento"/>
              <w:rPr>
                <w:rFonts w:cs="Times New Roman"/>
                <w:b/>
              </w:rPr>
            </w:pPr>
            <w:r w:rsidRPr="00E1556D">
              <w:rPr>
                <w:rFonts w:cs="Times New Roman"/>
                <w:b/>
              </w:rPr>
              <w:t>CÁLCULO DIFERENCIAL E INTEGRAL II</w:t>
            </w:r>
          </w:p>
        </w:tc>
      </w:tr>
      <w:tr w:rsidR="00D05F4F" w:rsidRPr="00E1556D" w14:paraId="5AAAD7A0"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2B77FE24" w14:textId="77777777" w:rsidR="00D05F4F" w:rsidRPr="00E1556D" w:rsidRDefault="002175B3" w:rsidP="002D1786">
            <w:pPr>
              <w:pStyle w:val="SemEspaamento"/>
              <w:rPr>
                <w:rFonts w:cs="Times New Roman"/>
              </w:rPr>
            </w:pPr>
            <w:r w:rsidRPr="00E1556D">
              <w:rPr>
                <w:rFonts w:cs="Times New Roman"/>
              </w:rPr>
              <w:t>C/H TOTAL:</w:t>
            </w:r>
          </w:p>
        </w:tc>
        <w:tc>
          <w:tcPr>
            <w:tcW w:w="6380" w:type="dxa"/>
            <w:gridSpan w:val="3"/>
            <w:tcBorders>
              <w:top w:val="single" w:sz="4" w:space="0" w:color="000000"/>
              <w:left w:val="single" w:sz="4" w:space="0" w:color="000000"/>
              <w:bottom w:val="single" w:sz="4" w:space="0" w:color="000000"/>
              <w:right w:val="single" w:sz="4" w:space="0" w:color="000000"/>
            </w:tcBorders>
          </w:tcPr>
          <w:p w14:paraId="355D62FA"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6452ED39"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671F07EA" w14:textId="77777777" w:rsidR="00D05F4F" w:rsidRPr="00E1556D" w:rsidRDefault="002175B3" w:rsidP="002D1786">
            <w:pPr>
              <w:pStyle w:val="SemEspaamento"/>
              <w:rPr>
                <w:rFonts w:cs="Times New Roman"/>
              </w:rPr>
            </w:pPr>
            <w:r w:rsidRPr="00E1556D">
              <w:rPr>
                <w:rFonts w:cs="Times New Roman"/>
              </w:rPr>
              <w:t>C/H TEÓRICA: 04</w:t>
            </w:r>
          </w:p>
        </w:tc>
        <w:tc>
          <w:tcPr>
            <w:tcW w:w="1560" w:type="dxa"/>
            <w:tcBorders>
              <w:top w:val="single" w:sz="4" w:space="0" w:color="000000"/>
              <w:left w:val="single" w:sz="4" w:space="0" w:color="000000"/>
              <w:bottom w:val="single" w:sz="4" w:space="0" w:color="000000"/>
              <w:right w:val="single" w:sz="4" w:space="0" w:color="000000"/>
            </w:tcBorders>
          </w:tcPr>
          <w:p w14:paraId="2C7F8057" w14:textId="77777777" w:rsidR="00D05F4F" w:rsidRPr="00E1556D" w:rsidRDefault="002175B3" w:rsidP="002D1786">
            <w:pPr>
              <w:pStyle w:val="SemEspaamento"/>
              <w:rPr>
                <w:rFonts w:cs="Times New Roman"/>
              </w:rPr>
            </w:pPr>
            <w:r w:rsidRPr="00E1556D">
              <w:rPr>
                <w:rFonts w:cs="Times New Roman"/>
              </w:rPr>
              <w:t>C/H PRÁTICA: -</w:t>
            </w:r>
          </w:p>
        </w:tc>
        <w:tc>
          <w:tcPr>
            <w:tcW w:w="1954" w:type="dxa"/>
            <w:tcBorders>
              <w:top w:val="single" w:sz="4" w:space="0" w:color="000000"/>
              <w:left w:val="single" w:sz="4" w:space="0" w:color="000000"/>
              <w:bottom w:val="single" w:sz="4" w:space="0" w:color="000000"/>
              <w:right w:val="single" w:sz="4" w:space="0" w:color="000000"/>
            </w:tcBorders>
          </w:tcPr>
          <w:p w14:paraId="326B4566" w14:textId="77777777" w:rsidR="00D05F4F" w:rsidRPr="00E1556D" w:rsidRDefault="002175B3" w:rsidP="002D1786">
            <w:pPr>
              <w:pStyle w:val="SemEspaamento"/>
              <w:rPr>
                <w:rFonts w:cs="Times New Roman"/>
              </w:rPr>
            </w:pPr>
            <w:r w:rsidRPr="00E1556D">
              <w:rPr>
                <w:rFonts w:cs="Times New Roman"/>
              </w:rPr>
              <w:t>C/H EXTENSÃO: -</w:t>
            </w:r>
          </w:p>
        </w:tc>
        <w:tc>
          <w:tcPr>
            <w:tcW w:w="2866" w:type="dxa"/>
            <w:tcBorders>
              <w:top w:val="single" w:sz="4" w:space="0" w:color="000000"/>
              <w:left w:val="single" w:sz="4" w:space="0" w:color="000000"/>
              <w:bottom w:val="single" w:sz="4" w:space="0" w:color="000000"/>
              <w:right w:val="single" w:sz="4" w:space="0" w:color="000000"/>
            </w:tcBorders>
          </w:tcPr>
          <w:p w14:paraId="585231F2"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745201CC" w14:textId="77777777">
        <w:trPr>
          <w:trHeight w:val="400"/>
        </w:trPr>
        <w:tc>
          <w:tcPr>
            <w:tcW w:w="9210" w:type="dxa"/>
            <w:gridSpan w:val="4"/>
            <w:tcBorders>
              <w:top w:val="single" w:sz="4" w:space="0" w:color="000000"/>
              <w:left w:val="single" w:sz="4" w:space="0" w:color="000000"/>
              <w:bottom w:val="single" w:sz="4" w:space="0" w:color="000000"/>
              <w:right w:val="single" w:sz="4" w:space="0" w:color="000000"/>
            </w:tcBorders>
          </w:tcPr>
          <w:p w14:paraId="5C639B84"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Definição de Diferencial, Definição de Integral, Integral Indefinida, Técnicas de Resoluções de Integrais Indefinidas, Integral Definida no Cálculo de Área e Volume, Integrais Múltiplas.</w:t>
            </w:r>
          </w:p>
        </w:tc>
      </w:tr>
      <w:tr w:rsidR="00D05F4F" w:rsidRPr="00E1556D" w14:paraId="4A3F7129" w14:textId="77777777">
        <w:trPr>
          <w:trHeight w:val="400"/>
        </w:trPr>
        <w:tc>
          <w:tcPr>
            <w:tcW w:w="9210" w:type="dxa"/>
            <w:gridSpan w:val="4"/>
            <w:tcBorders>
              <w:top w:val="single" w:sz="4" w:space="0" w:color="000000"/>
              <w:left w:val="single" w:sz="4" w:space="0" w:color="000000"/>
              <w:bottom w:val="single" w:sz="4" w:space="0" w:color="000000"/>
              <w:right w:val="single" w:sz="4" w:space="0" w:color="000000"/>
            </w:tcBorders>
          </w:tcPr>
          <w:p w14:paraId="091BF011" w14:textId="77777777" w:rsidR="00D05F4F" w:rsidRPr="00E1556D" w:rsidRDefault="002175B3" w:rsidP="002D1786">
            <w:pPr>
              <w:pStyle w:val="SemEspaamento"/>
              <w:rPr>
                <w:rFonts w:cs="Times New Roman"/>
              </w:rPr>
            </w:pPr>
            <w:r w:rsidRPr="00E1556D">
              <w:rPr>
                <w:rFonts w:cs="Times New Roman"/>
                <w:b/>
              </w:rPr>
              <w:t>BIBLIOGRAFIA BÁSICA:</w:t>
            </w:r>
          </w:p>
          <w:p w14:paraId="0FD56085" w14:textId="77777777" w:rsidR="00D05F4F" w:rsidRPr="00E1556D" w:rsidRDefault="002175B3" w:rsidP="002D1786">
            <w:pPr>
              <w:pStyle w:val="SemEspaamento"/>
              <w:rPr>
                <w:rFonts w:cs="Times New Roman"/>
              </w:rPr>
            </w:pPr>
            <w:r w:rsidRPr="00E1556D">
              <w:rPr>
                <w:rFonts w:cs="Times New Roman"/>
              </w:rPr>
              <w:t>QUINET, J. – Enciclopédia Técnica Universal, Tomo I, II, III, IV, V – Porto Alegre, Editora Globo</w:t>
            </w:r>
          </w:p>
          <w:p w14:paraId="07E48578" w14:textId="77777777" w:rsidR="00D05F4F" w:rsidRPr="00E1556D" w:rsidRDefault="002175B3" w:rsidP="002D1786">
            <w:pPr>
              <w:pStyle w:val="SemEspaamento"/>
              <w:rPr>
                <w:rFonts w:cs="Times New Roman"/>
              </w:rPr>
            </w:pPr>
            <w:r w:rsidRPr="00E1556D">
              <w:rPr>
                <w:rFonts w:cs="Times New Roman"/>
              </w:rPr>
              <w:t>COLEÇÃO SCHAUM – Cálculo Diferencial e Integral – São Paulo – Editora McGraw-Hill do Brasil, Ltda</w:t>
            </w:r>
          </w:p>
          <w:p w14:paraId="64E0F414" w14:textId="77777777" w:rsidR="00D05F4F" w:rsidRPr="00E1556D" w:rsidRDefault="002175B3" w:rsidP="002D1786">
            <w:pPr>
              <w:pStyle w:val="SemEspaamento"/>
              <w:rPr>
                <w:rFonts w:cs="Times New Roman"/>
              </w:rPr>
            </w:pPr>
            <w:r w:rsidRPr="00E1556D">
              <w:rPr>
                <w:rFonts w:cs="Times New Roman"/>
              </w:rPr>
              <w:t>MAURER, WILLIE A – Curso de Cálculo Diferencial e Integral – Vol 1, 2, 3 – São Paulo – Editora Edgard Blucher Ltda</w:t>
            </w:r>
          </w:p>
          <w:p w14:paraId="250098E8" w14:textId="77777777" w:rsidR="00D05F4F" w:rsidRPr="00E1556D" w:rsidRDefault="002175B3" w:rsidP="002D1786">
            <w:pPr>
              <w:pStyle w:val="SemEspaamento"/>
              <w:rPr>
                <w:rFonts w:cs="Times New Roman"/>
              </w:rPr>
            </w:pPr>
            <w:r w:rsidRPr="00E1556D">
              <w:rPr>
                <w:rFonts w:cs="Times New Roman"/>
                <w:b/>
              </w:rPr>
              <w:t>BIBLIOGRAFIA COMPLEMENTAR:</w:t>
            </w:r>
          </w:p>
          <w:p w14:paraId="22F6B681" w14:textId="77777777" w:rsidR="00D05F4F" w:rsidRPr="00E1556D" w:rsidRDefault="002175B3" w:rsidP="002D1786">
            <w:pPr>
              <w:pStyle w:val="SemEspaamento"/>
              <w:rPr>
                <w:rFonts w:cs="Times New Roman"/>
              </w:rPr>
            </w:pPr>
            <w:r w:rsidRPr="00E1556D">
              <w:rPr>
                <w:rFonts w:cs="Times New Roman"/>
              </w:rPr>
              <w:t>GUIDORIZZI, H. L. Um curso de Cálculo, 5ª Edição, Rio de Janeiro: LTC, 2001</w:t>
            </w:r>
          </w:p>
          <w:p w14:paraId="6DC42B82" w14:textId="77777777" w:rsidR="00D05F4F" w:rsidRPr="00E1556D" w:rsidRDefault="002175B3" w:rsidP="002D1786">
            <w:pPr>
              <w:pStyle w:val="SemEspaamento"/>
              <w:rPr>
                <w:rFonts w:cs="Times New Roman"/>
              </w:rPr>
            </w:pPr>
            <w:r w:rsidRPr="00E1556D">
              <w:rPr>
                <w:rFonts w:cs="Times New Roman"/>
              </w:rPr>
              <w:t xml:space="preserve">ANTON, H. BIVENS, I. DAVIS, S. Cálculo. 8 Edição, Porto Alegre: Bookman, 2007. </w:t>
            </w:r>
          </w:p>
          <w:p w14:paraId="19C6005B" w14:textId="77777777" w:rsidR="00D05F4F" w:rsidRPr="00E1556D" w:rsidRDefault="002175B3" w:rsidP="002D1786">
            <w:pPr>
              <w:pStyle w:val="SemEspaamento"/>
              <w:rPr>
                <w:rFonts w:cs="Times New Roman"/>
              </w:rPr>
            </w:pPr>
            <w:r w:rsidRPr="00E1556D">
              <w:rPr>
                <w:rFonts w:cs="Times New Roman"/>
              </w:rPr>
              <w:t xml:space="preserve">HOWARD, A. Cálculo, V1, 8ª Edição, Porto Alegre: Bookman, 2007. </w:t>
            </w:r>
          </w:p>
          <w:p w14:paraId="5C086CB6" w14:textId="77777777" w:rsidR="00D05F4F" w:rsidRPr="00E1556D" w:rsidRDefault="002175B3" w:rsidP="002D1786">
            <w:pPr>
              <w:pStyle w:val="SemEspaamento"/>
              <w:rPr>
                <w:rFonts w:cs="Times New Roman"/>
              </w:rPr>
            </w:pPr>
            <w:r w:rsidRPr="00E1556D">
              <w:rPr>
                <w:rFonts w:cs="Times New Roman"/>
              </w:rPr>
              <w:t>STEWART, J. Cálculo – V1, São Paulo: Thompson Learning, 6ª Edição, 2009.</w:t>
            </w:r>
          </w:p>
        </w:tc>
      </w:tr>
      <w:tr w:rsidR="00D05F4F" w:rsidRPr="00E1556D" w14:paraId="358D18C5"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7EE51313"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380" w:type="dxa"/>
            <w:gridSpan w:val="3"/>
            <w:tcBorders>
              <w:top w:val="single" w:sz="4" w:space="0" w:color="000000"/>
              <w:left w:val="single" w:sz="4" w:space="0" w:color="000000"/>
              <w:bottom w:val="single" w:sz="4" w:space="0" w:color="000000"/>
              <w:right w:val="single" w:sz="4" w:space="0" w:color="000000"/>
            </w:tcBorders>
          </w:tcPr>
          <w:p w14:paraId="3519B04C" w14:textId="77777777" w:rsidR="00D05F4F" w:rsidRPr="00E1556D" w:rsidRDefault="002175B3" w:rsidP="002D1786">
            <w:pPr>
              <w:pStyle w:val="SemEspaamento"/>
              <w:rPr>
                <w:rFonts w:cs="Times New Roman"/>
                <w:b/>
              </w:rPr>
            </w:pPr>
            <w:r w:rsidRPr="00E1556D">
              <w:rPr>
                <w:rFonts w:cs="Times New Roman"/>
                <w:b/>
              </w:rPr>
              <w:t>DIDÁTICA</w:t>
            </w:r>
          </w:p>
        </w:tc>
      </w:tr>
      <w:tr w:rsidR="00D05F4F" w:rsidRPr="00E1556D" w14:paraId="78F37EE1"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00FC0A26" w14:textId="77777777" w:rsidR="00D05F4F" w:rsidRPr="00E1556D" w:rsidRDefault="002175B3" w:rsidP="002D1786">
            <w:pPr>
              <w:pStyle w:val="SemEspaamento"/>
              <w:rPr>
                <w:rFonts w:cs="Times New Roman"/>
              </w:rPr>
            </w:pPr>
            <w:r w:rsidRPr="00E1556D">
              <w:rPr>
                <w:rFonts w:cs="Times New Roman"/>
              </w:rPr>
              <w:t>C/H TOTAL:</w:t>
            </w:r>
          </w:p>
        </w:tc>
        <w:tc>
          <w:tcPr>
            <w:tcW w:w="6380" w:type="dxa"/>
            <w:gridSpan w:val="3"/>
            <w:tcBorders>
              <w:top w:val="single" w:sz="4" w:space="0" w:color="000000"/>
              <w:left w:val="single" w:sz="4" w:space="0" w:color="000000"/>
              <w:bottom w:val="single" w:sz="4" w:space="0" w:color="000000"/>
              <w:right w:val="single" w:sz="4" w:space="0" w:color="000000"/>
            </w:tcBorders>
          </w:tcPr>
          <w:p w14:paraId="601DF958"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26215902"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30578835" w14:textId="77777777" w:rsidR="00D05F4F" w:rsidRPr="00E1556D" w:rsidRDefault="002175B3" w:rsidP="002D1786">
            <w:pPr>
              <w:pStyle w:val="SemEspaamento"/>
              <w:rPr>
                <w:rFonts w:cs="Times New Roman"/>
              </w:rPr>
            </w:pPr>
            <w:r w:rsidRPr="00E1556D">
              <w:rPr>
                <w:rFonts w:cs="Times New Roman"/>
              </w:rPr>
              <w:t>C/H TEÓRICA: 02</w:t>
            </w:r>
          </w:p>
        </w:tc>
        <w:tc>
          <w:tcPr>
            <w:tcW w:w="1560" w:type="dxa"/>
            <w:tcBorders>
              <w:top w:val="single" w:sz="4" w:space="0" w:color="000000"/>
              <w:left w:val="single" w:sz="4" w:space="0" w:color="000000"/>
              <w:bottom w:val="single" w:sz="4" w:space="0" w:color="000000"/>
              <w:right w:val="single" w:sz="4" w:space="0" w:color="000000"/>
            </w:tcBorders>
          </w:tcPr>
          <w:p w14:paraId="29112682" w14:textId="77777777" w:rsidR="00D05F4F" w:rsidRPr="00E1556D" w:rsidRDefault="002175B3" w:rsidP="002D1786">
            <w:pPr>
              <w:pStyle w:val="SemEspaamento"/>
              <w:rPr>
                <w:rFonts w:cs="Times New Roman"/>
              </w:rPr>
            </w:pPr>
            <w:r w:rsidRPr="00E1556D">
              <w:rPr>
                <w:rFonts w:cs="Times New Roman"/>
              </w:rPr>
              <w:t>C/H PRÁTICA: -</w:t>
            </w:r>
          </w:p>
        </w:tc>
        <w:tc>
          <w:tcPr>
            <w:tcW w:w="1954" w:type="dxa"/>
            <w:tcBorders>
              <w:top w:val="single" w:sz="4" w:space="0" w:color="000000"/>
              <w:left w:val="single" w:sz="4" w:space="0" w:color="000000"/>
              <w:bottom w:val="single" w:sz="4" w:space="0" w:color="000000"/>
              <w:right w:val="single" w:sz="4" w:space="0" w:color="000000"/>
            </w:tcBorders>
          </w:tcPr>
          <w:p w14:paraId="11FF071F" w14:textId="77777777" w:rsidR="00D05F4F" w:rsidRPr="00E1556D" w:rsidRDefault="002175B3" w:rsidP="002D1786">
            <w:pPr>
              <w:pStyle w:val="SemEspaamento"/>
              <w:rPr>
                <w:rFonts w:cs="Times New Roman"/>
              </w:rPr>
            </w:pPr>
            <w:r w:rsidRPr="00E1556D">
              <w:rPr>
                <w:rFonts w:cs="Times New Roman"/>
              </w:rPr>
              <w:t>C/H EXTENSÃO: -</w:t>
            </w:r>
          </w:p>
        </w:tc>
        <w:tc>
          <w:tcPr>
            <w:tcW w:w="2866" w:type="dxa"/>
            <w:tcBorders>
              <w:top w:val="single" w:sz="4" w:space="0" w:color="000000"/>
              <w:left w:val="single" w:sz="4" w:space="0" w:color="000000"/>
              <w:bottom w:val="single" w:sz="4" w:space="0" w:color="000000"/>
              <w:right w:val="single" w:sz="4" w:space="0" w:color="000000"/>
            </w:tcBorders>
          </w:tcPr>
          <w:p w14:paraId="7FC0E515"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5301F9F1" w14:textId="77777777">
        <w:trPr>
          <w:trHeight w:val="560"/>
        </w:trPr>
        <w:tc>
          <w:tcPr>
            <w:tcW w:w="9210" w:type="dxa"/>
            <w:gridSpan w:val="4"/>
            <w:tcBorders>
              <w:top w:val="single" w:sz="4" w:space="0" w:color="000000"/>
              <w:left w:val="single" w:sz="4" w:space="0" w:color="000000"/>
              <w:bottom w:val="single" w:sz="4" w:space="0" w:color="000000"/>
              <w:right w:val="single" w:sz="4" w:space="0" w:color="000000"/>
            </w:tcBorders>
          </w:tcPr>
          <w:p w14:paraId="6860574C"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A importância da didática na formação do educador. A didática dialética. O processo de ensino-aprendizagem e suas relações políticas, culturais e sociais como objeto de análise. Concepções de aprendizagem. A construção social do conhecimento. O ensino na escola contemporânea e o professor como mediador da aprendizagem. Os processos didáticos na ação docente. Metodologias didáticas na gestão da sala de aula. O planejamento histórico-crítico como forma de mudança da prática social dos conteúdos dos educandos. A Organização do trabalho docente: objetivos educacionais e de ensino. O planejamento educacional e seus níveis. Os diferentes planos de ensino no planejamento do trabalho docente. Avaliação do processo ensino aprendizagem, a Organização didática de instrumentos avaliativos. A avaliação como processo de formação. A aula como objeto de análise. Objetivos e conteúdos do ensino.</w:t>
            </w:r>
          </w:p>
        </w:tc>
      </w:tr>
      <w:tr w:rsidR="00D05F4F" w:rsidRPr="00E1556D" w14:paraId="1B3D1087" w14:textId="77777777">
        <w:trPr>
          <w:trHeight w:val="560"/>
        </w:trPr>
        <w:tc>
          <w:tcPr>
            <w:tcW w:w="9210" w:type="dxa"/>
            <w:gridSpan w:val="4"/>
            <w:tcBorders>
              <w:top w:val="single" w:sz="4" w:space="0" w:color="000000"/>
              <w:left w:val="single" w:sz="4" w:space="0" w:color="000000"/>
              <w:bottom w:val="single" w:sz="4" w:space="0" w:color="000000"/>
              <w:right w:val="single" w:sz="4" w:space="0" w:color="000000"/>
            </w:tcBorders>
          </w:tcPr>
          <w:p w14:paraId="0DDE6BA5" w14:textId="77777777" w:rsidR="00D05F4F" w:rsidRPr="00E1556D" w:rsidRDefault="002175B3" w:rsidP="002D1786">
            <w:pPr>
              <w:pStyle w:val="SemEspaamento"/>
              <w:rPr>
                <w:rFonts w:cs="Times New Roman"/>
              </w:rPr>
            </w:pPr>
            <w:r w:rsidRPr="00E1556D">
              <w:rPr>
                <w:rFonts w:cs="Times New Roman"/>
                <w:b/>
              </w:rPr>
              <w:t>BIBLIOGRAFIA BÁSICA:</w:t>
            </w:r>
          </w:p>
          <w:p w14:paraId="28D44B4C" w14:textId="77777777" w:rsidR="00D05F4F" w:rsidRPr="00E1556D" w:rsidRDefault="002175B3" w:rsidP="002D1786">
            <w:pPr>
              <w:pStyle w:val="SemEspaamento"/>
              <w:rPr>
                <w:rFonts w:cs="Times New Roman"/>
              </w:rPr>
            </w:pPr>
            <w:r w:rsidRPr="00E1556D">
              <w:rPr>
                <w:rFonts w:cs="Times New Roman"/>
              </w:rPr>
              <w:t xml:space="preserve">ANDRÉ, Marli Eliza Dalmazo Afonso de; OLIVEIRA, Maria Rita Neto Sales. Alternativas no ensino de didática. 2. ed. Campinas: Papirus, 2000. </w:t>
            </w:r>
          </w:p>
          <w:p w14:paraId="7359587B" w14:textId="77777777" w:rsidR="00D05F4F" w:rsidRPr="00E1556D" w:rsidRDefault="002175B3" w:rsidP="002D1786">
            <w:pPr>
              <w:pStyle w:val="SemEspaamento"/>
              <w:rPr>
                <w:rFonts w:cs="Times New Roman"/>
              </w:rPr>
            </w:pPr>
            <w:r w:rsidRPr="00E1556D">
              <w:rPr>
                <w:rFonts w:cs="Times New Roman"/>
              </w:rPr>
              <w:t>CORDEIRO, Jaime. Didática: contexto, educação. São Paulo: Contexto, 2007.</w:t>
            </w:r>
          </w:p>
          <w:p w14:paraId="45A45787" w14:textId="77777777" w:rsidR="00D05F4F" w:rsidRPr="00E1556D" w:rsidRDefault="002175B3" w:rsidP="002D1786">
            <w:pPr>
              <w:pStyle w:val="SemEspaamento"/>
              <w:rPr>
                <w:rFonts w:cs="Times New Roman"/>
              </w:rPr>
            </w:pPr>
            <w:r w:rsidRPr="00E1556D">
              <w:rPr>
                <w:rFonts w:cs="Times New Roman"/>
              </w:rPr>
              <w:t xml:space="preserve"> FAZENDA, Ivani Catarina Arantes; Org.Didática e interdisciplinaridade. Campinas: </w:t>
            </w:r>
            <w:r w:rsidRPr="00E1556D">
              <w:rPr>
                <w:rFonts w:cs="Times New Roman"/>
              </w:rPr>
              <w:lastRenderedPageBreak/>
              <w:t xml:space="preserve">Papirus, 2003. </w:t>
            </w:r>
          </w:p>
          <w:p w14:paraId="4CBE9ECC" w14:textId="77777777" w:rsidR="00D05F4F" w:rsidRPr="00E1556D" w:rsidRDefault="002175B3" w:rsidP="002D1786">
            <w:pPr>
              <w:pStyle w:val="SemEspaamento"/>
              <w:rPr>
                <w:rFonts w:cs="Times New Roman"/>
              </w:rPr>
            </w:pPr>
            <w:r w:rsidRPr="00E1556D">
              <w:rPr>
                <w:rFonts w:cs="Times New Roman"/>
              </w:rPr>
              <w:t xml:space="preserve">FREINET, Célestin. As técnicas Freinet da escola moderna. Lisboa: Estampa, 1973. </w:t>
            </w:r>
          </w:p>
          <w:p w14:paraId="47DEE042" w14:textId="77777777" w:rsidR="00D05F4F" w:rsidRPr="00E1556D" w:rsidRDefault="002175B3" w:rsidP="002D1786">
            <w:pPr>
              <w:pStyle w:val="SemEspaamento"/>
              <w:rPr>
                <w:rFonts w:cs="Times New Roman"/>
              </w:rPr>
            </w:pPr>
            <w:r w:rsidRPr="00E1556D">
              <w:rPr>
                <w:rFonts w:cs="Times New Roman"/>
              </w:rPr>
              <w:t xml:space="preserve">FREIRE, Paulo. Professora sim, tia não: cartas a quem ousa ensinar. 2. ed. São Paulo: Olho d'Água, 1992. </w:t>
            </w:r>
          </w:p>
          <w:p w14:paraId="4C4E303F" w14:textId="77777777" w:rsidR="00D05F4F" w:rsidRPr="00E1556D" w:rsidRDefault="002175B3" w:rsidP="002D1786">
            <w:pPr>
              <w:pStyle w:val="SemEspaamento"/>
              <w:rPr>
                <w:rFonts w:cs="Times New Roman"/>
              </w:rPr>
            </w:pPr>
            <w:r w:rsidRPr="00E1556D">
              <w:rPr>
                <w:rFonts w:cs="Times New Roman"/>
              </w:rPr>
              <w:t>FREIRE, Paulo. Pedagogia da autonomia: saberes necessários à prática educativa. 45. ed. São Paulo: Paz e Terra, 2013.</w:t>
            </w:r>
          </w:p>
          <w:p w14:paraId="6E9DCCC8" w14:textId="77777777" w:rsidR="00D05F4F" w:rsidRPr="00E1556D" w:rsidRDefault="002175B3" w:rsidP="002D1786">
            <w:pPr>
              <w:pStyle w:val="SemEspaamento"/>
              <w:rPr>
                <w:rFonts w:cs="Times New Roman"/>
              </w:rPr>
            </w:pPr>
            <w:r w:rsidRPr="00E1556D">
              <w:rPr>
                <w:rFonts w:cs="Times New Roman"/>
              </w:rPr>
              <w:t xml:space="preserve">LIBÂNEO, José Carlos. Didática. São Paulo: Cortez, 2000. </w:t>
            </w:r>
          </w:p>
          <w:p w14:paraId="36C60413" w14:textId="77777777" w:rsidR="00D05F4F" w:rsidRPr="00E1556D" w:rsidRDefault="002175B3" w:rsidP="002D1786">
            <w:pPr>
              <w:pStyle w:val="SemEspaamento"/>
              <w:rPr>
                <w:rFonts w:cs="Times New Roman"/>
              </w:rPr>
            </w:pPr>
            <w:r w:rsidRPr="00E1556D">
              <w:rPr>
                <w:rFonts w:cs="Times New Roman"/>
              </w:rPr>
              <w:t xml:space="preserve">LUCKESI, Cipriano. Avaliação da aprendizagem escolar. 3 ed. São Paulo: Cortez, 1996. MARTINS, Pura Lúcia Oliver. Didática teórica / didática prática: para além do confronto. São Paulo: Loyola, 1991. </w:t>
            </w:r>
          </w:p>
          <w:p w14:paraId="65972AA3" w14:textId="77777777" w:rsidR="00D05F4F" w:rsidRPr="00E1556D" w:rsidRDefault="002175B3" w:rsidP="002D1786">
            <w:pPr>
              <w:pStyle w:val="SemEspaamento"/>
              <w:rPr>
                <w:rFonts w:cs="Times New Roman"/>
              </w:rPr>
            </w:pPr>
            <w:r w:rsidRPr="00E1556D">
              <w:rPr>
                <w:rFonts w:cs="Times New Roman"/>
              </w:rPr>
              <w:t xml:space="preserve">OLIVEIRA, Maria Rita Neto Sales; PACHECO, José Augusto. Currículo, didática e formação de professores. Campinas: Papirus, 2013. </w:t>
            </w:r>
          </w:p>
          <w:p w14:paraId="734B91F8" w14:textId="77777777" w:rsidR="00D05F4F" w:rsidRPr="00E1556D" w:rsidRDefault="002175B3" w:rsidP="002D1786">
            <w:pPr>
              <w:pStyle w:val="SemEspaamento"/>
              <w:rPr>
                <w:rFonts w:cs="Times New Roman"/>
              </w:rPr>
            </w:pPr>
            <w:r w:rsidRPr="00E1556D">
              <w:rPr>
                <w:rFonts w:cs="Times New Roman"/>
              </w:rPr>
              <w:t xml:space="preserve">PILETTI, Claudino. Didática geral. 10. ed. São Paulo: Ática, 1989. </w:t>
            </w:r>
          </w:p>
          <w:p w14:paraId="352BC05E" w14:textId="77777777" w:rsidR="00D05F4F" w:rsidRPr="00E1556D" w:rsidRDefault="002175B3" w:rsidP="002D1786">
            <w:pPr>
              <w:pStyle w:val="SemEspaamento"/>
              <w:rPr>
                <w:rFonts w:cs="Times New Roman"/>
              </w:rPr>
            </w:pPr>
            <w:r w:rsidRPr="00E1556D">
              <w:rPr>
                <w:rFonts w:cs="Times New Roman"/>
              </w:rPr>
              <w:t xml:space="preserve">VASCONCELLOS, Celso dos S. Avaliação e concepção dialética-libertadora do processo de avaliação escolar. São Paulo: Libertad, 2000. </w:t>
            </w:r>
          </w:p>
          <w:p w14:paraId="6A7FB7ED" w14:textId="77777777" w:rsidR="00D05F4F" w:rsidRPr="00E1556D" w:rsidRDefault="002175B3" w:rsidP="002D1786">
            <w:pPr>
              <w:pStyle w:val="SemEspaamento"/>
              <w:rPr>
                <w:rFonts w:cs="Times New Roman"/>
              </w:rPr>
            </w:pPr>
            <w:r w:rsidRPr="00E1556D">
              <w:rPr>
                <w:rFonts w:cs="Times New Roman"/>
              </w:rPr>
              <w:t>VASCONCELLOS, Celso dos S. Para onde vai o professor?: Resgate do professor como sujeito de transformação. 10. ed. São Paulo: Libertad, 2003.</w:t>
            </w:r>
          </w:p>
          <w:p w14:paraId="40C000E0" w14:textId="77777777" w:rsidR="00D05F4F" w:rsidRPr="00E1556D" w:rsidRDefault="002175B3" w:rsidP="002D1786">
            <w:pPr>
              <w:pStyle w:val="SemEspaamento"/>
              <w:rPr>
                <w:rFonts w:cs="Times New Roman"/>
              </w:rPr>
            </w:pPr>
            <w:r w:rsidRPr="00E1556D">
              <w:rPr>
                <w:rFonts w:cs="Times New Roman"/>
              </w:rPr>
              <w:t xml:space="preserve">VEIGA, Ilma Passos Alencastro. Didática; métodos e técnicas de ensino. São Paulo: Papirus, 2011. VEIGA, Ilma Passos Alencastro. Lições de Didática. São Paulo: Papirus. 2006. </w:t>
            </w:r>
          </w:p>
          <w:p w14:paraId="20EE5BEE" w14:textId="77777777" w:rsidR="00D05F4F" w:rsidRPr="00E1556D" w:rsidRDefault="002175B3" w:rsidP="002D1786">
            <w:pPr>
              <w:pStyle w:val="SemEspaamento"/>
              <w:rPr>
                <w:rFonts w:cs="Times New Roman"/>
              </w:rPr>
            </w:pPr>
            <w:r w:rsidRPr="00E1556D">
              <w:rPr>
                <w:rFonts w:cs="Times New Roman"/>
              </w:rPr>
              <w:t xml:space="preserve">VEIGA, Ilma Passos Alencastro. Técnicas de Ensino: por que não? São Paulo: Papirus. 1991. </w:t>
            </w:r>
          </w:p>
          <w:p w14:paraId="73498908" w14:textId="77777777" w:rsidR="00D05F4F" w:rsidRPr="00E1556D" w:rsidRDefault="002175B3" w:rsidP="002D1786">
            <w:pPr>
              <w:pStyle w:val="SemEspaamento"/>
              <w:rPr>
                <w:rFonts w:cs="Times New Roman"/>
                <w:b/>
              </w:rPr>
            </w:pPr>
            <w:r w:rsidRPr="00E1556D">
              <w:rPr>
                <w:rFonts w:cs="Times New Roman"/>
                <w:b/>
              </w:rPr>
              <w:t>BIBLIOGRAFIA COMPLEMENTAR:</w:t>
            </w:r>
          </w:p>
          <w:p w14:paraId="671AF45C" w14:textId="77777777" w:rsidR="00D05F4F" w:rsidRPr="00E1556D" w:rsidRDefault="002175B3" w:rsidP="002D1786">
            <w:pPr>
              <w:pStyle w:val="SemEspaamento"/>
              <w:rPr>
                <w:rFonts w:cs="Times New Roman"/>
              </w:rPr>
            </w:pPr>
            <w:r w:rsidRPr="00E1556D">
              <w:rPr>
                <w:rFonts w:cs="Times New Roman"/>
              </w:rPr>
              <w:t xml:space="preserve">ARROYO, Miguel González. Ofício de mestre: imagens e autoimagens. 11. ed. Petrópolis: Vozes, 2009. </w:t>
            </w:r>
          </w:p>
          <w:p w14:paraId="101D6263" w14:textId="77777777" w:rsidR="00D05F4F" w:rsidRPr="00E1556D" w:rsidRDefault="002175B3" w:rsidP="002D1786">
            <w:pPr>
              <w:pStyle w:val="SemEspaamento"/>
              <w:rPr>
                <w:rFonts w:cs="Times New Roman"/>
              </w:rPr>
            </w:pPr>
            <w:r w:rsidRPr="00E1556D">
              <w:rPr>
                <w:rFonts w:cs="Times New Roman"/>
              </w:rPr>
              <w:t xml:space="preserve">CANDAU, Vera Maria; Org.Didática crítica e intercultural: aproximações. São Paulo: Vozes, 2012. </w:t>
            </w:r>
          </w:p>
          <w:p w14:paraId="52543832" w14:textId="77777777" w:rsidR="00D05F4F" w:rsidRPr="00E1556D" w:rsidRDefault="002175B3" w:rsidP="002D1786">
            <w:pPr>
              <w:pStyle w:val="SemEspaamento"/>
              <w:rPr>
                <w:rFonts w:cs="Times New Roman"/>
              </w:rPr>
            </w:pPr>
            <w:r w:rsidRPr="00E1556D">
              <w:rPr>
                <w:rFonts w:cs="Times New Roman"/>
              </w:rPr>
              <w:t xml:space="preserve">CANDAU, Vera Maria; Org.A didática em questão. Petrópolis: Vozes, 1987. </w:t>
            </w:r>
          </w:p>
          <w:p w14:paraId="03FCB3E7" w14:textId="77777777" w:rsidR="00D05F4F" w:rsidRPr="00E1556D" w:rsidRDefault="002175B3" w:rsidP="002D1786">
            <w:pPr>
              <w:pStyle w:val="SemEspaamento"/>
              <w:rPr>
                <w:rFonts w:cs="Times New Roman"/>
              </w:rPr>
            </w:pPr>
            <w:r w:rsidRPr="00E1556D">
              <w:rPr>
                <w:rFonts w:cs="Times New Roman"/>
              </w:rPr>
              <w:t xml:space="preserve">CANDAU, Vera Maria. Didática, currículo e saberes escolares. 2. ed. Rio de Janeiro: DP&amp;A, 2002. </w:t>
            </w:r>
          </w:p>
          <w:p w14:paraId="108E6150" w14:textId="77777777" w:rsidR="00D05F4F" w:rsidRPr="00E1556D" w:rsidRDefault="002175B3" w:rsidP="002D1786">
            <w:pPr>
              <w:pStyle w:val="SemEspaamento"/>
              <w:rPr>
                <w:rFonts w:cs="Times New Roman"/>
              </w:rPr>
            </w:pPr>
            <w:r w:rsidRPr="00E1556D">
              <w:rPr>
                <w:rFonts w:cs="Times New Roman"/>
              </w:rPr>
              <w:t xml:space="preserve">GASPARIN, João Luiz. Uma didática para a Pedagogia Histórico-crítica. Campinas: Autores Associados. 2002. </w:t>
            </w:r>
          </w:p>
          <w:p w14:paraId="4137FCF9" w14:textId="77777777" w:rsidR="00D05F4F" w:rsidRPr="00E1556D" w:rsidRDefault="002175B3" w:rsidP="002D1786">
            <w:pPr>
              <w:pStyle w:val="SemEspaamento"/>
              <w:rPr>
                <w:rFonts w:cs="Times New Roman"/>
              </w:rPr>
            </w:pPr>
            <w:r w:rsidRPr="00E1556D">
              <w:rPr>
                <w:rFonts w:cs="Times New Roman"/>
              </w:rPr>
              <w:t xml:space="preserve">KOSIK, Karel. Dialética do concreto. São Paulo: Paz e Terra. 2002. </w:t>
            </w:r>
          </w:p>
          <w:p w14:paraId="1BF0BE2B" w14:textId="77777777" w:rsidR="00D05F4F" w:rsidRPr="00E1556D" w:rsidRDefault="002175B3" w:rsidP="002D1786">
            <w:pPr>
              <w:pStyle w:val="SemEspaamento"/>
              <w:rPr>
                <w:rFonts w:cs="Times New Roman"/>
              </w:rPr>
            </w:pPr>
            <w:r w:rsidRPr="00E1556D">
              <w:rPr>
                <w:rFonts w:cs="Times New Roman"/>
              </w:rPr>
              <w:t xml:space="preserve">ROLDÃO, Maria do Céu. Estratégias de ensino: o saber e o agir do professor. Vila Nova de Gaia: Fundação Manuel Leão, 2009. 42 </w:t>
            </w:r>
          </w:p>
          <w:p w14:paraId="7DBC25B3" w14:textId="77777777" w:rsidR="00D05F4F" w:rsidRPr="00E1556D" w:rsidRDefault="002175B3" w:rsidP="002D1786">
            <w:pPr>
              <w:pStyle w:val="SemEspaamento"/>
              <w:rPr>
                <w:rFonts w:cs="Times New Roman"/>
              </w:rPr>
            </w:pPr>
            <w:r w:rsidRPr="00E1556D">
              <w:rPr>
                <w:rFonts w:cs="Times New Roman"/>
              </w:rPr>
              <w:t>TARDIF, Maurice; LESSARD, Claude. O trabalho docente: elementos para uma teoria da docência como profissão de interações humanas. 4. ed. Petrópolis: Vozes, 2008.</w:t>
            </w:r>
          </w:p>
          <w:p w14:paraId="35FF3911" w14:textId="77777777" w:rsidR="00D05F4F" w:rsidRPr="00E1556D" w:rsidRDefault="002175B3" w:rsidP="002D1786">
            <w:pPr>
              <w:pStyle w:val="SemEspaamento"/>
              <w:rPr>
                <w:rFonts w:cs="Times New Roman"/>
              </w:rPr>
            </w:pPr>
            <w:r w:rsidRPr="00E1556D">
              <w:rPr>
                <w:rFonts w:cs="Times New Roman"/>
              </w:rPr>
              <w:t>WACHOWICZ, Lílian Ann. O Método Dialético na Didática. Campinas: Papirus, 1989.</w:t>
            </w:r>
          </w:p>
        </w:tc>
      </w:tr>
      <w:tr w:rsidR="00D05F4F" w:rsidRPr="00E1556D" w14:paraId="420A064B"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10AFCC3C" w14:textId="77777777" w:rsidR="00D05F4F" w:rsidRPr="00E1556D" w:rsidRDefault="002175B3" w:rsidP="002D1786">
            <w:pPr>
              <w:pStyle w:val="SemEspaamento"/>
              <w:rPr>
                <w:rFonts w:cs="Times New Roman"/>
                <w:b/>
              </w:rPr>
            </w:pPr>
            <w:r w:rsidRPr="00E1556D">
              <w:rPr>
                <w:rFonts w:cs="Times New Roman"/>
                <w:b/>
              </w:rPr>
              <w:lastRenderedPageBreak/>
              <w:t xml:space="preserve">DISCIPLINA: </w:t>
            </w:r>
          </w:p>
        </w:tc>
        <w:tc>
          <w:tcPr>
            <w:tcW w:w="6380" w:type="dxa"/>
            <w:gridSpan w:val="3"/>
            <w:tcBorders>
              <w:top w:val="single" w:sz="4" w:space="0" w:color="000000"/>
              <w:left w:val="single" w:sz="4" w:space="0" w:color="000000"/>
              <w:bottom w:val="single" w:sz="4" w:space="0" w:color="000000"/>
              <w:right w:val="single" w:sz="4" w:space="0" w:color="000000"/>
            </w:tcBorders>
          </w:tcPr>
          <w:p w14:paraId="433ACE52" w14:textId="77777777" w:rsidR="00D05F4F" w:rsidRPr="00E1556D" w:rsidRDefault="002175B3" w:rsidP="002D1786">
            <w:pPr>
              <w:pStyle w:val="SemEspaamento"/>
              <w:rPr>
                <w:rFonts w:cs="Times New Roman"/>
                <w:b/>
              </w:rPr>
            </w:pPr>
            <w:r w:rsidRPr="00E1556D">
              <w:rPr>
                <w:rFonts w:cs="Times New Roman"/>
                <w:b/>
              </w:rPr>
              <w:t>ESTÁGIO SUPERVISIONADO DE MATEMÁTICA I</w:t>
            </w:r>
          </w:p>
        </w:tc>
      </w:tr>
      <w:tr w:rsidR="00D05F4F" w:rsidRPr="00E1556D" w14:paraId="6478D603"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15A0314F" w14:textId="77777777" w:rsidR="00D05F4F" w:rsidRPr="00E1556D" w:rsidRDefault="002175B3" w:rsidP="002D1786">
            <w:pPr>
              <w:pStyle w:val="SemEspaamento"/>
              <w:rPr>
                <w:rFonts w:cs="Times New Roman"/>
              </w:rPr>
            </w:pPr>
            <w:r w:rsidRPr="00E1556D">
              <w:rPr>
                <w:rFonts w:cs="Times New Roman"/>
              </w:rPr>
              <w:t>C/H TOTAL:</w:t>
            </w:r>
          </w:p>
        </w:tc>
        <w:tc>
          <w:tcPr>
            <w:tcW w:w="6380" w:type="dxa"/>
            <w:gridSpan w:val="3"/>
            <w:tcBorders>
              <w:top w:val="single" w:sz="4" w:space="0" w:color="000000"/>
              <w:left w:val="single" w:sz="4" w:space="0" w:color="000000"/>
              <w:bottom w:val="single" w:sz="4" w:space="0" w:color="000000"/>
              <w:right w:val="single" w:sz="4" w:space="0" w:color="000000"/>
            </w:tcBorders>
          </w:tcPr>
          <w:p w14:paraId="3D9050CE"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3E3D4E96"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0AB70F81" w14:textId="77777777" w:rsidR="00D05F4F" w:rsidRPr="00E1556D" w:rsidRDefault="002175B3" w:rsidP="002D1786">
            <w:pPr>
              <w:pStyle w:val="SemEspaamento"/>
              <w:rPr>
                <w:rFonts w:cs="Times New Roman"/>
              </w:rPr>
            </w:pPr>
            <w:r w:rsidRPr="00E1556D">
              <w:rPr>
                <w:rFonts w:cs="Times New Roman"/>
              </w:rPr>
              <w:t>C/H TEÓRICA: 02</w:t>
            </w:r>
          </w:p>
        </w:tc>
        <w:tc>
          <w:tcPr>
            <w:tcW w:w="1560" w:type="dxa"/>
            <w:tcBorders>
              <w:top w:val="single" w:sz="4" w:space="0" w:color="000000"/>
              <w:left w:val="single" w:sz="4" w:space="0" w:color="000000"/>
              <w:bottom w:val="single" w:sz="4" w:space="0" w:color="000000"/>
              <w:right w:val="single" w:sz="4" w:space="0" w:color="000000"/>
            </w:tcBorders>
          </w:tcPr>
          <w:p w14:paraId="2BDA763F" w14:textId="77777777" w:rsidR="00D05F4F" w:rsidRPr="00E1556D" w:rsidRDefault="002175B3" w:rsidP="002D1786">
            <w:pPr>
              <w:pStyle w:val="SemEspaamento"/>
              <w:rPr>
                <w:rFonts w:cs="Times New Roman"/>
              </w:rPr>
            </w:pPr>
            <w:r w:rsidRPr="00E1556D">
              <w:rPr>
                <w:rFonts w:cs="Times New Roman"/>
              </w:rPr>
              <w:t>C/H PRÁTICA: -</w:t>
            </w:r>
          </w:p>
        </w:tc>
        <w:tc>
          <w:tcPr>
            <w:tcW w:w="1954" w:type="dxa"/>
            <w:tcBorders>
              <w:top w:val="single" w:sz="4" w:space="0" w:color="000000"/>
              <w:left w:val="single" w:sz="4" w:space="0" w:color="000000"/>
              <w:bottom w:val="single" w:sz="4" w:space="0" w:color="000000"/>
              <w:right w:val="single" w:sz="4" w:space="0" w:color="000000"/>
            </w:tcBorders>
          </w:tcPr>
          <w:p w14:paraId="76F71312" w14:textId="77777777" w:rsidR="00D05F4F" w:rsidRPr="00E1556D" w:rsidRDefault="002175B3" w:rsidP="002D1786">
            <w:pPr>
              <w:pStyle w:val="SemEspaamento"/>
              <w:rPr>
                <w:rFonts w:cs="Times New Roman"/>
              </w:rPr>
            </w:pPr>
            <w:r w:rsidRPr="00E1556D">
              <w:rPr>
                <w:rFonts w:cs="Times New Roman"/>
              </w:rPr>
              <w:t>C/H EXTENSÃO: -</w:t>
            </w:r>
          </w:p>
        </w:tc>
        <w:tc>
          <w:tcPr>
            <w:tcW w:w="2866" w:type="dxa"/>
            <w:tcBorders>
              <w:top w:val="single" w:sz="4" w:space="0" w:color="000000"/>
              <w:left w:val="single" w:sz="4" w:space="0" w:color="000000"/>
              <w:bottom w:val="single" w:sz="4" w:space="0" w:color="000000"/>
              <w:right w:val="single" w:sz="4" w:space="0" w:color="000000"/>
            </w:tcBorders>
          </w:tcPr>
          <w:p w14:paraId="7FA37E9D"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08758CAD" w14:textId="77777777">
        <w:trPr>
          <w:trHeight w:val="220"/>
        </w:trPr>
        <w:tc>
          <w:tcPr>
            <w:tcW w:w="9210" w:type="dxa"/>
            <w:gridSpan w:val="4"/>
            <w:tcBorders>
              <w:top w:val="single" w:sz="4" w:space="0" w:color="000000"/>
              <w:left w:val="single" w:sz="4" w:space="0" w:color="000000"/>
              <w:bottom w:val="single" w:sz="4" w:space="0" w:color="000000"/>
              <w:right w:val="single" w:sz="4" w:space="0" w:color="000000"/>
            </w:tcBorders>
          </w:tcPr>
          <w:p w14:paraId="50FCAC94"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Objetivos do ensino de matemática nos anos finais do ensino fundamental (6º ao 9º ano). A matemática nos documentos oficiais: PCNs e diretrizes curriculares. Os livros didáticos no ensino de matemática do 6º ao 9º ano. Docência em aulas simuladas: desenvolvimento de competências habilidades e técnicas de ensino de Matemática. Possibilidades: Laboratórios de aprendizagem; Educação Ambiental, Projetos Alternativos; Oficinas; Observações do cotidiano de instituições de ensino fundamental, do 6º ao 9º série, na disciplina de Matemática. Elaboração de relatório parcial. Prática docente em escolas de </w:t>
            </w:r>
            <w:r w:rsidRPr="00E1556D">
              <w:rPr>
                <w:rFonts w:cs="Times New Roman"/>
              </w:rPr>
              <w:lastRenderedPageBreak/>
              <w:t>nível do 6º ao 9º ano: observação, participação e regência, tendo por princípio o processo de pesquisa sobre a docência. Intervenção na realidade escolar, no ensino fundamental, concebendo a reflexão da ação para a reorganização do planejamento de ensino, tendo como princípio à análise crítica da prática. Produção de um planejamento de ensino, execução e análise do mesmo, registrado na forma de relatório descritivo e analítico com reflexão teórica.</w:t>
            </w:r>
          </w:p>
        </w:tc>
      </w:tr>
      <w:tr w:rsidR="00D05F4F" w:rsidRPr="00E1556D" w14:paraId="677044E2" w14:textId="77777777">
        <w:trPr>
          <w:trHeight w:val="220"/>
        </w:trPr>
        <w:tc>
          <w:tcPr>
            <w:tcW w:w="9210" w:type="dxa"/>
            <w:gridSpan w:val="4"/>
            <w:tcBorders>
              <w:top w:val="single" w:sz="4" w:space="0" w:color="000000"/>
              <w:left w:val="single" w:sz="4" w:space="0" w:color="000000"/>
              <w:bottom w:val="single" w:sz="4" w:space="0" w:color="000000"/>
              <w:right w:val="single" w:sz="4" w:space="0" w:color="000000"/>
            </w:tcBorders>
          </w:tcPr>
          <w:p w14:paraId="20A27356" w14:textId="77777777" w:rsidR="00D05F4F" w:rsidRPr="00E1556D" w:rsidRDefault="002175B3" w:rsidP="002D1786">
            <w:pPr>
              <w:pStyle w:val="SemEspaamento"/>
              <w:rPr>
                <w:rFonts w:cs="Times New Roman"/>
              </w:rPr>
            </w:pPr>
            <w:r w:rsidRPr="00E1556D">
              <w:rPr>
                <w:rFonts w:cs="Times New Roman"/>
                <w:b/>
              </w:rPr>
              <w:lastRenderedPageBreak/>
              <w:t xml:space="preserve">BIBLIOGRAFIA BÁSICA: </w:t>
            </w:r>
          </w:p>
          <w:p w14:paraId="132F5D59" w14:textId="77777777" w:rsidR="00D05F4F" w:rsidRPr="00E1556D" w:rsidRDefault="002175B3" w:rsidP="002D1786">
            <w:pPr>
              <w:pStyle w:val="SemEspaamento"/>
              <w:rPr>
                <w:rFonts w:cs="Times New Roman"/>
              </w:rPr>
            </w:pPr>
            <w:r w:rsidRPr="00E1556D">
              <w:rPr>
                <w:rFonts w:cs="Times New Roman"/>
              </w:rPr>
              <w:t>LIBÂNEO. José Carlos. Democratização da escola pública: a pedagogia crítico social dos conteúdos. São Paulo, Loyola, 2009.</w:t>
            </w:r>
          </w:p>
          <w:p w14:paraId="1B1CCE2A" w14:textId="77777777" w:rsidR="00D05F4F" w:rsidRPr="00E1556D" w:rsidRDefault="002175B3" w:rsidP="002D1786">
            <w:pPr>
              <w:pStyle w:val="SemEspaamento"/>
              <w:rPr>
                <w:rFonts w:cs="Times New Roman"/>
              </w:rPr>
            </w:pPr>
            <w:r w:rsidRPr="00E1556D">
              <w:rPr>
                <w:rFonts w:cs="Times New Roman"/>
              </w:rPr>
              <w:t>MOREIRA. Plínio Cavalcanti; DAVID. Maria Manuela Martins Soares. A formação matemática do professor: licenciatura e prática docente escolar. Belo Horizonte, Autêntica, 2005.</w:t>
            </w:r>
          </w:p>
          <w:p w14:paraId="3B1DE8E4" w14:textId="77777777" w:rsidR="00D05F4F" w:rsidRPr="00E1556D" w:rsidRDefault="002175B3" w:rsidP="002D1786">
            <w:pPr>
              <w:pStyle w:val="SemEspaamento"/>
              <w:rPr>
                <w:rFonts w:cs="Times New Roman"/>
              </w:rPr>
            </w:pPr>
            <w:r w:rsidRPr="00E1556D">
              <w:rPr>
                <w:rFonts w:cs="Times New Roman"/>
              </w:rPr>
              <w:t xml:space="preserve">PIMENTA. Selma Garrido. O estágio na formação de professores: unidade teoria e prática? São Paulo, Cortez, 2012. </w:t>
            </w:r>
          </w:p>
          <w:p w14:paraId="057C3F2F" w14:textId="77777777" w:rsidR="00D05F4F" w:rsidRPr="00E1556D" w:rsidRDefault="002175B3" w:rsidP="002D1786">
            <w:pPr>
              <w:pStyle w:val="SemEspaamento"/>
              <w:rPr>
                <w:rFonts w:cs="Times New Roman"/>
              </w:rPr>
            </w:pPr>
            <w:r w:rsidRPr="00E1556D">
              <w:rPr>
                <w:rFonts w:cs="Times New Roman"/>
                <w:b/>
              </w:rPr>
              <w:t>BIBLIOGRAFIA COMPLEMENTAR:</w:t>
            </w:r>
          </w:p>
          <w:p w14:paraId="0A90A513" w14:textId="77777777" w:rsidR="00D05F4F" w:rsidRPr="00E1556D" w:rsidRDefault="002175B3" w:rsidP="002D1786">
            <w:pPr>
              <w:pStyle w:val="SemEspaamento"/>
              <w:rPr>
                <w:rFonts w:cs="Times New Roman"/>
              </w:rPr>
            </w:pPr>
            <w:r w:rsidRPr="00E1556D">
              <w:rPr>
                <w:rFonts w:cs="Times New Roman"/>
              </w:rPr>
              <w:t>HOFFMANN, Jussara. Avaliação: mito &amp; desafio: uma perspectiva construtivista. Porto Alegre, Mediação, 2010.</w:t>
            </w:r>
          </w:p>
          <w:p w14:paraId="6A1989D0" w14:textId="77777777" w:rsidR="00D05F4F" w:rsidRPr="00E1556D" w:rsidRDefault="002175B3" w:rsidP="002D1786">
            <w:pPr>
              <w:pStyle w:val="SemEspaamento"/>
              <w:rPr>
                <w:rFonts w:cs="Times New Roman"/>
              </w:rPr>
            </w:pPr>
            <w:r w:rsidRPr="00E1556D">
              <w:rPr>
                <w:rFonts w:cs="Times New Roman"/>
              </w:rPr>
              <w:t>PAIS. Luiz Carlos. Ensinar e aprender matemática. Belo horizonte, Autêntica, 2006.</w:t>
            </w:r>
          </w:p>
          <w:p w14:paraId="70C8EE70" w14:textId="77777777" w:rsidR="00D05F4F" w:rsidRPr="00E1556D" w:rsidRDefault="002175B3" w:rsidP="002D1786">
            <w:pPr>
              <w:pStyle w:val="SemEspaamento"/>
              <w:rPr>
                <w:rFonts w:cs="Times New Roman"/>
              </w:rPr>
            </w:pPr>
            <w:r w:rsidRPr="00E1556D">
              <w:rPr>
                <w:rFonts w:cs="Times New Roman"/>
              </w:rPr>
              <w:t>TOMAZ. Vanessa Sena; DAVID. Maria Emanuela. Interdisciplinaridade e aprendizagem da matemática em sala de aula. Belo horizonte, Autêntica, 2008.</w:t>
            </w:r>
          </w:p>
        </w:tc>
      </w:tr>
      <w:tr w:rsidR="00D05F4F" w:rsidRPr="00E1556D" w14:paraId="088C102B" w14:textId="77777777" w:rsidTr="00E459AB">
        <w:trPr>
          <w:trHeight w:val="240"/>
        </w:trPr>
        <w:tc>
          <w:tcPr>
            <w:tcW w:w="2830" w:type="dxa"/>
            <w:tcBorders>
              <w:top w:val="single" w:sz="4" w:space="0" w:color="000000"/>
              <w:left w:val="single" w:sz="4" w:space="0" w:color="000000"/>
              <w:bottom w:val="single" w:sz="4" w:space="0" w:color="000000"/>
              <w:right w:val="single" w:sz="4" w:space="0" w:color="000000"/>
            </w:tcBorders>
          </w:tcPr>
          <w:p w14:paraId="590F783A"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380" w:type="dxa"/>
            <w:gridSpan w:val="3"/>
            <w:tcBorders>
              <w:top w:val="single" w:sz="4" w:space="0" w:color="000000"/>
              <w:left w:val="single" w:sz="4" w:space="0" w:color="000000"/>
              <w:bottom w:val="single" w:sz="4" w:space="0" w:color="000000"/>
              <w:right w:val="single" w:sz="4" w:space="0" w:color="000000"/>
            </w:tcBorders>
          </w:tcPr>
          <w:p w14:paraId="41843903" w14:textId="77777777" w:rsidR="00D05F4F" w:rsidRPr="00E1556D" w:rsidRDefault="002175B3" w:rsidP="002D1786">
            <w:pPr>
              <w:pStyle w:val="SemEspaamento"/>
              <w:rPr>
                <w:rFonts w:cs="Times New Roman"/>
                <w:b/>
              </w:rPr>
            </w:pPr>
            <w:r w:rsidRPr="00E1556D">
              <w:rPr>
                <w:rFonts w:cs="Times New Roman"/>
                <w:b/>
              </w:rPr>
              <w:t>FUNDAMENTOS DA ANÁLISE</w:t>
            </w:r>
          </w:p>
        </w:tc>
      </w:tr>
      <w:tr w:rsidR="00D05F4F" w:rsidRPr="00E1556D" w14:paraId="1438BBC7"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00550091" w14:textId="77777777" w:rsidR="00D05F4F" w:rsidRPr="00E1556D" w:rsidRDefault="002175B3" w:rsidP="002D1786">
            <w:pPr>
              <w:pStyle w:val="SemEspaamento"/>
              <w:rPr>
                <w:rFonts w:cs="Times New Roman"/>
              </w:rPr>
            </w:pPr>
            <w:r w:rsidRPr="00E1556D">
              <w:rPr>
                <w:rFonts w:cs="Times New Roman"/>
              </w:rPr>
              <w:t>C/H TOTAL:</w:t>
            </w:r>
          </w:p>
        </w:tc>
        <w:tc>
          <w:tcPr>
            <w:tcW w:w="6380" w:type="dxa"/>
            <w:gridSpan w:val="3"/>
            <w:tcBorders>
              <w:top w:val="single" w:sz="4" w:space="0" w:color="000000"/>
              <w:left w:val="single" w:sz="4" w:space="0" w:color="000000"/>
              <w:bottom w:val="single" w:sz="4" w:space="0" w:color="000000"/>
              <w:right w:val="single" w:sz="4" w:space="0" w:color="000000"/>
            </w:tcBorders>
          </w:tcPr>
          <w:p w14:paraId="58035DF7"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7B0ADFAF"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5F888A7F" w14:textId="77777777" w:rsidR="00D05F4F" w:rsidRPr="00E1556D" w:rsidRDefault="002175B3" w:rsidP="002D1786">
            <w:pPr>
              <w:pStyle w:val="SemEspaamento"/>
              <w:rPr>
                <w:rFonts w:cs="Times New Roman"/>
              </w:rPr>
            </w:pPr>
            <w:r w:rsidRPr="00E1556D">
              <w:rPr>
                <w:rFonts w:cs="Times New Roman"/>
              </w:rPr>
              <w:t>C/H TEÓRICA: 04</w:t>
            </w:r>
          </w:p>
        </w:tc>
        <w:tc>
          <w:tcPr>
            <w:tcW w:w="1560" w:type="dxa"/>
            <w:tcBorders>
              <w:top w:val="single" w:sz="4" w:space="0" w:color="000000"/>
              <w:left w:val="single" w:sz="4" w:space="0" w:color="000000"/>
              <w:bottom w:val="single" w:sz="4" w:space="0" w:color="000000"/>
              <w:right w:val="single" w:sz="4" w:space="0" w:color="000000"/>
            </w:tcBorders>
          </w:tcPr>
          <w:p w14:paraId="143615BD" w14:textId="77777777" w:rsidR="00D05F4F" w:rsidRPr="00E1556D" w:rsidRDefault="002175B3" w:rsidP="002D1786">
            <w:pPr>
              <w:pStyle w:val="SemEspaamento"/>
              <w:rPr>
                <w:rFonts w:cs="Times New Roman"/>
              </w:rPr>
            </w:pPr>
            <w:r w:rsidRPr="00E1556D">
              <w:rPr>
                <w:rFonts w:cs="Times New Roman"/>
              </w:rPr>
              <w:t>C/H PRÁTICA: -</w:t>
            </w:r>
          </w:p>
        </w:tc>
        <w:tc>
          <w:tcPr>
            <w:tcW w:w="1954" w:type="dxa"/>
            <w:tcBorders>
              <w:top w:val="single" w:sz="4" w:space="0" w:color="000000"/>
              <w:left w:val="single" w:sz="4" w:space="0" w:color="000000"/>
              <w:bottom w:val="single" w:sz="4" w:space="0" w:color="000000"/>
              <w:right w:val="single" w:sz="4" w:space="0" w:color="000000"/>
            </w:tcBorders>
          </w:tcPr>
          <w:p w14:paraId="79ECA0D7" w14:textId="77777777" w:rsidR="00D05F4F" w:rsidRPr="00E1556D" w:rsidRDefault="002175B3" w:rsidP="002D1786">
            <w:pPr>
              <w:pStyle w:val="SemEspaamento"/>
              <w:rPr>
                <w:rFonts w:cs="Times New Roman"/>
              </w:rPr>
            </w:pPr>
            <w:r w:rsidRPr="00E1556D">
              <w:rPr>
                <w:rFonts w:cs="Times New Roman"/>
              </w:rPr>
              <w:t>C/H EXTENSÃO: -</w:t>
            </w:r>
          </w:p>
        </w:tc>
        <w:tc>
          <w:tcPr>
            <w:tcW w:w="2866" w:type="dxa"/>
            <w:tcBorders>
              <w:top w:val="single" w:sz="4" w:space="0" w:color="000000"/>
              <w:left w:val="single" w:sz="4" w:space="0" w:color="000000"/>
              <w:bottom w:val="single" w:sz="4" w:space="0" w:color="000000"/>
              <w:right w:val="single" w:sz="4" w:space="0" w:color="000000"/>
            </w:tcBorders>
          </w:tcPr>
          <w:p w14:paraId="05E34641"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4F6E0035" w14:textId="77777777">
        <w:trPr>
          <w:trHeight w:val="260"/>
        </w:trPr>
        <w:tc>
          <w:tcPr>
            <w:tcW w:w="9210" w:type="dxa"/>
            <w:gridSpan w:val="4"/>
            <w:tcBorders>
              <w:top w:val="single" w:sz="4" w:space="0" w:color="000000"/>
              <w:left w:val="single" w:sz="4" w:space="0" w:color="000000"/>
              <w:bottom w:val="single" w:sz="4" w:space="0" w:color="000000"/>
              <w:right w:val="single" w:sz="4" w:space="0" w:color="000000"/>
            </w:tcBorders>
          </w:tcPr>
          <w:p w14:paraId="6B3445FE"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Conjuntos Finitos e Infinitos. Números reais. Sequências e séries de números reais. Noções de Topologia na reta.</w:t>
            </w:r>
          </w:p>
        </w:tc>
      </w:tr>
      <w:tr w:rsidR="00D05F4F" w:rsidRPr="00E1556D" w14:paraId="2857EAA5" w14:textId="77777777">
        <w:trPr>
          <w:trHeight w:val="260"/>
        </w:trPr>
        <w:tc>
          <w:tcPr>
            <w:tcW w:w="9210" w:type="dxa"/>
            <w:gridSpan w:val="4"/>
            <w:tcBorders>
              <w:top w:val="single" w:sz="4" w:space="0" w:color="000000"/>
              <w:left w:val="single" w:sz="4" w:space="0" w:color="000000"/>
              <w:bottom w:val="single" w:sz="4" w:space="0" w:color="000000"/>
              <w:right w:val="single" w:sz="4" w:space="0" w:color="000000"/>
            </w:tcBorders>
          </w:tcPr>
          <w:p w14:paraId="4A0AD07D" w14:textId="77777777" w:rsidR="00D05F4F" w:rsidRPr="00E1556D" w:rsidRDefault="002175B3" w:rsidP="002D1786">
            <w:pPr>
              <w:pStyle w:val="SemEspaamento"/>
              <w:rPr>
                <w:rFonts w:cs="Times New Roman"/>
                <w:b/>
              </w:rPr>
            </w:pPr>
            <w:r w:rsidRPr="00E1556D">
              <w:rPr>
                <w:rFonts w:cs="Times New Roman"/>
                <w:b/>
              </w:rPr>
              <w:t>BIBLIOGRAFIA BÁSICA:</w:t>
            </w:r>
          </w:p>
          <w:p w14:paraId="1BED2015" w14:textId="77777777" w:rsidR="00D05F4F" w:rsidRPr="00E1556D" w:rsidRDefault="002175B3" w:rsidP="002D1786">
            <w:pPr>
              <w:pStyle w:val="SemEspaamento"/>
              <w:rPr>
                <w:rFonts w:cs="Times New Roman"/>
                <w:color w:val="000000"/>
              </w:rPr>
            </w:pPr>
            <w:r w:rsidRPr="00E1556D">
              <w:rPr>
                <w:rFonts w:cs="Times New Roman"/>
                <w:color w:val="000000"/>
              </w:rPr>
              <w:t>FIGUEIREDO, D.G. Análise na Reta. Ed. IMPA, 1973</w:t>
            </w:r>
          </w:p>
          <w:p w14:paraId="72F482D8" w14:textId="77777777" w:rsidR="00D05F4F" w:rsidRPr="00E1556D" w:rsidRDefault="002175B3" w:rsidP="002D1786">
            <w:pPr>
              <w:pStyle w:val="SemEspaamento"/>
              <w:rPr>
                <w:rFonts w:cs="Times New Roman"/>
                <w:color w:val="000000"/>
              </w:rPr>
            </w:pPr>
            <w:r w:rsidRPr="00E1556D">
              <w:rPr>
                <w:rFonts w:cs="Times New Roman"/>
                <w:color w:val="000000"/>
              </w:rPr>
              <w:t>RUDIN, W. Princípios de Análise Matemática. Rio de Janeiro. Ed. Ao Livro Técnico S.ª, 1971.</w:t>
            </w:r>
          </w:p>
          <w:p w14:paraId="294C81AB" w14:textId="77777777" w:rsidR="00D05F4F" w:rsidRPr="00E1556D" w:rsidRDefault="002175B3" w:rsidP="002D1786">
            <w:pPr>
              <w:pStyle w:val="SemEspaamento"/>
              <w:rPr>
                <w:rFonts w:cs="Times New Roman"/>
                <w:color w:val="000000"/>
                <w:u w:val="single"/>
              </w:rPr>
            </w:pPr>
            <w:r w:rsidRPr="00E1556D">
              <w:rPr>
                <w:rFonts w:cs="Times New Roman"/>
                <w:color w:val="000000"/>
              </w:rPr>
              <w:t>ÁVILA, G. Introdução à Análise Matemática. Ed. Edgard Blucher. São Paulo, 1993</w:t>
            </w:r>
          </w:p>
          <w:p w14:paraId="771757DB" w14:textId="77777777" w:rsidR="00D05F4F" w:rsidRPr="00E1556D" w:rsidRDefault="002175B3" w:rsidP="002D1786">
            <w:pPr>
              <w:pStyle w:val="SemEspaamento"/>
              <w:rPr>
                <w:rFonts w:cs="Times New Roman"/>
                <w:color w:val="000000"/>
              </w:rPr>
            </w:pPr>
            <w:r w:rsidRPr="00E1556D">
              <w:rPr>
                <w:rFonts w:cs="Times New Roman"/>
                <w:b/>
                <w:color w:val="000000"/>
              </w:rPr>
              <w:t>BIBLIOGRAFIA COMPLEMENTAR:</w:t>
            </w:r>
          </w:p>
          <w:p w14:paraId="55926B7C" w14:textId="77777777" w:rsidR="00D05F4F" w:rsidRPr="00E1556D" w:rsidRDefault="002175B3" w:rsidP="002D1786">
            <w:pPr>
              <w:pStyle w:val="SemEspaamento"/>
              <w:rPr>
                <w:rFonts w:cs="Times New Roman"/>
                <w:color w:val="000000"/>
              </w:rPr>
            </w:pPr>
            <w:r w:rsidRPr="00E1556D">
              <w:rPr>
                <w:rFonts w:cs="Times New Roman"/>
                <w:color w:val="000000"/>
              </w:rPr>
              <w:t>LIMA, E.L. Análise Real. Volume 1, SBM. Coleção Matemática Universitária, IMPA, 1989.</w:t>
            </w:r>
          </w:p>
          <w:p w14:paraId="6D3268DC" w14:textId="77777777" w:rsidR="00D05F4F" w:rsidRPr="00E1556D" w:rsidRDefault="002175B3" w:rsidP="002D1786">
            <w:pPr>
              <w:pStyle w:val="SemEspaamento"/>
              <w:rPr>
                <w:rFonts w:cs="Times New Roman"/>
                <w:color w:val="000000"/>
              </w:rPr>
            </w:pPr>
            <w:r w:rsidRPr="00E1556D">
              <w:rPr>
                <w:rFonts w:cs="Times New Roman"/>
                <w:color w:val="000000"/>
              </w:rPr>
              <w:t>LEITHOLD, L. O Cálculo com Geometria Analítica. São Paulo: HARBRA, 1977.</w:t>
            </w:r>
          </w:p>
          <w:p w14:paraId="41EDA094" w14:textId="77777777" w:rsidR="00D05F4F" w:rsidRPr="00E1556D" w:rsidRDefault="002175B3" w:rsidP="002D1786">
            <w:pPr>
              <w:pStyle w:val="SemEspaamento"/>
              <w:rPr>
                <w:rFonts w:cs="Times New Roman"/>
                <w:color w:val="000000"/>
              </w:rPr>
            </w:pPr>
            <w:r w:rsidRPr="00E1556D">
              <w:rPr>
                <w:rFonts w:cs="Times New Roman"/>
                <w:color w:val="000000"/>
              </w:rPr>
              <w:t>GUIDORIZZI, H. L. Um Curso de Cálculo. vol. 4. 4ª ed. Rio de Janeiro: LTC, 1996.</w:t>
            </w:r>
          </w:p>
          <w:p w14:paraId="543633E4" w14:textId="77777777" w:rsidR="00D05F4F" w:rsidRPr="00E1556D" w:rsidRDefault="002175B3" w:rsidP="002D1786">
            <w:pPr>
              <w:pStyle w:val="SemEspaamento"/>
              <w:rPr>
                <w:rFonts w:cs="Times New Roman"/>
                <w:color w:val="000000"/>
              </w:rPr>
            </w:pPr>
            <w:r w:rsidRPr="00E1556D">
              <w:rPr>
                <w:rFonts w:cs="Times New Roman"/>
                <w:color w:val="000000"/>
              </w:rPr>
              <w:t>HOWARD, A. Cálculo. 8ª ed. São Paulo: BOOKMAN, 2007.</w:t>
            </w:r>
          </w:p>
          <w:p w14:paraId="3E71A1C5" w14:textId="77777777" w:rsidR="00D05F4F" w:rsidRPr="00E1556D" w:rsidRDefault="002175B3" w:rsidP="002D1786">
            <w:pPr>
              <w:pStyle w:val="SemEspaamento"/>
              <w:rPr>
                <w:rFonts w:cs="Times New Roman"/>
              </w:rPr>
            </w:pPr>
            <w:r w:rsidRPr="00E1556D">
              <w:rPr>
                <w:rFonts w:cs="Times New Roman"/>
              </w:rPr>
              <w:t>AYRES JR., F. Teoria e Problemas de Cálculo. 4ª ed. Porto Alegre: BOOKMAN, 2007</w:t>
            </w:r>
          </w:p>
        </w:tc>
      </w:tr>
      <w:tr w:rsidR="00D05F4F" w:rsidRPr="00E1556D" w14:paraId="40715028" w14:textId="77777777" w:rsidTr="00E459AB">
        <w:trPr>
          <w:trHeight w:val="240"/>
        </w:trPr>
        <w:tc>
          <w:tcPr>
            <w:tcW w:w="2830" w:type="dxa"/>
            <w:tcBorders>
              <w:top w:val="single" w:sz="4" w:space="0" w:color="000000"/>
              <w:left w:val="single" w:sz="4" w:space="0" w:color="000000"/>
              <w:bottom w:val="single" w:sz="4" w:space="0" w:color="000000"/>
              <w:right w:val="single" w:sz="4" w:space="0" w:color="000000"/>
            </w:tcBorders>
          </w:tcPr>
          <w:p w14:paraId="4FD17AE1"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380" w:type="dxa"/>
            <w:gridSpan w:val="3"/>
            <w:tcBorders>
              <w:top w:val="single" w:sz="4" w:space="0" w:color="000000"/>
              <w:left w:val="single" w:sz="4" w:space="0" w:color="000000"/>
              <w:bottom w:val="single" w:sz="4" w:space="0" w:color="000000"/>
              <w:right w:val="single" w:sz="4" w:space="0" w:color="000000"/>
            </w:tcBorders>
          </w:tcPr>
          <w:p w14:paraId="3263F9C2" w14:textId="77777777" w:rsidR="00D05F4F" w:rsidRPr="00E1556D" w:rsidRDefault="002175B3" w:rsidP="00E459AB">
            <w:pPr>
              <w:pStyle w:val="SemEspaamento"/>
              <w:ind w:firstLine="0"/>
              <w:rPr>
                <w:rFonts w:cs="Times New Roman"/>
                <w:b/>
              </w:rPr>
            </w:pPr>
            <w:r w:rsidRPr="00E1556D">
              <w:rPr>
                <w:rFonts w:cs="Times New Roman"/>
                <w:b/>
              </w:rPr>
              <w:t>METODOLOGIA DO ENSINO DE MATEMÁTICA I</w:t>
            </w:r>
          </w:p>
        </w:tc>
      </w:tr>
      <w:tr w:rsidR="00D05F4F" w:rsidRPr="00E1556D" w14:paraId="3AEAABC0"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561CEFB6" w14:textId="77777777" w:rsidR="00D05F4F" w:rsidRPr="00E1556D" w:rsidRDefault="002175B3" w:rsidP="002D1786">
            <w:pPr>
              <w:pStyle w:val="SemEspaamento"/>
              <w:rPr>
                <w:rFonts w:cs="Times New Roman"/>
              </w:rPr>
            </w:pPr>
            <w:r w:rsidRPr="00E1556D">
              <w:rPr>
                <w:rFonts w:cs="Times New Roman"/>
              </w:rPr>
              <w:t>C/H TOTAL:</w:t>
            </w:r>
          </w:p>
        </w:tc>
        <w:tc>
          <w:tcPr>
            <w:tcW w:w="6380" w:type="dxa"/>
            <w:gridSpan w:val="3"/>
            <w:tcBorders>
              <w:top w:val="single" w:sz="4" w:space="0" w:color="000000"/>
              <w:left w:val="single" w:sz="4" w:space="0" w:color="000000"/>
              <w:bottom w:val="single" w:sz="4" w:space="0" w:color="000000"/>
              <w:right w:val="single" w:sz="4" w:space="0" w:color="000000"/>
            </w:tcBorders>
          </w:tcPr>
          <w:p w14:paraId="2F250983"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7884C0A9"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57CBB153" w14:textId="77777777" w:rsidR="00D05F4F" w:rsidRPr="00E1556D" w:rsidRDefault="002175B3" w:rsidP="002D1786">
            <w:pPr>
              <w:pStyle w:val="SemEspaamento"/>
              <w:rPr>
                <w:rFonts w:cs="Times New Roman"/>
              </w:rPr>
            </w:pPr>
            <w:r w:rsidRPr="00E1556D">
              <w:rPr>
                <w:rFonts w:cs="Times New Roman"/>
              </w:rPr>
              <w:t>C/H TEÓRICA: 02</w:t>
            </w:r>
          </w:p>
        </w:tc>
        <w:tc>
          <w:tcPr>
            <w:tcW w:w="1560" w:type="dxa"/>
            <w:tcBorders>
              <w:top w:val="single" w:sz="4" w:space="0" w:color="000000"/>
              <w:left w:val="single" w:sz="4" w:space="0" w:color="000000"/>
              <w:bottom w:val="single" w:sz="4" w:space="0" w:color="000000"/>
              <w:right w:val="single" w:sz="4" w:space="0" w:color="000000"/>
            </w:tcBorders>
          </w:tcPr>
          <w:p w14:paraId="3C5EAF6B" w14:textId="77777777" w:rsidR="00D05F4F" w:rsidRPr="00E1556D" w:rsidRDefault="002175B3" w:rsidP="002D1786">
            <w:pPr>
              <w:pStyle w:val="SemEspaamento"/>
              <w:rPr>
                <w:rFonts w:cs="Times New Roman"/>
              </w:rPr>
            </w:pPr>
            <w:r w:rsidRPr="00E1556D">
              <w:rPr>
                <w:rFonts w:cs="Times New Roman"/>
              </w:rPr>
              <w:t>C/H PRÁTICA: 01</w:t>
            </w:r>
          </w:p>
        </w:tc>
        <w:tc>
          <w:tcPr>
            <w:tcW w:w="1954" w:type="dxa"/>
            <w:tcBorders>
              <w:top w:val="single" w:sz="4" w:space="0" w:color="000000"/>
              <w:left w:val="single" w:sz="4" w:space="0" w:color="000000"/>
              <w:bottom w:val="single" w:sz="4" w:space="0" w:color="000000"/>
              <w:right w:val="single" w:sz="4" w:space="0" w:color="000000"/>
            </w:tcBorders>
          </w:tcPr>
          <w:p w14:paraId="177C75CA" w14:textId="77777777" w:rsidR="00D05F4F" w:rsidRPr="00E1556D" w:rsidRDefault="002175B3" w:rsidP="002D1786">
            <w:pPr>
              <w:pStyle w:val="SemEspaamento"/>
              <w:rPr>
                <w:rFonts w:cs="Times New Roman"/>
              </w:rPr>
            </w:pPr>
            <w:r w:rsidRPr="00E1556D">
              <w:rPr>
                <w:rFonts w:cs="Times New Roman"/>
              </w:rPr>
              <w:t>C/H EXTENSÃO: -</w:t>
            </w:r>
          </w:p>
        </w:tc>
        <w:tc>
          <w:tcPr>
            <w:tcW w:w="2866" w:type="dxa"/>
            <w:tcBorders>
              <w:top w:val="single" w:sz="4" w:space="0" w:color="000000"/>
              <w:left w:val="single" w:sz="4" w:space="0" w:color="000000"/>
              <w:bottom w:val="single" w:sz="4" w:space="0" w:color="000000"/>
              <w:right w:val="single" w:sz="4" w:space="0" w:color="000000"/>
            </w:tcBorders>
          </w:tcPr>
          <w:p w14:paraId="1CBF78AA"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08AD79BB" w14:textId="77777777">
        <w:trPr>
          <w:trHeight w:val="260"/>
        </w:trPr>
        <w:tc>
          <w:tcPr>
            <w:tcW w:w="9210" w:type="dxa"/>
            <w:gridSpan w:val="4"/>
            <w:tcBorders>
              <w:top w:val="single" w:sz="4" w:space="0" w:color="000000"/>
              <w:left w:val="single" w:sz="4" w:space="0" w:color="000000"/>
              <w:bottom w:val="single" w:sz="4" w:space="0" w:color="000000"/>
              <w:right w:val="single" w:sz="4" w:space="0" w:color="000000"/>
            </w:tcBorders>
          </w:tcPr>
          <w:p w14:paraId="17E0085C"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Discutir o processo de ensino e de aprendizagem da matemática no Ensino Fundamental partindo da análise de propostas de ensino, de livros didáticos, de documentos oficiais e das situações de interação com a escola. Organizar metodologias de ensino na forma de projetos a partir da resolução de problemas, do uso de materiais concretos, jogos e de recursos tecnológicos, que permitam estruturar didaticamente os conceitos matemáticos do ensino fundamental. Tendências Metodológicas (Resolução de Problemas, Educação </w:t>
            </w:r>
            <w:r w:rsidRPr="00E1556D">
              <w:rPr>
                <w:rFonts w:cs="Times New Roman"/>
              </w:rPr>
              <w:lastRenderedPageBreak/>
              <w:t>Ambiental,).  Caracterização e utilização do laboratório de ensino de matemática. Uso de materiais manipuláveis e jogos como: tangram, círculos fracionais, material dourado, material cuisenaire e outros, no sentido de facilitar a compreensão dos conceitos matemáticos de forma lúdica. Limites e potencialidades da utilização do laboratório virtual de matemática.</w:t>
            </w:r>
          </w:p>
        </w:tc>
      </w:tr>
      <w:tr w:rsidR="00D05F4F" w:rsidRPr="00E1556D" w14:paraId="28CC410A" w14:textId="77777777">
        <w:trPr>
          <w:trHeight w:val="260"/>
        </w:trPr>
        <w:tc>
          <w:tcPr>
            <w:tcW w:w="9210" w:type="dxa"/>
            <w:gridSpan w:val="4"/>
            <w:tcBorders>
              <w:top w:val="single" w:sz="4" w:space="0" w:color="000000"/>
              <w:left w:val="single" w:sz="4" w:space="0" w:color="000000"/>
              <w:bottom w:val="single" w:sz="4" w:space="0" w:color="000000"/>
              <w:right w:val="single" w:sz="4" w:space="0" w:color="000000"/>
            </w:tcBorders>
          </w:tcPr>
          <w:p w14:paraId="0223B947" w14:textId="77777777" w:rsidR="00D05F4F" w:rsidRPr="00E1556D" w:rsidRDefault="002175B3" w:rsidP="002D1786">
            <w:pPr>
              <w:pStyle w:val="SemEspaamento"/>
              <w:rPr>
                <w:rFonts w:cs="Times New Roman"/>
              </w:rPr>
            </w:pPr>
            <w:r w:rsidRPr="00E1556D">
              <w:rPr>
                <w:rFonts w:cs="Times New Roman"/>
                <w:b/>
              </w:rPr>
              <w:lastRenderedPageBreak/>
              <w:t xml:space="preserve">BIBLIOGRAFIA BÁSICA: </w:t>
            </w:r>
          </w:p>
          <w:p w14:paraId="2F879111" w14:textId="77777777" w:rsidR="00D05F4F" w:rsidRPr="00E1556D" w:rsidRDefault="002175B3" w:rsidP="002D1786">
            <w:pPr>
              <w:pStyle w:val="SemEspaamento"/>
              <w:rPr>
                <w:rFonts w:cs="Times New Roman"/>
              </w:rPr>
            </w:pPr>
            <w:r w:rsidRPr="00E1556D">
              <w:rPr>
                <w:rFonts w:cs="Times New Roman"/>
              </w:rPr>
              <w:t>POLYA, G. A arte de resolver problemas. Interciência, Rio de Janeiro, 1978.</w:t>
            </w:r>
          </w:p>
          <w:p w14:paraId="7ED4FC76" w14:textId="77777777" w:rsidR="00D05F4F" w:rsidRPr="00E1556D" w:rsidRDefault="002175B3" w:rsidP="002D1786">
            <w:pPr>
              <w:pStyle w:val="SemEspaamento"/>
              <w:rPr>
                <w:rFonts w:cs="Times New Roman"/>
              </w:rPr>
            </w:pPr>
            <w:r w:rsidRPr="00E1556D">
              <w:rPr>
                <w:rFonts w:cs="Times New Roman"/>
              </w:rPr>
              <w:t>IMENES, L.M. e outros. Coleção Vivendo a Matemática. São Paulo. Scipione, 1987.</w:t>
            </w:r>
          </w:p>
          <w:p w14:paraId="4BE6300E" w14:textId="77777777" w:rsidR="00D05F4F" w:rsidRPr="00E1556D" w:rsidRDefault="002175B3" w:rsidP="002D1786">
            <w:pPr>
              <w:pStyle w:val="SemEspaamento"/>
              <w:rPr>
                <w:rFonts w:cs="Times New Roman"/>
              </w:rPr>
            </w:pPr>
            <w:r w:rsidRPr="00E1556D">
              <w:rPr>
                <w:rFonts w:cs="Times New Roman"/>
              </w:rPr>
              <w:t>D’AMBRÓSIO, U. Da realidade à ação: Reflexão sobre Educação e Matemática. Ed. Unicamp, SP, 1986.</w:t>
            </w:r>
          </w:p>
          <w:p w14:paraId="58CE6638" w14:textId="77777777" w:rsidR="00D05F4F" w:rsidRPr="00E1556D" w:rsidRDefault="002175B3" w:rsidP="002D1786">
            <w:pPr>
              <w:pStyle w:val="SemEspaamento"/>
              <w:rPr>
                <w:rFonts w:cs="Times New Roman"/>
              </w:rPr>
            </w:pPr>
            <w:r w:rsidRPr="00E1556D">
              <w:rPr>
                <w:rFonts w:cs="Times New Roman"/>
              </w:rPr>
              <w:t>_______________. Educação Matemática. Campinas, Papirus, 1996.</w:t>
            </w:r>
          </w:p>
          <w:p w14:paraId="01346A15" w14:textId="77777777" w:rsidR="00D05F4F" w:rsidRPr="00E1556D" w:rsidRDefault="002175B3" w:rsidP="002D1786">
            <w:pPr>
              <w:pStyle w:val="SemEspaamento"/>
              <w:rPr>
                <w:rFonts w:cs="Times New Roman"/>
              </w:rPr>
            </w:pPr>
            <w:r w:rsidRPr="00E1556D">
              <w:rPr>
                <w:rFonts w:cs="Times New Roman"/>
              </w:rPr>
              <w:t>_______________. Etnomatemática. São Paulo, Ática, 1992.</w:t>
            </w:r>
          </w:p>
          <w:p w14:paraId="52D66525" w14:textId="77777777" w:rsidR="00D05F4F" w:rsidRPr="00E1556D" w:rsidRDefault="002175B3" w:rsidP="002D1786">
            <w:pPr>
              <w:pStyle w:val="SemEspaamento"/>
              <w:rPr>
                <w:rFonts w:cs="Times New Roman"/>
              </w:rPr>
            </w:pPr>
            <w:r w:rsidRPr="00E1556D">
              <w:rPr>
                <w:rFonts w:cs="Times New Roman"/>
              </w:rPr>
              <w:t>MIORIM, Maria Ângela. Introdução à História da Educação Matemática. São Paulo, Atual, 1998.</w:t>
            </w:r>
          </w:p>
          <w:p w14:paraId="05F31B28" w14:textId="77777777" w:rsidR="00D05F4F" w:rsidRPr="00E1556D" w:rsidRDefault="002175B3" w:rsidP="002D1786">
            <w:pPr>
              <w:pStyle w:val="SemEspaamento"/>
              <w:rPr>
                <w:rFonts w:cs="Times New Roman"/>
              </w:rPr>
            </w:pPr>
            <w:r w:rsidRPr="00E1556D">
              <w:rPr>
                <w:rFonts w:cs="Times New Roman"/>
              </w:rPr>
              <w:t>KAMII.C;JOSEPH,L.L. Aritmética: Novas Perspectivas. Campinas, Papirus, 1992.</w:t>
            </w:r>
          </w:p>
          <w:p w14:paraId="5A657CE2" w14:textId="77777777" w:rsidR="00D05F4F" w:rsidRPr="00E1556D" w:rsidRDefault="002175B3" w:rsidP="002D1786">
            <w:pPr>
              <w:pStyle w:val="SemEspaamento"/>
              <w:rPr>
                <w:rFonts w:cs="Times New Roman"/>
                <w:b/>
              </w:rPr>
            </w:pPr>
            <w:r w:rsidRPr="00E1556D">
              <w:rPr>
                <w:rFonts w:cs="Times New Roman"/>
                <w:b/>
              </w:rPr>
              <w:t>BIBLIOGRAFIA COMPLEMENTAR:</w:t>
            </w:r>
          </w:p>
          <w:p w14:paraId="0274E284" w14:textId="77777777" w:rsidR="00D05F4F" w:rsidRPr="00E1556D" w:rsidRDefault="002175B3" w:rsidP="002D1786">
            <w:pPr>
              <w:pStyle w:val="SemEspaamento"/>
              <w:rPr>
                <w:rFonts w:cs="Times New Roman"/>
              </w:rPr>
            </w:pPr>
            <w:r w:rsidRPr="00E1556D">
              <w:rPr>
                <w:rFonts w:cs="Times New Roman"/>
              </w:rPr>
              <w:t>NÓVOA, António. Vidas de professores e a sua formação. Lisboa: Publicações Dom Quixote, 1995.</w:t>
            </w:r>
          </w:p>
          <w:p w14:paraId="59229175" w14:textId="77777777" w:rsidR="00D05F4F" w:rsidRPr="00E1556D" w:rsidRDefault="002175B3" w:rsidP="002D1786">
            <w:pPr>
              <w:pStyle w:val="SemEspaamento"/>
              <w:rPr>
                <w:rFonts w:cs="Times New Roman"/>
              </w:rPr>
            </w:pPr>
            <w:r w:rsidRPr="00E1556D">
              <w:rPr>
                <w:rFonts w:cs="Times New Roman"/>
              </w:rPr>
              <w:t xml:space="preserve">PERRENOUD, Philippe. Avaliação: da experiência à regulação das aprendizagens: entre duas lógicas. Porte Alegre, Artmed, 1999. (Fundamentos da Educação) </w:t>
            </w:r>
          </w:p>
          <w:p w14:paraId="1E33157E" w14:textId="77777777" w:rsidR="00D05F4F" w:rsidRPr="00E1556D" w:rsidRDefault="002175B3" w:rsidP="002D1786">
            <w:pPr>
              <w:pStyle w:val="SemEspaamento"/>
              <w:rPr>
                <w:rFonts w:cs="Times New Roman"/>
              </w:rPr>
            </w:pPr>
            <w:r w:rsidRPr="00E1556D">
              <w:rPr>
                <w:rFonts w:cs="Times New Roman"/>
              </w:rPr>
              <w:t>SCHON, Donald A. Educando o profissional reflexivo: um novo design para o esnino e a aprendizagem. Porto Alegre, Artes Médicas Sul, 2000</w:t>
            </w:r>
          </w:p>
        </w:tc>
      </w:tr>
    </w:tbl>
    <w:p w14:paraId="3EE7F44D" w14:textId="77777777" w:rsidR="00D05F4F" w:rsidRPr="00E1556D" w:rsidRDefault="00D05F4F">
      <w:pPr>
        <w:rPr>
          <w:rFonts w:ascii="Times New Roman" w:eastAsia="Cambria" w:hAnsi="Times New Roman" w:cs="Times New Roman"/>
        </w:rPr>
      </w:pPr>
    </w:p>
    <w:p w14:paraId="6393F561" w14:textId="77777777" w:rsidR="00D05F4F" w:rsidRPr="00E1556D" w:rsidRDefault="002175B3">
      <w:pPr>
        <w:rPr>
          <w:rFonts w:ascii="Times New Roman" w:eastAsia="Cambria" w:hAnsi="Times New Roman" w:cs="Times New Roman"/>
        </w:rPr>
      </w:pPr>
      <w:r w:rsidRPr="00E1556D">
        <w:rPr>
          <w:rFonts w:ascii="Times New Roman" w:eastAsia="Cambria" w:hAnsi="Times New Roman" w:cs="Times New Roman"/>
          <w:b/>
          <w:u w:val="single"/>
        </w:rPr>
        <w:t>EMENTAS DO 4º ANO:</w:t>
      </w:r>
    </w:p>
    <w:tbl>
      <w:tblPr>
        <w:tblStyle w:val="a8"/>
        <w:tblW w:w="9322" w:type="dxa"/>
        <w:tblInd w:w="0" w:type="dxa"/>
        <w:tblLayout w:type="fixed"/>
        <w:tblLook w:val="0000" w:firstRow="0" w:lastRow="0" w:firstColumn="0" w:lastColumn="0" w:noHBand="0" w:noVBand="0"/>
      </w:tblPr>
      <w:tblGrid>
        <w:gridCol w:w="2830"/>
        <w:gridCol w:w="1701"/>
        <w:gridCol w:w="1813"/>
        <w:gridCol w:w="2978"/>
      </w:tblGrid>
      <w:tr w:rsidR="00D05F4F" w:rsidRPr="00E1556D" w14:paraId="7346D0C7"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3E39680D" w14:textId="77777777" w:rsidR="00D05F4F" w:rsidRPr="00E1556D" w:rsidRDefault="002175B3" w:rsidP="002D1786">
            <w:pPr>
              <w:pStyle w:val="SemEspaamento"/>
              <w:rPr>
                <w:rFonts w:cs="Times New Roman"/>
                <w:b/>
              </w:rPr>
            </w:pPr>
            <w:r w:rsidRPr="00E1556D">
              <w:rPr>
                <w:rFonts w:cs="Times New Roman"/>
                <w:b/>
              </w:rPr>
              <w:t>DISCIPLINA:</w:t>
            </w:r>
          </w:p>
        </w:tc>
        <w:tc>
          <w:tcPr>
            <w:tcW w:w="6492" w:type="dxa"/>
            <w:gridSpan w:val="3"/>
            <w:tcBorders>
              <w:top w:val="single" w:sz="4" w:space="0" w:color="000000"/>
              <w:left w:val="single" w:sz="4" w:space="0" w:color="000000"/>
              <w:bottom w:val="single" w:sz="4" w:space="0" w:color="000000"/>
              <w:right w:val="single" w:sz="4" w:space="0" w:color="000000"/>
            </w:tcBorders>
          </w:tcPr>
          <w:p w14:paraId="3B597E15" w14:textId="77777777" w:rsidR="00D05F4F" w:rsidRPr="00E1556D" w:rsidRDefault="002175B3" w:rsidP="002D1786">
            <w:pPr>
              <w:pStyle w:val="SemEspaamento"/>
              <w:rPr>
                <w:rFonts w:cs="Times New Roman"/>
                <w:b/>
              </w:rPr>
            </w:pPr>
            <w:r w:rsidRPr="00E1556D">
              <w:rPr>
                <w:rFonts w:cs="Times New Roman"/>
                <w:b/>
              </w:rPr>
              <w:t>CÁLCULO NUMÉRICO</w:t>
            </w:r>
          </w:p>
        </w:tc>
      </w:tr>
      <w:tr w:rsidR="00D05F4F" w:rsidRPr="00E1556D" w14:paraId="34C30582"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7EC46ABC"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503FA5A8"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7528C36C"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38B72026"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64591610"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48B04FDC"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2EF481EA"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5C1143C7" w14:textId="77777777">
        <w:trPr>
          <w:trHeight w:val="620"/>
        </w:trPr>
        <w:tc>
          <w:tcPr>
            <w:tcW w:w="9322" w:type="dxa"/>
            <w:gridSpan w:val="4"/>
            <w:tcBorders>
              <w:top w:val="single" w:sz="4" w:space="0" w:color="000000"/>
              <w:left w:val="single" w:sz="4" w:space="0" w:color="000000"/>
              <w:bottom w:val="single" w:sz="4" w:space="0" w:color="000000"/>
              <w:right w:val="single" w:sz="4" w:space="0" w:color="000000"/>
            </w:tcBorders>
          </w:tcPr>
          <w:p w14:paraId="37DE0923"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Erros nas aproximações numéricas; Zero de funções; Sistemas de equações lineares; Interpolação polinomial; Integração numérica; Ajustes de curvas. Solução numérica de equações diferenciais. Aplicações da Educação Ambiental.</w:t>
            </w:r>
          </w:p>
        </w:tc>
      </w:tr>
      <w:tr w:rsidR="00D05F4F" w:rsidRPr="00E1556D" w14:paraId="10648F8C" w14:textId="77777777">
        <w:trPr>
          <w:trHeight w:val="620"/>
        </w:trPr>
        <w:tc>
          <w:tcPr>
            <w:tcW w:w="9322" w:type="dxa"/>
            <w:gridSpan w:val="4"/>
            <w:tcBorders>
              <w:top w:val="single" w:sz="4" w:space="0" w:color="000000"/>
              <w:left w:val="single" w:sz="4" w:space="0" w:color="000000"/>
              <w:bottom w:val="single" w:sz="4" w:space="0" w:color="000000"/>
              <w:right w:val="single" w:sz="4" w:space="0" w:color="000000"/>
            </w:tcBorders>
          </w:tcPr>
          <w:p w14:paraId="1D620EC0" w14:textId="77777777" w:rsidR="00D05F4F" w:rsidRPr="00E1556D" w:rsidRDefault="002175B3" w:rsidP="002D1786">
            <w:pPr>
              <w:pStyle w:val="SemEspaamento"/>
              <w:rPr>
                <w:rFonts w:cs="Times New Roman"/>
              </w:rPr>
            </w:pPr>
            <w:r w:rsidRPr="00E1556D">
              <w:rPr>
                <w:rFonts w:cs="Times New Roman"/>
                <w:b/>
              </w:rPr>
              <w:t>BIBLIOGRAFIA BÁSICA:</w:t>
            </w:r>
          </w:p>
          <w:p w14:paraId="55DC8CFA" w14:textId="77777777" w:rsidR="00D05F4F" w:rsidRPr="00E1556D" w:rsidRDefault="002175B3" w:rsidP="002D1786">
            <w:pPr>
              <w:pStyle w:val="SemEspaamento"/>
              <w:rPr>
                <w:rFonts w:cs="Times New Roman"/>
              </w:rPr>
            </w:pPr>
            <w:r w:rsidRPr="00E1556D">
              <w:rPr>
                <w:rFonts w:cs="Times New Roman"/>
              </w:rPr>
              <w:t xml:space="preserve">BARROSO, L.C.  e outros. </w:t>
            </w:r>
            <w:r w:rsidRPr="00E1556D">
              <w:rPr>
                <w:rFonts w:cs="Times New Roman"/>
                <w:color w:val="000000"/>
              </w:rPr>
              <w:t xml:space="preserve">Cálculo Numérico </w:t>
            </w:r>
            <w:r w:rsidRPr="00E1556D">
              <w:rPr>
                <w:rFonts w:cs="Times New Roman"/>
              </w:rPr>
              <w:t>(com aplicações). Editora Harbra Ltda, São Paulo, 1987.</w:t>
            </w:r>
          </w:p>
          <w:p w14:paraId="091939A0" w14:textId="77777777" w:rsidR="00D05F4F" w:rsidRPr="00E1556D" w:rsidRDefault="002175B3" w:rsidP="002D1786">
            <w:pPr>
              <w:pStyle w:val="SemEspaamento"/>
              <w:rPr>
                <w:rFonts w:cs="Times New Roman"/>
              </w:rPr>
            </w:pPr>
            <w:r w:rsidRPr="00E1556D">
              <w:rPr>
                <w:rFonts w:cs="Times New Roman"/>
              </w:rPr>
              <w:t>RUGGIERO, M.A.; LOPES, Vera L.R. Cálculo Numérico: Aspectos Teóricos e Computacionais. São Paulo: McGraw-Hill, 1988.</w:t>
            </w:r>
          </w:p>
          <w:p w14:paraId="27C46AB2" w14:textId="77777777" w:rsidR="00D05F4F" w:rsidRPr="00E1556D" w:rsidRDefault="002175B3" w:rsidP="002D1786">
            <w:pPr>
              <w:pStyle w:val="SemEspaamento"/>
              <w:rPr>
                <w:rFonts w:cs="Times New Roman"/>
                <w:u w:val="single"/>
              </w:rPr>
            </w:pPr>
            <w:r w:rsidRPr="00E1556D">
              <w:rPr>
                <w:rFonts w:cs="Times New Roman"/>
              </w:rPr>
              <w:t>SPERANDIO, D. Cálculo numérico: características matemáticas e computacionais dos métodos numéricos. São Paulo: Prentice Hall, 2003.</w:t>
            </w:r>
          </w:p>
          <w:p w14:paraId="353DF1A7" w14:textId="77777777" w:rsidR="00D05F4F" w:rsidRPr="00E1556D" w:rsidRDefault="002175B3" w:rsidP="002D1786">
            <w:pPr>
              <w:pStyle w:val="SemEspaamento"/>
              <w:rPr>
                <w:rFonts w:cs="Times New Roman"/>
                <w:b/>
                <w:color w:val="000000"/>
              </w:rPr>
            </w:pPr>
            <w:r w:rsidRPr="00E1556D">
              <w:rPr>
                <w:rFonts w:cs="Times New Roman"/>
                <w:b/>
                <w:color w:val="000000"/>
              </w:rPr>
              <w:t>BIBLIOGRAFIA COMPLEMENTAR:</w:t>
            </w:r>
          </w:p>
          <w:p w14:paraId="246C55FB" w14:textId="77777777" w:rsidR="00D05F4F" w:rsidRPr="00E1556D" w:rsidRDefault="002175B3" w:rsidP="002D1786">
            <w:pPr>
              <w:pStyle w:val="SemEspaamento"/>
              <w:rPr>
                <w:rFonts w:cs="Times New Roman"/>
              </w:rPr>
            </w:pPr>
            <w:r w:rsidRPr="00E1556D">
              <w:rPr>
                <w:rFonts w:cs="Times New Roman"/>
              </w:rPr>
              <w:t>ARENALES, S. Cálculo Numérico: aprendizagem com apoio de software. São Paulo: Thomson Learning, 2008.</w:t>
            </w:r>
          </w:p>
          <w:p w14:paraId="6B2B4E81" w14:textId="77777777" w:rsidR="00D05F4F" w:rsidRPr="00E1556D" w:rsidRDefault="004447B3" w:rsidP="002D1786">
            <w:pPr>
              <w:pStyle w:val="SemEspaamento"/>
              <w:rPr>
                <w:rFonts w:cs="Times New Roman"/>
              </w:rPr>
            </w:pPr>
            <w:hyperlink r:id="rId11">
              <w:r w:rsidR="002175B3" w:rsidRPr="00E1556D">
                <w:rPr>
                  <w:rFonts w:cs="Times New Roman"/>
                  <w:color w:val="0000FF"/>
                  <w:u w:val="single"/>
                </w:rPr>
                <w:t>http://www.matematica.pucminas.br/lcn/vcn1.htm</w:t>
              </w:r>
            </w:hyperlink>
            <w:r w:rsidR="002175B3" w:rsidRPr="00E1556D">
              <w:rPr>
                <w:rFonts w:cs="Times New Roman"/>
              </w:rPr>
              <w:t xml:space="preserve"> (Site para baixar o VCN)</w:t>
            </w:r>
          </w:p>
          <w:p w14:paraId="776FA046" w14:textId="77777777" w:rsidR="00D05F4F" w:rsidRPr="00E1556D" w:rsidRDefault="002175B3" w:rsidP="002D1786">
            <w:pPr>
              <w:pStyle w:val="SemEspaamento"/>
              <w:rPr>
                <w:rFonts w:cs="Times New Roman"/>
              </w:rPr>
            </w:pPr>
            <w:r w:rsidRPr="00E1556D">
              <w:rPr>
                <w:rFonts w:cs="Times New Roman"/>
              </w:rPr>
              <w:t>DORNELLES FILHO, A. A. Fundamentos de cálculo numérico. Porto Alegre: Bookman, 2016.</w:t>
            </w:r>
          </w:p>
        </w:tc>
      </w:tr>
      <w:tr w:rsidR="00D05F4F" w:rsidRPr="00E1556D" w14:paraId="4A0C63AF"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7CE3B9E8"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4760077F" w14:textId="77777777" w:rsidR="00D05F4F" w:rsidRPr="00E1556D" w:rsidRDefault="002175B3" w:rsidP="00E459AB">
            <w:pPr>
              <w:pStyle w:val="SemEspaamento"/>
              <w:ind w:firstLine="0"/>
              <w:rPr>
                <w:rFonts w:cs="Times New Roman"/>
                <w:b/>
              </w:rPr>
            </w:pPr>
            <w:r w:rsidRPr="00E1556D">
              <w:rPr>
                <w:rFonts w:cs="Times New Roman"/>
                <w:b/>
              </w:rPr>
              <w:t>ESTÁGIO SUPERVISIONADO DE MATEMÁTICA II</w:t>
            </w:r>
          </w:p>
        </w:tc>
      </w:tr>
      <w:tr w:rsidR="00D05F4F" w:rsidRPr="00E1556D" w14:paraId="6EA5D356"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58591487"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6C7564B8"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5B053EEC"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6AA98B0B"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05480821" w14:textId="77777777" w:rsidR="00D05F4F" w:rsidRPr="00E1556D" w:rsidRDefault="002175B3" w:rsidP="002D1786">
            <w:pPr>
              <w:pStyle w:val="SemEspaamento"/>
              <w:rPr>
                <w:rFonts w:cs="Times New Roman"/>
              </w:rPr>
            </w:pPr>
            <w:r w:rsidRPr="00E1556D">
              <w:rPr>
                <w:rFonts w:cs="Times New Roman"/>
              </w:rPr>
              <w:t>C/H PRÁTICA: -</w:t>
            </w:r>
          </w:p>
        </w:tc>
        <w:tc>
          <w:tcPr>
            <w:tcW w:w="1813" w:type="dxa"/>
            <w:tcBorders>
              <w:top w:val="single" w:sz="4" w:space="0" w:color="000000"/>
              <w:left w:val="single" w:sz="4" w:space="0" w:color="000000"/>
              <w:bottom w:val="single" w:sz="4" w:space="0" w:color="000000"/>
              <w:right w:val="single" w:sz="4" w:space="0" w:color="000000"/>
            </w:tcBorders>
          </w:tcPr>
          <w:p w14:paraId="376C9961"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5C44EB57"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3A23DE72"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734BC729" w14:textId="77777777" w:rsidR="00D05F4F" w:rsidRPr="00E1556D" w:rsidRDefault="002175B3" w:rsidP="002D1786">
            <w:pPr>
              <w:pStyle w:val="SemEspaamento"/>
              <w:rPr>
                <w:rFonts w:cs="Times New Roman"/>
              </w:rPr>
            </w:pPr>
            <w:r w:rsidRPr="00E1556D">
              <w:rPr>
                <w:rFonts w:cs="Times New Roman"/>
                <w:b/>
              </w:rPr>
              <w:lastRenderedPageBreak/>
              <w:t>EMENTA:</w:t>
            </w:r>
            <w:r w:rsidRPr="00E1556D">
              <w:rPr>
                <w:rFonts w:cs="Times New Roman"/>
              </w:rPr>
              <w:t xml:space="preserve"> Objetivos do ensino de matemática no ensino médio. A matemática nos documentos oficiais: PCNs e diretrizes curriculares. Os livros didáticos no ensino de matemática no ensino médio. Docência em aulas simuladas: desenvolvimento de competências habilidades e técnicas de ensino de Matemática. Possibilidades: Laboratórios de aprendizagem; Projetos Alternativos; Oficinas, Educação Ambiental; Observações do cotidiano de instituições de ensino médio, na disciplina de Matemática. Elaboração de relatório parcial. Orientações, desenvolvimento e acompanhamento da regência de classe em matemática no Ensino Médio, tendo por princípio o processo de pesquisa sobre a docência. Intervenção na realidade escolar, no ensino Médio, concebendo a reflexão da ação para a reorganização do planejamento de ensino, tendo como princípio à análise crítica da prática.  Produção de um planejamento de ensino, execução e análise do mesmo, registrado na forma de relatório descritivo e analítico com reflexão teórica.</w:t>
            </w:r>
          </w:p>
          <w:p w14:paraId="3D247185" w14:textId="77777777" w:rsidR="00D05F4F" w:rsidRPr="00E1556D" w:rsidRDefault="002175B3" w:rsidP="002D1786">
            <w:pPr>
              <w:pStyle w:val="SemEspaamento"/>
              <w:rPr>
                <w:rFonts w:cs="Times New Roman"/>
              </w:rPr>
            </w:pPr>
            <w:r w:rsidRPr="00E1556D">
              <w:rPr>
                <w:rFonts w:cs="Times New Roman"/>
              </w:rPr>
              <w:t>Prática docente em escolas de nível médio: observação, participação e regência. Organização e desenvolvimento de projeto de pesquisa na área de Educação Matemática. Elaboração de artigo Científico</w:t>
            </w:r>
          </w:p>
        </w:tc>
      </w:tr>
      <w:tr w:rsidR="00D05F4F" w:rsidRPr="00E1556D" w14:paraId="7A54E182"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0D19A12C" w14:textId="77777777" w:rsidR="00D05F4F" w:rsidRPr="00E1556D" w:rsidRDefault="002175B3" w:rsidP="002D1786">
            <w:pPr>
              <w:pStyle w:val="SemEspaamento"/>
              <w:rPr>
                <w:rFonts w:cs="Times New Roman"/>
              </w:rPr>
            </w:pPr>
            <w:r w:rsidRPr="00E1556D">
              <w:rPr>
                <w:rFonts w:cs="Times New Roman"/>
                <w:b/>
              </w:rPr>
              <w:t>BIBLIOGRAFIA BÁSICA:</w:t>
            </w:r>
          </w:p>
          <w:p w14:paraId="2B48BBB9" w14:textId="77777777" w:rsidR="00D05F4F" w:rsidRPr="00E1556D" w:rsidRDefault="002175B3" w:rsidP="002D1786">
            <w:pPr>
              <w:pStyle w:val="SemEspaamento"/>
              <w:rPr>
                <w:rFonts w:cs="Times New Roman"/>
              </w:rPr>
            </w:pPr>
            <w:r w:rsidRPr="00E1556D">
              <w:rPr>
                <w:rFonts w:cs="Times New Roman"/>
              </w:rPr>
              <w:t>FONSECA. Maria da Conceição F.R. Educação matemática de jovens e adultos: especificidades, desafios e contribuições. Belo Horizonte, Autêntica,2005.</w:t>
            </w:r>
          </w:p>
          <w:p w14:paraId="20567E87" w14:textId="77777777" w:rsidR="00D05F4F" w:rsidRPr="00E1556D" w:rsidRDefault="002175B3" w:rsidP="002D1786">
            <w:pPr>
              <w:pStyle w:val="SemEspaamento"/>
              <w:rPr>
                <w:rFonts w:cs="Times New Roman"/>
              </w:rPr>
            </w:pPr>
            <w:r w:rsidRPr="00E1556D">
              <w:rPr>
                <w:rFonts w:cs="Times New Roman"/>
              </w:rPr>
              <w:t>BITENCOURT. Karliuza Fonseca. Educação matemática por projetos na escola: prática pedagógica e formação de professores. Curitiba, APPRIS, 2012.</w:t>
            </w:r>
          </w:p>
          <w:p w14:paraId="3140BE1C" w14:textId="77777777" w:rsidR="00D05F4F" w:rsidRPr="00E1556D" w:rsidRDefault="002175B3" w:rsidP="002D1786">
            <w:pPr>
              <w:pStyle w:val="SemEspaamento"/>
              <w:rPr>
                <w:rFonts w:cs="Times New Roman"/>
              </w:rPr>
            </w:pPr>
            <w:r w:rsidRPr="00E1556D">
              <w:rPr>
                <w:rFonts w:cs="Times New Roman"/>
              </w:rPr>
              <w:t>D’AMBROSIO. Ubiratan. Educação matemática: da teoria à prática. Campinas, Papirus, 2010.</w:t>
            </w:r>
          </w:p>
          <w:p w14:paraId="1BCA1370" w14:textId="77777777" w:rsidR="00D05F4F" w:rsidRPr="00E1556D" w:rsidRDefault="002175B3" w:rsidP="002D1786">
            <w:pPr>
              <w:pStyle w:val="SemEspaamento"/>
              <w:rPr>
                <w:rFonts w:cs="Times New Roman"/>
              </w:rPr>
            </w:pPr>
            <w:r w:rsidRPr="00E1556D">
              <w:rPr>
                <w:rFonts w:cs="Times New Roman"/>
                <w:b/>
              </w:rPr>
              <w:t>BIBLIOGRAFIA COMPLEMENTAR:</w:t>
            </w:r>
          </w:p>
          <w:p w14:paraId="32586C4E" w14:textId="77777777" w:rsidR="00D05F4F" w:rsidRPr="00E1556D" w:rsidRDefault="002175B3" w:rsidP="002D1786">
            <w:pPr>
              <w:pStyle w:val="SemEspaamento"/>
              <w:rPr>
                <w:rFonts w:cs="Times New Roman"/>
              </w:rPr>
            </w:pPr>
            <w:r w:rsidRPr="00E1556D">
              <w:rPr>
                <w:rFonts w:cs="Times New Roman"/>
              </w:rPr>
              <w:t>MACHADO. Nilson José. Educação: projetos e valores. São Paulo, Escrituras Editoras, 2004.</w:t>
            </w:r>
          </w:p>
          <w:p w14:paraId="053FC428" w14:textId="77777777" w:rsidR="00D05F4F" w:rsidRPr="00E1556D" w:rsidRDefault="002175B3" w:rsidP="002D1786">
            <w:pPr>
              <w:pStyle w:val="SemEspaamento"/>
              <w:rPr>
                <w:rFonts w:cs="Times New Roman"/>
              </w:rPr>
            </w:pPr>
            <w:r w:rsidRPr="00E1556D">
              <w:rPr>
                <w:rFonts w:cs="Times New Roman"/>
              </w:rPr>
              <w:t>BICUDO. Maria Aparecida Viggiani (org). Educação matemática. São Paulo, Centauro, 2005.</w:t>
            </w:r>
          </w:p>
        </w:tc>
      </w:tr>
      <w:tr w:rsidR="00D05F4F" w:rsidRPr="00E1556D" w14:paraId="73503D36"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255C3429"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5D49CD27" w14:textId="77777777" w:rsidR="00D05F4F" w:rsidRPr="00E1556D" w:rsidRDefault="002175B3" w:rsidP="002D1786">
            <w:pPr>
              <w:pStyle w:val="SemEspaamento"/>
              <w:rPr>
                <w:rFonts w:cs="Times New Roman"/>
                <w:b/>
              </w:rPr>
            </w:pPr>
            <w:r w:rsidRPr="00E1556D">
              <w:rPr>
                <w:rFonts w:cs="Times New Roman"/>
                <w:b/>
              </w:rPr>
              <w:t>ESTATÍSTICA</w:t>
            </w:r>
          </w:p>
        </w:tc>
      </w:tr>
      <w:tr w:rsidR="00D05F4F" w:rsidRPr="00E1556D" w14:paraId="6470A3C8"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68493DF8"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5CDB4EF3"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64B74194"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504811E3" w14:textId="77777777" w:rsidR="00D05F4F" w:rsidRPr="00E1556D" w:rsidRDefault="002175B3" w:rsidP="002D1786">
            <w:pPr>
              <w:pStyle w:val="SemEspaamento"/>
              <w:rPr>
                <w:rFonts w:cs="Times New Roman"/>
              </w:rPr>
            </w:pPr>
            <w:r w:rsidRPr="00E1556D">
              <w:rPr>
                <w:rFonts w:cs="Times New Roman"/>
              </w:rPr>
              <w:t>C/H TEÓRICA: 04</w:t>
            </w:r>
          </w:p>
        </w:tc>
        <w:tc>
          <w:tcPr>
            <w:tcW w:w="1701" w:type="dxa"/>
            <w:tcBorders>
              <w:top w:val="single" w:sz="4" w:space="0" w:color="000000"/>
              <w:left w:val="single" w:sz="4" w:space="0" w:color="000000"/>
              <w:bottom w:val="single" w:sz="4" w:space="0" w:color="000000"/>
              <w:right w:val="single" w:sz="4" w:space="0" w:color="000000"/>
            </w:tcBorders>
          </w:tcPr>
          <w:p w14:paraId="77E31052" w14:textId="77777777" w:rsidR="00D05F4F" w:rsidRPr="00E1556D" w:rsidRDefault="002175B3" w:rsidP="002D1786">
            <w:pPr>
              <w:pStyle w:val="SemEspaamento"/>
              <w:rPr>
                <w:rFonts w:cs="Times New Roman"/>
              </w:rPr>
            </w:pPr>
            <w:r w:rsidRPr="00E1556D">
              <w:rPr>
                <w:rFonts w:cs="Times New Roman"/>
              </w:rPr>
              <w:t>C/H PRÁTICA: 1</w:t>
            </w:r>
          </w:p>
        </w:tc>
        <w:tc>
          <w:tcPr>
            <w:tcW w:w="1813" w:type="dxa"/>
            <w:tcBorders>
              <w:top w:val="single" w:sz="4" w:space="0" w:color="000000"/>
              <w:left w:val="single" w:sz="4" w:space="0" w:color="000000"/>
              <w:bottom w:val="single" w:sz="4" w:space="0" w:color="000000"/>
              <w:right w:val="single" w:sz="4" w:space="0" w:color="000000"/>
            </w:tcBorders>
          </w:tcPr>
          <w:p w14:paraId="5CF61857"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6810B9DD"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09EE8727" w14:textId="77777777">
        <w:trPr>
          <w:trHeight w:val="560"/>
        </w:trPr>
        <w:tc>
          <w:tcPr>
            <w:tcW w:w="9322" w:type="dxa"/>
            <w:gridSpan w:val="4"/>
            <w:tcBorders>
              <w:top w:val="single" w:sz="4" w:space="0" w:color="000000"/>
              <w:left w:val="single" w:sz="4" w:space="0" w:color="000000"/>
              <w:bottom w:val="single" w:sz="4" w:space="0" w:color="000000"/>
              <w:right w:val="single" w:sz="4" w:space="0" w:color="000000"/>
            </w:tcBorders>
          </w:tcPr>
          <w:p w14:paraId="655BB2FD"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Estatística Descritiva. Cálculo de Probabilidades. Variável Aleatória. Modelos de Distribuições Discretas de Probabilidade. Modelos de Distribuições Contínuas de Probabilidade. Amostragens e Distribuições Amostrais. Estimativa por Intervalo. Testes de Hipóteses. Aplicações da Educação Ambiental.</w:t>
            </w:r>
          </w:p>
        </w:tc>
      </w:tr>
      <w:tr w:rsidR="00D05F4F" w:rsidRPr="00E1556D" w14:paraId="5C03B097" w14:textId="77777777">
        <w:trPr>
          <w:trHeight w:val="560"/>
        </w:trPr>
        <w:tc>
          <w:tcPr>
            <w:tcW w:w="9322" w:type="dxa"/>
            <w:gridSpan w:val="4"/>
            <w:tcBorders>
              <w:top w:val="single" w:sz="4" w:space="0" w:color="000000"/>
              <w:left w:val="single" w:sz="4" w:space="0" w:color="000000"/>
              <w:bottom w:val="single" w:sz="4" w:space="0" w:color="000000"/>
              <w:right w:val="single" w:sz="4" w:space="0" w:color="000000"/>
            </w:tcBorders>
          </w:tcPr>
          <w:p w14:paraId="1EC3A495" w14:textId="77777777" w:rsidR="00D05F4F" w:rsidRPr="00E1556D" w:rsidRDefault="002175B3" w:rsidP="002D1786">
            <w:pPr>
              <w:pStyle w:val="SemEspaamento"/>
              <w:rPr>
                <w:rFonts w:cs="Times New Roman"/>
              </w:rPr>
            </w:pPr>
            <w:r w:rsidRPr="00E1556D">
              <w:rPr>
                <w:rFonts w:cs="Times New Roman"/>
                <w:b/>
              </w:rPr>
              <w:t xml:space="preserve">BIBLIOGRAFIA BÁSICA: </w:t>
            </w:r>
          </w:p>
          <w:p w14:paraId="528DB18F" w14:textId="77777777" w:rsidR="00D05F4F" w:rsidRPr="00E1556D" w:rsidRDefault="002175B3" w:rsidP="002D1786">
            <w:pPr>
              <w:pStyle w:val="SemEspaamento"/>
              <w:rPr>
                <w:rFonts w:cs="Times New Roman"/>
              </w:rPr>
            </w:pPr>
            <w:r w:rsidRPr="00E1556D">
              <w:rPr>
                <w:rFonts w:cs="Times New Roman"/>
              </w:rPr>
              <w:t>Anderson, David R – Estatística Aplicada à administração e Economia – São Paulo – 2003</w:t>
            </w:r>
          </w:p>
          <w:p w14:paraId="20E19517" w14:textId="77777777" w:rsidR="00D05F4F" w:rsidRPr="00E1556D" w:rsidRDefault="002175B3" w:rsidP="002D1786">
            <w:pPr>
              <w:pStyle w:val="SemEspaamento"/>
              <w:rPr>
                <w:rFonts w:cs="Times New Roman"/>
              </w:rPr>
            </w:pPr>
            <w:r w:rsidRPr="00E1556D">
              <w:rPr>
                <w:rFonts w:cs="Times New Roman"/>
              </w:rPr>
              <w:t>Jairo Simon da Fonseca, Gilberto de Andrade Martins – USP – Curso de Estatística - São Paulo</w:t>
            </w:r>
          </w:p>
          <w:p w14:paraId="09215A8B" w14:textId="77777777" w:rsidR="00D05F4F" w:rsidRPr="00E1556D" w:rsidRDefault="002175B3" w:rsidP="002D1786">
            <w:pPr>
              <w:pStyle w:val="SemEspaamento"/>
              <w:rPr>
                <w:rFonts w:cs="Times New Roman"/>
              </w:rPr>
            </w:pPr>
            <w:r w:rsidRPr="00E1556D">
              <w:rPr>
                <w:rFonts w:cs="Times New Roman"/>
              </w:rPr>
              <w:t>Milone, Giuseppe – Estatística geral e aplicada – São Paulo – 2004</w:t>
            </w:r>
          </w:p>
          <w:p w14:paraId="5F9B2909" w14:textId="77777777" w:rsidR="00D05F4F" w:rsidRPr="00E1556D" w:rsidRDefault="002175B3" w:rsidP="002D1786">
            <w:pPr>
              <w:pStyle w:val="SemEspaamento"/>
              <w:rPr>
                <w:rFonts w:cs="Times New Roman"/>
              </w:rPr>
            </w:pPr>
            <w:r w:rsidRPr="00E1556D">
              <w:rPr>
                <w:rFonts w:cs="Times New Roman"/>
              </w:rPr>
              <w:t>Fonseca, Jairo Simon da, Gilberto de Andrade Martins, Estatística Aplicada São Paulo - 1985</w:t>
            </w:r>
          </w:p>
          <w:p w14:paraId="5E82345B" w14:textId="77777777" w:rsidR="00D05F4F" w:rsidRPr="00E1556D" w:rsidRDefault="002175B3" w:rsidP="002D1786">
            <w:pPr>
              <w:pStyle w:val="SemEspaamento"/>
              <w:rPr>
                <w:rFonts w:cs="Times New Roman"/>
              </w:rPr>
            </w:pPr>
            <w:r w:rsidRPr="00E1556D">
              <w:rPr>
                <w:rFonts w:cs="Times New Roman"/>
                <w:b/>
              </w:rPr>
              <w:t>BIBLIOGRAFIA COMPLEMENTAR:</w:t>
            </w:r>
          </w:p>
          <w:p w14:paraId="441F6B17" w14:textId="77777777" w:rsidR="00D05F4F" w:rsidRPr="00E1556D" w:rsidRDefault="002175B3" w:rsidP="002D1786">
            <w:pPr>
              <w:pStyle w:val="SemEspaamento"/>
              <w:rPr>
                <w:rFonts w:cs="Times New Roman"/>
              </w:rPr>
            </w:pPr>
            <w:r w:rsidRPr="00E1556D">
              <w:rPr>
                <w:rFonts w:cs="Times New Roman"/>
              </w:rPr>
              <w:t>Spiegel, Murray Ralph – Estatística – São Paulo – McGraw-Hill do Brasil – 1977</w:t>
            </w:r>
          </w:p>
          <w:p w14:paraId="045C17A4" w14:textId="77777777" w:rsidR="00D05F4F" w:rsidRPr="00E1556D" w:rsidRDefault="002175B3" w:rsidP="002D1786">
            <w:pPr>
              <w:pStyle w:val="SemEspaamento"/>
              <w:rPr>
                <w:rFonts w:cs="Times New Roman"/>
              </w:rPr>
            </w:pPr>
            <w:r w:rsidRPr="00E1556D">
              <w:rPr>
                <w:rFonts w:cs="Times New Roman"/>
              </w:rPr>
              <w:t>Spiegel, Murray Ralph – Probabilidade e estatística – São Paulo – McGraw-Hill do Brasil-1978</w:t>
            </w:r>
          </w:p>
        </w:tc>
      </w:tr>
      <w:tr w:rsidR="00D05F4F" w:rsidRPr="00E1556D" w14:paraId="32391D36"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149A6BAC"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03215EA9" w14:textId="77777777" w:rsidR="00D05F4F" w:rsidRPr="00E1556D" w:rsidRDefault="002175B3" w:rsidP="002D1786">
            <w:pPr>
              <w:pStyle w:val="SemEspaamento"/>
              <w:rPr>
                <w:rFonts w:cs="Times New Roman"/>
                <w:b/>
              </w:rPr>
            </w:pPr>
            <w:r w:rsidRPr="00E1556D">
              <w:rPr>
                <w:rFonts w:cs="Times New Roman"/>
                <w:b/>
              </w:rPr>
              <w:t>FÍSICA</w:t>
            </w:r>
          </w:p>
        </w:tc>
      </w:tr>
      <w:tr w:rsidR="00D05F4F" w:rsidRPr="00E1556D" w14:paraId="3E4B51E0" w14:textId="77777777" w:rsidTr="00E459AB">
        <w:trPr>
          <w:trHeight w:val="300"/>
        </w:trPr>
        <w:tc>
          <w:tcPr>
            <w:tcW w:w="2830" w:type="dxa"/>
            <w:tcBorders>
              <w:top w:val="single" w:sz="4" w:space="0" w:color="000000"/>
              <w:left w:val="single" w:sz="4" w:space="0" w:color="000000"/>
              <w:bottom w:val="single" w:sz="4" w:space="0" w:color="000000"/>
              <w:right w:val="single" w:sz="4" w:space="0" w:color="000000"/>
            </w:tcBorders>
          </w:tcPr>
          <w:p w14:paraId="542273B7" w14:textId="77777777" w:rsidR="00D05F4F" w:rsidRPr="00E1556D" w:rsidRDefault="002175B3" w:rsidP="002D1786">
            <w:pPr>
              <w:pStyle w:val="SemEspaamento"/>
              <w:rPr>
                <w:rFonts w:cs="Times New Roman"/>
              </w:rPr>
            </w:pPr>
            <w:r w:rsidRPr="00E1556D">
              <w:rPr>
                <w:rFonts w:cs="Times New Roman"/>
              </w:rPr>
              <w:lastRenderedPageBreak/>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48BE0ED1" w14:textId="77777777" w:rsidR="00D05F4F" w:rsidRPr="00E1556D" w:rsidRDefault="002175B3" w:rsidP="002D1786">
            <w:pPr>
              <w:pStyle w:val="SemEspaamento"/>
              <w:rPr>
                <w:rFonts w:cs="Times New Roman"/>
              </w:rPr>
            </w:pPr>
            <w:r w:rsidRPr="00E1556D">
              <w:rPr>
                <w:rFonts w:cs="Times New Roman"/>
              </w:rPr>
              <w:t>04 AULAS SEMANAIS</w:t>
            </w:r>
          </w:p>
        </w:tc>
      </w:tr>
      <w:tr w:rsidR="00D05F4F" w:rsidRPr="00E1556D" w14:paraId="126DF859" w14:textId="77777777" w:rsidTr="00E459AB">
        <w:tc>
          <w:tcPr>
            <w:tcW w:w="2830" w:type="dxa"/>
            <w:tcBorders>
              <w:top w:val="single" w:sz="4" w:space="0" w:color="000000"/>
              <w:left w:val="single" w:sz="4" w:space="0" w:color="000000"/>
              <w:bottom w:val="single" w:sz="4" w:space="0" w:color="000000"/>
              <w:right w:val="single" w:sz="4" w:space="0" w:color="000000"/>
            </w:tcBorders>
          </w:tcPr>
          <w:p w14:paraId="6A90D211" w14:textId="77777777" w:rsidR="00D05F4F" w:rsidRPr="00E1556D" w:rsidRDefault="002175B3" w:rsidP="002D1786">
            <w:pPr>
              <w:pStyle w:val="SemEspaamento"/>
              <w:rPr>
                <w:rFonts w:cs="Times New Roman"/>
              </w:rPr>
            </w:pPr>
            <w:r w:rsidRPr="00E1556D">
              <w:rPr>
                <w:rFonts w:cs="Times New Roman"/>
              </w:rPr>
              <w:t>C/H TEÓRICA: 04</w:t>
            </w:r>
          </w:p>
        </w:tc>
        <w:tc>
          <w:tcPr>
            <w:tcW w:w="1701" w:type="dxa"/>
            <w:tcBorders>
              <w:top w:val="single" w:sz="4" w:space="0" w:color="000000"/>
              <w:left w:val="single" w:sz="4" w:space="0" w:color="000000"/>
              <w:bottom w:val="single" w:sz="4" w:space="0" w:color="000000"/>
              <w:right w:val="single" w:sz="4" w:space="0" w:color="000000"/>
            </w:tcBorders>
          </w:tcPr>
          <w:p w14:paraId="50D7D242" w14:textId="77777777" w:rsidR="00D05F4F" w:rsidRPr="00E1556D" w:rsidRDefault="002175B3" w:rsidP="002D1786">
            <w:pPr>
              <w:pStyle w:val="SemEspaamento"/>
              <w:rPr>
                <w:rFonts w:cs="Times New Roman"/>
              </w:rPr>
            </w:pPr>
            <w:r w:rsidRPr="00E1556D">
              <w:rPr>
                <w:rFonts w:cs="Times New Roman"/>
              </w:rPr>
              <w:t>C/H PRÁTICA: 01</w:t>
            </w:r>
          </w:p>
        </w:tc>
        <w:tc>
          <w:tcPr>
            <w:tcW w:w="1813" w:type="dxa"/>
            <w:tcBorders>
              <w:top w:val="single" w:sz="4" w:space="0" w:color="000000"/>
              <w:left w:val="single" w:sz="4" w:space="0" w:color="000000"/>
              <w:bottom w:val="single" w:sz="4" w:space="0" w:color="000000"/>
              <w:right w:val="single" w:sz="4" w:space="0" w:color="000000"/>
            </w:tcBorders>
          </w:tcPr>
          <w:p w14:paraId="02AA0007"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4ECFBC0C"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0304C141"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1FDD2C9A"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Medidas e Unidade. Cinemática. Cinemática Vetorial. Dinâmica de uma Partícula. Estática. Introdução à Óptica Geométrica. Princípios da Ótica geométrica. Sistemas Ópticos. Reflexão da Luz. Espelhos Esféricos. Refração da Luz. Dioptro Plano. Lentes Esféricas. Eletrostática (Força Elétrica, Campo Elétrico, Trabalho e Potencial Elétrico, Capacidade de um Condutor e Capacitores). Eletrodinâmica (Corrente Elétrica, Resistores, Dispositivos de Controle e Segurança, Geradores e Receptores e Circuitos Elétricos). Eletromagnetismo. Termometria. Calorimetria.</w:t>
            </w:r>
          </w:p>
        </w:tc>
      </w:tr>
      <w:tr w:rsidR="00D05F4F" w:rsidRPr="00E1556D" w14:paraId="5FC4FA97" w14:textId="77777777">
        <w:trPr>
          <w:trHeight w:val="400"/>
        </w:trPr>
        <w:tc>
          <w:tcPr>
            <w:tcW w:w="9322" w:type="dxa"/>
            <w:gridSpan w:val="4"/>
            <w:tcBorders>
              <w:top w:val="single" w:sz="4" w:space="0" w:color="000000"/>
              <w:left w:val="single" w:sz="4" w:space="0" w:color="000000"/>
              <w:bottom w:val="single" w:sz="4" w:space="0" w:color="000000"/>
              <w:right w:val="single" w:sz="4" w:space="0" w:color="000000"/>
            </w:tcBorders>
          </w:tcPr>
          <w:p w14:paraId="68767BA8" w14:textId="77777777" w:rsidR="00D05F4F" w:rsidRPr="00E1556D" w:rsidRDefault="002175B3" w:rsidP="002D1786">
            <w:pPr>
              <w:pStyle w:val="SemEspaamento"/>
              <w:rPr>
                <w:rFonts w:cs="Times New Roman"/>
              </w:rPr>
            </w:pPr>
            <w:r w:rsidRPr="00E1556D">
              <w:rPr>
                <w:rFonts w:cs="Times New Roman"/>
                <w:b/>
              </w:rPr>
              <w:t xml:space="preserve">BIBLIOGRAFIA BÁSICA: </w:t>
            </w:r>
          </w:p>
          <w:p w14:paraId="2472B9D9" w14:textId="77777777" w:rsidR="00D05F4F" w:rsidRPr="00E1556D" w:rsidRDefault="004447B3" w:rsidP="002D1786">
            <w:pPr>
              <w:pStyle w:val="SemEspaamento"/>
              <w:rPr>
                <w:rFonts w:cs="Times New Roman"/>
                <w:color w:val="000000"/>
              </w:rPr>
            </w:pPr>
            <w:hyperlink r:id="rId12">
              <w:r w:rsidR="002175B3" w:rsidRPr="00E1556D">
                <w:rPr>
                  <w:rFonts w:cs="Times New Roman"/>
                  <w:color w:val="000000"/>
                </w:rPr>
                <w:t>Gref - Grupo de Reelaboração do Ensino de Física</w:t>
              </w:r>
            </w:hyperlink>
            <w:r w:rsidR="002175B3" w:rsidRPr="00E1556D">
              <w:rPr>
                <w:rFonts w:cs="Times New Roman"/>
                <w:color w:val="000000"/>
              </w:rPr>
              <w:t>. Física 1: Mecânica. S.Paulo, EDUSP, 1992. GREF.</w:t>
            </w:r>
          </w:p>
          <w:p w14:paraId="60506DD5" w14:textId="77777777" w:rsidR="00D05F4F" w:rsidRPr="00E1556D" w:rsidRDefault="004447B3" w:rsidP="002D1786">
            <w:pPr>
              <w:pStyle w:val="SemEspaamento"/>
              <w:rPr>
                <w:rFonts w:cs="Times New Roman"/>
                <w:color w:val="000000"/>
              </w:rPr>
            </w:pPr>
            <w:hyperlink r:id="rId13">
              <w:r w:rsidR="002175B3" w:rsidRPr="00E1556D">
                <w:rPr>
                  <w:rFonts w:cs="Times New Roman"/>
                  <w:color w:val="000000"/>
                </w:rPr>
                <w:t>Gref - Grupo de Reelaboração do Ensino de Física</w:t>
              </w:r>
            </w:hyperlink>
            <w:r w:rsidR="002175B3" w:rsidRPr="00E1556D">
              <w:rPr>
                <w:rFonts w:cs="Times New Roman"/>
                <w:color w:val="000000"/>
              </w:rPr>
              <w:t xml:space="preserve">. Física 1: Física Térmica e Óptica. S.Paulo, EDUSP, 1992. </w:t>
            </w:r>
          </w:p>
          <w:p w14:paraId="08926078" w14:textId="77777777" w:rsidR="00D05F4F" w:rsidRPr="00E1556D" w:rsidRDefault="002175B3" w:rsidP="002D1786">
            <w:pPr>
              <w:pStyle w:val="SemEspaamento"/>
              <w:rPr>
                <w:rFonts w:cs="Times New Roman"/>
                <w:color w:val="000000"/>
              </w:rPr>
            </w:pPr>
            <w:r w:rsidRPr="00E1556D">
              <w:rPr>
                <w:rFonts w:cs="Times New Roman"/>
                <w:color w:val="000000"/>
              </w:rPr>
              <w:t>HALLIDAY, David e RESNICK, Robert. Física. Vol. 1,2 e 3. Livros Técnicos e Científicos Editora S.A., 1976.</w:t>
            </w:r>
          </w:p>
          <w:p w14:paraId="728B9822" w14:textId="77777777" w:rsidR="00D05F4F" w:rsidRPr="00E1556D" w:rsidRDefault="002175B3" w:rsidP="002D1786">
            <w:pPr>
              <w:pStyle w:val="SemEspaamento"/>
              <w:rPr>
                <w:rFonts w:cs="Times New Roman"/>
                <w:color w:val="000000"/>
              </w:rPr>
            </w:pPr>
            <w:r w:rsidRPr="00E1556D">
              <w:rPr>
                <w:rFonts w:cs="Times New Roman"/>
                <w:color w:val="000000"/>
                <w:lang w:val="en-US"/>
              </w:rPr>
              <w:t xml:space="preserve">KELLER, Frederick / Gettys, W. Edward / Skove, Malcolm J. Física. </w:t>
            </w:r>
            <w:r w:rsidRPr="00E1556D">
              <w:rPr>
                <w:rFonts w:cs="Times New Roman"/>
                <w:color w:val="000000"/>
              </w:rPr>
              <w:t>Vol. 1. Makron Books Ltda.</w:t>
            </w:r>
          </w:p>
          <w:p w14:paraId="7058478F" w14:textId="77777777" w:rsidR="00D05F4F" w:rsidRPr="00E1556D" w:rsidRDefault="002175B3" w:rsidP="002D1786">
            <w:pPr>
              <w:pStyle w:val="SemEspaamento"/>
              <w:rPr>
                <w:rFonts w:cs="Times New Roman"/>
              </w:rPr>
            </w:pPr>
            <w:r w:rsidRPr="00E1556D">
              <w:rPr>
                <w:rFonts w:cs="Times New Roman"/>
                <w:b/>
              </w:rPr>
              <w:t>BIBLIOGRAFIA COMPLEMENTAR:</w:t>
            </w:r>
          </w:p>
          <w:p w14:paraId="05BE38DB" w14:textId="77777777" w:rsidR="00D05F4F" w:rsidRPr="00E1556D" w:rsidRDefault="002175B3" w:rsidP="002D1786">
            <w:pPr>
              <w:pStyle w:val="SemEspaamento"/>
              <w:rPr>
                <w:rFonts w:cs="Times New Roman"/>
                <w:color w:val="000000"/>
              </w:rPr>
            </w:pPr>
            <w:r w:rsidRPr="00E1556D">
              <w:rPr>
                <w:rFonts w:cs="Times New Roman"/>
                <w:color w:val="000000"/>
              </w:rPr>
              <w:t xml:space="preserve">BONJORNO, Regina F. S. Azenha / BONJORNO, José Roberto / BONJORNO, Valter. Física. Vol. 1. Editora FTD Ltda. </w:t>
            </w:r>
          </w:p>
          <w:p w14:paraId="6D97DF6E" w14:textId="77777777" w:rsidR="00D05F4F" w:rsidRPr="00E1556D" w:rsidRDefault="002175B3" w:rsidP="002D1786">
            <w:pPr>
              <w:pStyle w:val="SemEspaamento"/>
              <w:rPr>
                <w:rFonts w:cs="Times New Roman"/>
                <w:color w:val="000000"/>
              </w:rPr>
            </w:pPr>
            <w:r w:rsidRPr="00E1556D">
              <w:rPr>
                <w:rFonts w:cs="Times New Roman"/>
                <w:color w:val="000000"/>
              </w:rPr>
              <w:t>H. M. Nussensveig, Curso de Física Básica, vol. 01, 3ª edição – Edgard Blücher Ltda., SP, 1996).</w:t>
            </w:r>
          </w:p>
          <w:p w14:paraId="76636FCD" w14:textId="77777777" w:rsidR="00D05F4F" w:rsidRPr="00E1556D" w:rsidRDefault="002175B3" w:rsidP="002D1786">
            <w:pPr>
              <w:pStyle w:val="SemEspaamento"/>
              <w:rPr>
                <w:rFonts w:cs="Times New Roman"/>
                <w:lang w:val="en-US"/>
              </w:rPr>
            </w:pPr>
            <w:r w:rsidRPr="00E1556D">
              <w:rPr>
                <w:rFonts w:cs="Times New Roman"/>
                <w:lang w:val="en-US"/>
              </w:rPr>
              <w:t>Sears &amp; Zemansky, H. D. Young, R. A. Freedman, Física I, Addison Wesley, 2004.</w:t>
            </w:r>
          </w:p>
        </w:tc>
      </w:tr>
      <w:tr w:rsidR="00D05F4F" w:rsidRPr="00E1556D" w14:paraId="600B99A3" w14:textId="77777777" w:rsidTr="00E459AB">
        <w:trPr>
          <w:trHeight w:val="240"/>
        </w:trPr>
        <w:tc>
          <w:tcPr>
            <w:tcW w:w="2830" w:type="dxa"/>
            <w:tcBorders>
              <w:top w:val="single" w:sz="4" w:space="0" w:color="000000"/>
              <w:left w:val="single" w:sz="4" w:space="0" w:color="000000"/>
              <w:bottom w:val="single" w:sz="4" w:space="0" w:color="000000"/>
              <w:right w:val="single" w:sz="4" w:space="0" w:color="000000"/>
            </w:tcBorders>
          </w:tcPr>
          <w:p w14:paraId="22CE5B15"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61890181" w14:textId="77777777" w:rsidR="00D05F4F" w:rsidRPr="00E1556D" w:rsidRDefault="002175B3" w:rsidP="002D1786">
            <w:pPr>
              <w:pStyle w:val="SemEspaamento"/>
              <w:rPr>
                <w:rFonts w:cs="Times New Roman"/>
                <w:b/>
              </w:rPr>
            </w:pPr>
            <w:r w:rsidRPr="00E1556D">
              <w:rPr>
                <w:rFonts w:cs="Times New Roman"/>
                <w:b/>
              </w:rPr>
              <w:t>HISTÓRIA DA MATEMÁTICA</w:t>
            </w:r>
          </w:p>
        </w:tc>
      </w:tr>
      <w:tr w:rsidR="00D05F4F" w:rsidRPr="00E1556D" w14:paraId="3659DBD5"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3811F202"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237E10DE"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24407707"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30534349"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0549173F" w14:textId="77777777" w:rsidR="00D05F4F" w:rsidRPr="00E1556D" w:rsidRDefault="002175B3" w:rsidP="002D1786">
            <w:pPr>
              <w:pStyle w:val="SemEspaamento"/>
              <w:rPr>
                <w:rFonts w:cs="Times New Roman"/>
              </w:rPr>
            </w:pPr>
            <w:r w:rsidRPr="00E1556D">
              <w:rPr>
                <w:rFonts w:cs="Times New Roman"/>
              </w:rPr>
              <w:t>C/H PRÁTICA: 01</w:t>
            </w:r>
          </w:p>
        </w:tc>
        <w:tc>
          <w:tcPr>
            <w:tcW w:w="1813" w:type="dxa"/>
            <w:tcBorders>
              <w:top w:val="single" w:sz="4" w:space="0" w:color="000000"/>
              <w:left w:val="single" w:sz="4" w:space="0" w:color="000000"/>
              <w:bottom w:val="single" w:sz="4" w:space="0" w:color="000000"/>
              <w:right w:val="single" w:sz="4" w:space="0" w:color="000000"/>
            </w:tcBorders>
          </w:tcPr>
          <w:p w14:paraId="600D898D"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0262D2DF"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512A35CF"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5822FBFE"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Origens da Matemática. A Matemática no Egito, na Mesopotâmia e na Grécia. A Matemática Árabe. A Matemática no Renascimento. A Matemática nos séculos XVI, XVII e XVIII. A Matemática no Brasil. Cultura Afra brasileira e Africana.</w:t>
            </w:r>
          </w:p>
        </w:tc>
      </w:tr>
      <w:tr w:rsidR="00D05F4F" w:rsidRPr="00E1556D" w14:paraId="7791E0FA"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5B5F2DAD" w14:textId="77777777" w:rsidR="00D05F4F" w:rsidRPr="00E1556D" w:rsidRDefault="002175B3" w:rsidP="002D1786">
            <w:pPr>
              <w:pStyle w:val="SemEspaamento"/>
              <w:rPr>
                <w:rFonts w:cs="Times New Roman"/>
              </w:rPr>
            </w:pPr>
            <w:r w:rsidRPr="00E1556D">
              <w:rPr>
                <w:rFonts w:cs="Times New Roman"/>
                <w:b/>
              </w:rPr>
              <w:t>BIBLIOGRAFIA BÁSICA</w:t>
            </w:r>
            <w:r w:rsidRPr="00E1556D">
              <w:rPr>
                <w:rFonts w:cs="Times New Roman"/>
              </w:rPr>
              <w:t>:</w:t>
            </w:r>
          </w:p>
          <w:p w14:paraId="6D6819C4" w14:textId="77777777" w:rsidR="00D05F4F" w:rsidRPr="00E1556D" w:rsidRDefault="002175B3" w:rsidP="002D1786">
            <w:pPr>
              <w:pStyle w:val="SemEspaamento"/>
              <w:rPr>
                <w:rFonts w:cs="Times New Roman"/>
              </w:rPr>
            </w:pPr>
            <w:r w:rsidRPr="00E1556D">
              <w:rPr>
                <w:rFonts w:cs="Times New Roman"/>
              </w:rPr>
              <w:t>ALMEIDA, Manoel de Campos. Origens da Matemática. Champagnat, Curitiba, 1998.</w:t>
            </w:r>
          </w:p>
          <w:p w14:paraId="4DB15ED3" w14:textId="77777777" w:rsidR="00D05F4F" w:rsidRPr="00E1556D" w:rsidRDefault="002175B3" w:rsidP="002D1786">
            <w:pPr>
              <w:pStyle w:val="SemEspaamento"/>
              <w:rPr>
                <w:rFonts w:cs="Times New Roman"/>
              </w:rPr>
            </w:pPr>
            <w:r w:rsidRPr="00E1556D">
              <w:rPr>
                <w:rFonts w:cs="Times New Roman"/>
              </w:rPr>
              <w:t xml:space="preserve">BOYER, Carl. História da Matemática. Edgard Blucher, São Paulo, 1977. </w:t>
            </w:r>
          </w:p>
          <w:p w14:paraId="288FB0C7" w14:textId="77777777" w:rsidR="00D05F4F" w:rsidRPr="00E1556D" w:rsidRDefault="002175B3" w:rsidP="002D1786">
            <w:pPr>
              <w:pStyle w:val="SemEspaamento"/>
              <w:rPr>
                <w:rFonts w:cs="Times New Roman"/>
              </w:rPr>
            </w:pPr>
            <w:r w:rsidRPr="00E1556D">
              <w:rPr>
                <w:rFonts w:cs="Times New Roman"/>
              </w:rPr>
              <w:t>MIORIM. Maria Ângela. Introdução à História da Educação Matemática. São Paulo: Atual, 1998.</w:t>
            </w:r>
          </w:p>
          <w:p w14:paraId="2B7D79E4" w14:textId="77777777" w:rsidR="00D05F4F" w:rsidRPr="00E1556D" w:rsidRDefault="002175B3" w:rsidP="002D1786">
            <w:pPr>
              <w:pStyle w:val="SemEspaamento"/>
              <w:rPr>
                <w:rFonts w:cs="Times New Roman"/>
              </w:rPr>
            </w:pPr>
            <w:r w:rsidRPr="00E1556D">
              <w:rPr>
                <w:rFonts w:cs="Times New Roman"/>
              </w:rPr>
              <w:t>STRUIK, Dirk. História Concisa das Matemáticas. Gradiva, Lisboa, 1989.</w:t>
            </w:r>
          </w:p>
          <w:p w14:paraId="07B9F121" w14:textId="77777777" w:rsidR="00D05F4F" w:rsidRPr="00E1556D" w:rsidRDefault="002175B3" w:rsidP="002D1786">
            <w:pPr>
              <w:pStyle w:val="SemEspaamento"/>
              <w:rPr>
                <w:rFonts w:cs="Times New Roman"/>
              </w:rPr>
            </w:pPr>
            <w:r w:rsidRPr="00E1556D">
              <w:rPr>
                <w:rFonts w:cs="Times New Roman"/>
                <w:b/>
              </w:rPr>
              <w:t>BIBLIOGRAFIA COMPLEMENTAR:</w:t>
            </w:r>
          </w:p>
          <w:p w14:paraId="0364358A" w14:textId="77777777" w:rsidR="00D05F4F" w:rsidRPr="00E1556D" w:rsidRDefault="002175B3" w:rsidP="002D1786">
            <w:pPr>
              <w:pStyle w:val="SemEspaamento"/>
              <w:rPr>
                <w:rFonts w:cs="Times New Roman"/>
              </w:rPr>
            </w:pPr>
            <w:r w:rsidRPr="00E1556D">
              <w:rPr>
                <w:rFonts w:cs="Times New Roman"/>
              </w:rPr>
              <w:t>FARIAS. Robson Fernandes. Para gostar de Ler a História da Matemática. Campinas. SP: Editora Átomo. 2010.</w:t>
            </w:r>
          </w:p>
          <w:p w14:paraId="3666AB9A" w14:textId="77777777" w:rsidR="00D05F4F" w:rsidRPr="00E1556D" w:rsidRDefault="002175B3" w:rsidP="002D1786">
            <w:pPr>
              <w:pStyle w:val="SemEspaamento"/>
              <w:rPr>
                <w:rFonts w:cs="Times New Roman"/>
              </w:rPr>
            </w:pPr>
            <w:r w:rsidRPr="00E1556D">
              <w:rPr>
                <w:rFonts w:cs="Times New Roman"/>
              </w:rPr>
              <w:t>MANUEL. Fernando. ALMEIDA. Mendes de Brito. Sistemas de Numeração Precursores do Sistema Indo-Árabe. São Paulo: Livraria da Física. 1ª Ed. 2012.</w:t>
            </w:r>
          </w:p>
          <w:p w14:paraId="1BD1FCD4" w14:textId="77777777" w:rsidR="00D05F4F" w:rsidRPr="00E1556D" w:rsidRDefault="002175B3" w:rsidP="002D1786">
            <w:pPr>
              <w:pStyle w:val="SemEspaamento"/>
              <w:rPr>
                <w:rFonts w:cs="Times New Roman"/>
              </w:rPr>
            </w:pPr>
            <w:r w:rsidRPr="00E1556D">
              <w:rPr>
                <w:rFonts w:cs="Times New Roman"/>
              </w:rPr>
              <w:t>MENDES. Iran Abreu. História da Matemática no Ensino. Coleção História da Matemática para Professores. São Paulo: Livraria da Física. 2015.</w:t>
            </w:r>
          </w:p>
          <w:p w14:paraId="61DD083C" w14:textId="77777777" w:rsidR="00D05F4F" w:rsidRPr="00E1556D" w:rsidRDefault="002175B3" w:rsidP="002D1786">
            <w:pPr>
              <w:pStyle w:val="SemEspaamento"/>
              <w:rPr>
                <w:rFonts w:cs="Times New Roman"/>
              </w:rPr>
            </w:pPr>
            <w:r w:rsidRPr="00E1556D">
              <w:rPr>
                <w:rFonts w:cs="Times New Roman"/>
              </w:rPr>
              <w:t>ROQUE. Tatiana. História da Matemática. Uma visão crítica, desfazendo mitos e lendas. Rio de Janeiro: Zahar, 2012.</w:t>
            </w:r>
          </w:p>
        </w:tc>
      </w:tr>
      <w:tr w:rsidR="00D05F4F" w:rsidRPr="00E1556D" w14:paraId="5CC09BE2" w14:textId="77777777" w:rsidTr="00E459AB">
        <w:trPr>
          <w:trHeight w:val="240"/>
        </w:trPr>
        <w:tc>
          <w:tcPr>
            <w:tcW w:w="2830" w:type="dxa"/>
            <w:tcBorders>
              <w:top w:val="single" w:sz="4" w:space="0" w:color="000000"/>
              <w:left w:val="single" w:sz="4" w:space="0" w:color="000000"/>
              <w:bottom w:val="single" w:sz="4" w:space="0" w:color="000000"/>
              <w:right w:val="single" w:sz="4" w:space="0" w:color="000000"/>
            </w:tcBorders>
          </w:tcPr>
          <w:p w14:paraId="3270C856"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2BC26C47" w14:textId="77777777" w:rsidR="00D05F4F" w:rsidRPr="00E1556D" w:rsidRDefault="002175B3" w:rsidP="002D1786">
            <w:pPr>
              <w:pStyle w:val="SemEspaamento"/>
              <w:rPr>
                <w:rFonts w:cs="Times New Roman"/>
                <w:b/>
              </w:rPr>
            </w:pPr>
            <w:r w:rsidRPr="00E1556D">
              <w:rPr>
                <w:rFonts w:cs="Times New Roman"/>
                <w:b/>
              </w:rPr>
              <w:t>MATEMÁTICA FINANCEIRA</w:t>
            </w:r>
          </w:p>
        </w:tc>
      </w:tr>
      <w:tr w:rsidR="00D05F4F" w:rsidRPr="00E1556D" w14:paraId="32250B44"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642920DD"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18DEB07B"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3F21D5A5"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522E0C77"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4BA10620" w14:textId="77777777" w:rsidR="00D05F4F" w:rsidRPr="00E1556D" w:rsidRDefault="002175B3" w:rsidP="002D1786">
            <w:pPr>
              <w:pStyle w:val="SemEspaamento"/>
              <w:rPr>
                <w:rFonts w:cs="Times New Roman"/>
              </w:rPr>
            </w:pPr>
            <w:r w:rsidRPr="00E1556D">
              <w:rPr>
                <w:rFonts w:cs="Times New Roman"/>
              </w:rPr>
              <w:t xml:space="preserve">C/H </w:t>
            </w:r>
            <w:r w:rsidRPr="00E1556D">
              <w:rPr>
                <w:rFonts w:cs="Times New Roman"/>
              </w:rPr>
              <w:lastRenderedPageBreak/>
              <w:t>PRÁTICA: 01</w:t>
            </w:r>
          </w:p>
        </w:tc>
        <w:tc>
          <w:tcPr>
            <w:tcW w:w="1813" w:type="dxa"/>
            <w:tcBorders>
              <w:top w:val="single" w:sz="4" w:space="0" w:color="000000"/>
              <w:left w:val="single" w:sz="4" w:space="0" w:color="000000"/>
              <w:bottom w:val="single" w:sz="4" w:space="0" w:color="000000"/>
              <w:right w:val="single" w:sz="4" w:space="0" w:color="000000"/>
            </w:tcBorders>
          </w:tcPr>
          <w:p w14:paraId="7B74CBBE" w14:textId="77777777" w:rsidR="00D05F4F" w:rsidRPr="00E1556D" w:rsidRDefault="002175B3" w:rsidP="002D1786">
            <w:pPr>
              <w:pStyle w:val="SemEspaamento"/>
              <w:rPr>
                <w:rFonts w:cs="Times New Roman"/>
              </w:rPr>
            </w:pPr>
            <w:r w:rsidRPr="00E1556D">
              <w:rPr>
                <w:rFonts w:cs="Times New Roman"/>
              </w:rPr>
              <w:lastRenderedPageBreak/>
              <w:t xml:space="preserve">C/H </w:t>
            </w:r>
            <w:r w:rsidRPr="00E1556D">
              <w:rPr>
                <w:rFonts w:cs="Times New Roman"/>
              </w:rPr>
              <w:lastRenderedPageBreak/>
              <w:t>EXTENSÃO: -</w:t>
            </w:r>
          </w:p>
        </w:tc>
        <w:tc>
          <w:tcPr>
            <w:tcW w:w="2978" w:type="dxa"/>
            <w:tcBorders>
              <w:top w:val="single" w:sz="4" w:space="0" w:color="000000"/>
              <w:left w:val="single" w:sz="4" w:space="0" w:color="000000"/>
              <w:bottom w:val="single" w:sz="4" w:space="0" w:color="000000"/>
              <w:right w:val="single" w:sz="4" w:space="0" w:color="000000"/>
            </w:tcBorders>
          </w:tcPr>
          <w:p w14:paraId="4AB93B39" w14:textId="77777777" w:rsidR="00D05F4F" w:rsidRPr="00E1556D" w:rsidRDefault="002175B3" w:rsidP="002D1786">
            <w:pPr>
              <w:pStyle w:val="SemEspaamento"/>
              <w:rPr>
                <w:rFonts w:cs="Times New Roman"/>
              </w:rPr>
            </w:pPr>
            <w:r w:rsidRPr="00E1556D">
              <w:rPr>
                <w:rFonts w:cs="Times New Roman"/>
              </w:rPr>
              <w:lastRenderedPageBreak/>
              <w:t xml:space="preserve">C/H </w:t>
            </w:r>
            <w:r w:rsidRPr="00E1556D">
              <w:rPr>
                <w:rFonts w:cs="Times New Roman"/>
              </w:rPr>
              <w:lastRenderedPageBreak/>
              <w:t>SEMIPRESENCIAL: -</w:t>
            </w:r>
          </w:p>
        </w:tc>
      </w:tr>
      <w:tr w:rsidR="00D05F4F" w:rsidRPr="00E1556D" w14:paraId="01B996BD"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100DEFEA" w14:textId="77777777" w:rsidR="00D05F4F" w:rsidRPr="00E1556D" w:rsidRDefault="002175B3" w:rsidP="002D1786">
            <w:pPr>
              <w:pStyle w:val="SemEspaamento"/>
              <w:rPr>
                <w:rFonts w:cs="Times New Roman"/>
              </w:rPr>
            </w:pPr>
            <w:r w:rsidRPr="00E1556D">
              <w:rPr>
                <w:rFonts w:cs="Times New Roman"/>
                <w:b/>
              </w:rPr>
              <w:lastRenderedPageBreak/>
              <w:t>EMENTA</w:t>
            </w:r>
            <w:r w:rsidRPr="00E1556D">
              <w:rPr>
                <w:rFonts w:cs="Times New Roman"/>
              </w:rPr>
              <w:t>: Noções básicas de educação financeira; Juros simples ; Juros compostos; Descontos simples e compostos; Equivalência de capitais com juros compostos; Sistemas de amortização; Inflação.</w:t>
            </w:r>
          </w:p>
        </w:tc>
      </w:tr>
      <w:tr w:rsidR="00D05F4F" w:rsidRPr="00E1556D" w14:paraId="4DF80607"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47D88303" w14:textId="77777777" w:rsidR="00D05F4F" w:rsidRPr="00E1556D" w:rsidRDefault="002175B3" w:rsidP="002D1786">
            <w:pPr>
              <w:pStyle w:val="SemEspaamento"/>
              <w:rPr>
                <w:rFonts w:cs="Times New Roman"/>
              </w:rPr>
            </w:pPr>
            <w:r w:rsidRPr="00E1556D">
              <w:rPr>
                <w:rFonts w:cs="Times New Roman"/>
                <w:b/>
              </w:rPr>
              <w:t>BIBLIOGRAFIA BÁSICA:</w:t>
            </w:r>
          </w:p>
          <w:p w14:paraId="5826E654" w14:textId="77777777" w:rsidR="00D05F4F" w:rsidRPr="00E1556D" w:rsidRDefault="002175B3" w:rsidP="002D1786">
            <w:pPr>
              <w:pStyle w:val="SemEspaamento"/>
              <w:rPr>
                <w:rFonts w:cs="Times New Roman"/>
                <w:color w:val="000000"/>
              </w:rPr>
            </w:pPr>
            <w:r w:rsidRPr="00E1556D">
              <w:rPr>
                <w:rFonts w:cs="Times New Roman"/>
                <w:color w:val="000000"/>
              </w:rPr>
              <w:t>MÜLLER, Aderbal Nicolas. Matemática financeira: Instrumentos financeiros para tomada de decisão em marketing, finanças e comércio. São Paula: Saraiva, 2012.</w:t>
            </w:r>
          </w:p>
          <w:p w14:paraId="675F05FF" w14:textId="77777777" w:rsidR="00D05F4F" w:rsidRPr="00E1556D" w:rsidRDefault="002175B3" w:rsidP="002D1786">
            <w:pPr>
              <w:pStyle w:val="SemEspaamento"/>
              <w:rPr>
                <w:rFonts w:cs="Times New Roman"/>
                <w:color w:val="000000"/>
              </w:rPr>
            </w:pPr>
            <w:r w:rsidRPr="00E1556D">
              <w:rPr>
                <w:rFonts w:cs="Times New Roman"/>
                <w:color w:val="000000"/>
              </w:rPr>
              <w:t>MATHIAS, Washigton Franco. Matemática financeira. São Paulo: Atlas, 2011.</w:t>
            </w:r>
          </w:p>
          <w:p w14:paraId="4375ED8A" w14:textId="77777777" w:rsidR="00D05F4F" w:rsidRPr="00E1556D" w:rsidRDefault="002175B3" w:rsidP="002D1786">
            <w:pPr>
              <w:pStyle w:val="SemEspaamento"/>
              <w:rPr>
                <w:rFonts w:cs="Times New Roman"/>
                <w:color w:val="000000"/>
                <w:u w:val="single"/>
              </w:rPr>
            </w:pPr>
            <w:r w:rsidRPr="00E1556D">
              <w:rPr>
                <w:rFonts w:cs="Times New Roman"/>
                <w:color w:val="000000"/>
              </w:rPr>
              <w:t>GIMENES, Cristiano Marchi. Matemática financeira. São Paulo: Pearson Prentice Hall, 2009.</w:t>
            </w:r>
          </w:p>
          <w:p w14:paraId="1E26A22C" w14:textId="77777777" w:rsidR="00D05F4F" w:rsidRPr="00E1556D" w:rsidRDefault="002175B3" w:rsidP="002D1786">
            <w:pPr>
              <w:pStyle w:val="SemEspaamento"/>
              <w:rPr>
                <w:rFonts w:cs="Times New Roman"/>
                <w:color w:val="000000"/>
              </w:rPr>
            </w:pPr>
            <w:r w:rsidRPr="00E1556D">
              <w:rPr>
                <w:rFonts w:cs="Times New Roman"/>
                <w:b/>
                <w:color w:val="000000"/>
              </w:rPr>
              <w:t>BIBLIOGRAFIA COMPLEMENTAR:</w:t>
            </w:r>
          </w:p>
          <w:p w14:paraId="4B28400F" w14:textId="77777777" w:rsidR="00D05F4F" w:rsidRPr="00E1556D" w:rsidRDefault="002175B3" w:rsidP="002D1786">
            <w:pPr>
              <w:pStyle w:val="SemEspaamento"/>
              <w:rPr>
                <w:rFonts w:cs="Times New Roman"/>
                <w:color w:val="000000"/>
              </w:rPr>
            </w:pPr>
            <w:r w:rsidRPr="00E1556D">
              <w:rPr>
                <w:rFonts w:cs="Times New Roman"/>
                <w:color w:val="000000"/>
              </w:rPr>
              <w:t xml:space="preserve">Banco Central do Brasil. Caderno de Educação Financeira – Gestão de Finanças Pessoais. Brasília: BCB,2013. 72 p. Disponível em  </w:t>
            </w:r>
            <w:hyperlink r:id="rId14">
              <w:r w:rsidRPr="00E1556D">
                <w:rPr>
                  <w:rFonts w:cs="Times New Roman"/>
                  <w:color w:val="0000FF"/>
                  <w:u w:val="single"/>
                </w:rPr>
                <w:t>www.bcb.gov.br</w:t>
              </w:r>
            </w:hyperlink>
            <w:r w:rsidRPr="00E1556D">
              <w:rPr>
                <w:rFonts w:cs="Times New Roman"/>
                <w:color w:val="000000"/>
              </w:rPr>
              <w:t xml:space="preserve">  </w:t>
            </w:r>
          </w:p>
          <w:p w14:paraId="622E63A0" w14:textId="77777777" w:rsidR="00D05F4F" w:rsidRPr="00E1556D" w:rsidRDefault="002175B3" w:rsidP="002D1786">
            <w:pPr>
              <w:pStyle w:val="SemEspaamento"/>
              <w:rPr>
                <w:rFonts w:cs="Times New Roman"/>
                <w:color w:val="000000"/>
              </w:rPr>
            </w:pPr>
            <w:r w:rsidRPr="00E1556D">
              <w:rPr>
                <w:rFonts w:cs="Times New Roman"/>
                <w:color w:val="000000"/>
              </w:rPr>
              <w:t>SÁ, Iydio Pereira de. Matemática Financeira para Educadores e Críticos. Rio de Janeiro: Editora Ciência Moderna Ltda, 2011.</w:t>
            </w:r>
          </w:p>
          <w:p w14:paraId="28B0EBB6" w14:textId="77777777" w:rsidR="00D05F4F" w:rsidRPr="00E1556D" w:rsidRDefault="002175B3" w:rsidP="002D1786">
            <w:pPr>
              <w:pStyle w:val="SemEspaamento"/>
              <w:rPr>
                <w:rFonts w:cs="Times New Roman"/>
                <w:color w:val="000000"/>
              </w:rPr>
            </w:pPr>
            <w:r w:rsidRPr="00E1556D">
              <w:rPr>
                <w:rFonts w:cs="Times New Roman"/>
                <w:color w:val="000000"/>
              </w:rPr>
              <w:t>VIEIRA SOBRINHO, José Dutra. Matemática financeira. São Paulo: Atlas 1986.</w:t>
            </w:r>
          </w:p>
          <w:p w14:paraId="264F5EE4" w14:textId="77777777" w:rsidR="00D05F4F" w:rsidRPr="00E1556D" w:rsidRDefault="002175B3" w:rsidP="002D1786">
            <w:pPr>
              <w:pStyle w:val="SemEspaamento"/>
              <w:rPr>
                <w:rFonts w:cs="Times New Roman"/>
              </w:rPr>
            </w:pPr>
            <w:r w:rsidRPr="00E1556D">
              <w:rPr>
                <w:rFonts w:cs="Times New Roman"/>
              </w:rPr>
              <w:t>CASAROTTO FILHO, Nelson. Análise de investimentos: matemática financeira, engenharia econômica, tomada de decisão, estratégia empresarial. São Paulo: Atlas, 2010.</w:t>
            </w:r>
          </w:p>
        </w:tc>
      </w:tr>
      <w:tr w:rsidR="00D05F4F" w:rsidRPr="00E1556D" w14:paraId="1F8775CA" w14:textId="77777777" w:rsidTr="00E459AB">
        <w:trPr>
          <w:trHeight w:val="240"/>
        </w:trPr>
        <w:tc>
          <w:tcPr>
            <w:tcW w:w="2830" w:type="dxa"/>
            <w:tcBorders>
              <w:top w:val="single" w:sz="4" w:space="0" w:color="000000"/>
              <w:left w:val="single" w:sz="4" w:space="0" w:color="000000"/>
              <w:bottom w:val="single" w:sz="4" w:space="0" w:color="000000"/>
              <w:right w:val="single" w:sz="4" w:space="0" w:color="000000"/>
            </w:tcBorders>
          </w:tcPr>
          <w:p w14:paraId="3F0C1309" w14:textId="77777777" w:rsidR="00D05F4F" w:rsidRPr="00E1556D" w:rsidRDefault="002175B3" w:rsidP="002D1786">
            <w:pPr>
              <w:pStyle w:val="SemEspaamento"/>
              <w:rPr>
                <w:rFonts w:cs="Times New Roman"/>
                <w:b/>
              </w:rPr>
            </w:pPr>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4D43079A" w14:textId="77777777" w:rsidR="00D05F4F" w:rsidRPr="00E1556D" w:rsidRDefault="002175B3" w:rsidP="00E459AB">
            <w:pPr>
              <w:pStyle w:val="SemEspaamento"/>
              <w:ind w:firstLine="0"/>
              <w:rPr>
                <w:rFonts w:cs="Times New Roman"/>
                <w:b/>
              </w:rPr>
            </w:pPr>
            <w:r w:rsidRPr="00E1556D">
              <w:rPr>
                <w:rFonts w:cs="Times New Roman"/>
                <w:b/>
              </w:rPr>
              <w:t>METODOLOGIA DO ENSINO DE MATEMÁTICA II</w:t>
            </w:r>
          </w:p>
        </w:tc>
      </w:tr>
      <w:tr w:rsidR="00D05F4F" w:rsidRPr="00E1556D" w14:paraId="3FEE176A"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2ABE8DDE"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6B553C10"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16846AED"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2C05230A"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5C1DEED4" w14:textId="77777777" w:rsidR="00D05F4F" w:rsidRPr="00E1556D" w:rsidRDefault="002175B3" w:rsidP="002D1786">
            <w:pPr>
              <w:pStyle w:val="SemEspaamento"/>
              <w:rPr>
                <w:rFonts w:cs="Times New Roman"/>
              </w:rPr>
            </w:pPr>
            <w:r w:rsidRPr="00E1556D">
              <w:rPr>
                <w:rFonts w:cs="Times New Roman"/>
              </w:rPr>
              <w:t>C/H PRÁTICA: 01</w:t>
            </w:r>
          </w:p>
        </w:tc>
        <w:tc>
          <w:tcPr>
            <w:tcW w:w="1813" w:type="dxa"/>
            <w:tcBorders>
              <w:top w:val="single" w:sz="4" w:space="0" w:color="000000"/>
              <w:left w:val="single" w:sz="4" w:space="0" w:color="000000"/>
              <w:bottom w:val="single" w:sz="4" w:space="0" w:color="000000"/>
              <w:right w:val="single" w:sz="4" w:space="0" w:color="000000"/>
            </w:tcBorders>
          </w:tcPr>
          <w:p w14:paraId="03601DB3"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196017F9"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292CB809"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7106B3CD"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Discutir o processo de ensino e de aprendizagem da matemática no Ensino Médio partindo da análise de propostas de ensino, de livros didáticos, de documentos oficiais e das situações de interação com a escola. Organizar metodologias de ensino na forma de projetos a partir da resolução de problemas, do uso de materiais concretos, jogos e de recursos tecnológicos, que permitam estruturar didaticamente os conceitos matemáticos do ensino Médio. Tendências Metodológicas (Etnomatemática, Resolução de Problemas, Educação Ambiental). Educação Matemática para Jovens e Adultos. Pesquisa em Educação Matemática.</w:t>
            </w:r>
          </w:p>
        </w:tc>
      </w:tr>
      <w:tr w:rsidR="00D05F4F" w:rsidRPr="00E1556D" w14:paraId="68FAA490"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339CEEC9" w14:textId="77777777" w:rsidR="00D05F4F" w:rsidRPr="00E1556D" w:rsidRDefault="002175B3" w:rsidP="002D1786">
            <w:pPr>
              <w:pStyle w:val="SemEspaamento"/>
              <w:rPr>
                <w:rFonts w:cs="Times New Roman"/>
              </w:rPr>
            </w:pPr>
            <w:r w:rsidRPr="00E1556D">
              <w:rPr>
                <w:rFonts w:cs="Times New Roman"/>
                <w:b/>
              </w:rPr>
              <w:t>BIBLIOGRAFIA BÁSICA:</w:t>
            </w:r>
          </w:p>
          <w:p w14:paraId="268173BB" w14:textId="77777777" w:rsidR="00D05F4F" w:rsidRPr="00E1556D" w:rsidRDefault="002175B3" w:rsidP="002D1786">
            <w:pPr>
              <w:pStyle w:val="SemEspaamento"/>
              <w:rPr>
                <w:rFonts w:cs="Times New Roman"/>
              </w:rPr>
            </w:pPr>
            <w:r w:rsidRPr="00E1556D">
              <w:rPr>
                <w:rFonts w:cs="Times New Roman"/>
              </w:rPr>
              <w:t>POLYA, G. A arte de resolver problemas. Interciência, Rio de Janeiro, 1978.</w:t>
            </w:r>
          </w:p>
          <w:p w14:paraId="4F419730" w14:textId="77777777" w:rsidR="00D05F4F" w:rsidRPr="00E1556D" w:rsidRDefault="002175B3" w:rsidP="002D1786">
            <w:pPr>
              <w:pStyle w:val="SemEspaamento"/>
              <w:rPr>
                <w:rFonts w:cs="Times New Roman"/>
              </w:rPr>
            </w:pPr>
            <w:r w:rsidRPr="00E1556D">
              <w:rPr>
                <w:rFonts w:cs="Times New Roman"/>
              </w:rPr>
              <w:t>IMENES, L.M. e outros. Coleção Vivendo a Matemática. São Paulo. Scipione, 1987.</w:t>
            </w:r>
          </w:p>
          <w:p w14:paraId="2251E681" w14:textId="77777777" w:rsidR="00D05F4F" w:rsidRPr="00E1556D" w:rsidRDefault="002175B3" w:rsidP="002D1786">
            <w:pPr>
              <w:pStyle w:val="SemEspaamento"/>
              <w:rPr>
                <w:rFonts w:cs="Times New Roman"/>
              </w:rPr>
            </w:pPr>
            <w:r w:rsidRPr="00E1556D">
              <w:rPr>
                <w:rFonts w:cs="Times New Roman"/>
              </w:rPr>
              <w:t>D’AMBRÓSIO, U. Da realidade à ação: Reflexão sobre Educação e Matemática. Ed. Unicamp, SP, 1986.</w:t>
            </w:r>
          </w:p>
          <w:p w14:paraId="3B04A314" w14:textId="77777777" w:rsidR="00D05F4F" w:rsidRPr="00E1556D" w:rsidRDefault="002175B3" w:rsidP="002D1786">
            <w:pPr>
              <w:pStyle w:val="SemEspaamento"/>
              <w:rPr>
                <w:rFonts w:cs="Times New Roman"/>
              </w:rPr>
            </w:pPr>
            <w:r w:rsidRPr="00E1556D">
              <w:rPr>
                <w:rFonts w:cs="Times New Roman"/>
              </w:rPr>
              <w:t>_______________. Educação Matemática. Campinas, Papirus, 1996.</w:t>
            </w:r>
          </w:p>
          <w:p w14:paraId="3BF1034B" w14:textId="77777777" w:rsidR="00D05F4F" w:rsidRPr="00E1556D" w:rsidRDefault="002175B3" w:rsidP="002D1786">
            <w:pPr>
              <w:pStyle w:val="SemEspaamento"/>
              <w:rPr>
                <w:rFonts w:cs="Times New Roman"/>
              </w:rPr>
            </w:pPr>
            <w:r w:rsidRPr="00E1556D">
              <w:rPr>
                <w:rFonts w:cs="Times New Roman"/>
              </w:rPr>
              <w:t>_______________. Etnomatemática. São Paulo, Ática, 1992.</w:t>
            </w:r>
          </w:p>
          <w:p w14:paraId="28182399" w14:textId="77777777" w:rsidR="00D05F4F" w:rsidRPr="00E1556D" w:rsidRDefault="002175B3" w:rsidP="002D1786">
            <w:pPr>
              <w:pStyle w:val="SemEspaamento"/>
              <w:rPr>
                <w:rFonts w:cs="Times New Roman"/>
              </w:rPr>
            </w:pPr>
            <w:r w:rsidRPr="00E1556D">
              <w:rPr>
                <w:rFonts w:cs="Times New Roman"/>
              </w:rPr>
              <w:t>MIORIM, Maria Ângela. Introdução à História da Educação Matemática. São Paulo, Atual, 1998.</w:t>
            </w:r>
          </w:p>
          <w:p w14:paraId="411A65C5" w14:textId="77777777" w:rsidR="00D05F4F" w:rsidRPr="00E1556D" w:rsidRDefault="002175B3" w:rsidP="002D1786">
            <w:pPr>
              <w:pStyle w:val="SemEspaamento"/>
              <w:rPr>
                <w:rFonts w:cs="Times New Roman"/>
              </w:rPr>
            </w:pPr>
            <w:r w:rsidRPr="00E1556D">
              <w:rPr>
                <w:rFonts w:cs="Times New Roman"/>
                <w:b/>
              </w:rPr>
              <w:t>BIBLIOGRAFIA COMPLEMENTAR:</w:t>
            </w:r>
          </w:p>
          <w:p w14:paraId="2CBF1175" w14:textId="77777777" w:rsidR="00D05F4F" w:rsidRPr="00E1556D" w:rsidRDefault="002175B3" w:rsidP="002D1786">
            <w:pPr>
              <w:pStyle w:val="SemEspaamento"/>
              <w:rPr>
                <w:rFonts w:cs="Times New Roman"/>
              </w:rPr>
            </w:pPr>
            <w:r w:rsidRPr="00E1556D">
              <w:rPr>
                <w:rFonts w:cs="Times New Roman"/>
              </w:rPr>
              <w:t>NÓVOA, António. Vidas de professores e a sua formação. Lisboa: Publicações Dom Quixote, 1995.</w:t>
            </w:r>
          </w:p>
          <w:p w14:paraId="390D75A5" w14:textId="77777777" w:rsidR="00D05F4F" w:rsidRPr="00E1556D" w:rsidRDefault="002175B3" w:rsidP="002D1786">
            <w:pPr>
              <w:pStyle w:val="SemEspaamento"/>
              <w:rPr>
                <w:rFonts w:cs="Times New Roman"/>
              </w:rPr>
            </w:pPr>
            <w:r w:rsidRPr="00E1556D">
              <w:rPr>
                <w:rFonts w:cs="Times New Roman"/>
              </w:rPr>
              <w:t>SCHON, Donald A. Educando o profissional reflexivo: um novo design para o esnino e a aprendizagem. Porto Alegre, Artes Médicas Sul, 2000.</w:t>
            </w:r>
          </w:p>
          <w:p w14:paraId="54670100" w14:textId="77777777" w:rsidR="00D05F4F" w:rsidRPr="00E1556D" w:rsidRDefault="002175B3" w:rsidP="002D1786">
            <w:pPr>
              <w:pStyle w:val="SemEspaamento"/>
              <w:rPr>
                <w:rFonts w:cs="Times New Roman"/>
              </w:rPr>
            </w:pPr>
            <w:r w:rsidRPr="00E1556D">
              <w:rPr>
                <w:rFonts w:cs="Times New Roman"/>
              </w:rPr>
              <w:t xml:space="preserve">PERRENOUD, Philippe. Avaliação: da experiência à regulação das aprendizagens: entre duas lógicas. Porte Alegre, Artmed, 1999. (Fundamentos da Educação) </w:t>
            </w:r>
          </w:p>
          <w:p w14:paraId="0E9E3079" w14:textId="77777777" w:rsidR="00D05F4F" w:rsidRPr="00E1556D" w:rsidRDefault="002175B3" w:rsidP="002D1786">
            <w:pPr>
              <w:pStyle w:val="SemEspaamento"/>
              <w:rPr>
                <w:rFonts w:cs="Times New Roman"/>
              </w:rPr>
            </w:pPr>
            <w:r w:rsidRPr="00E1556D">
              <w:rPr>
                <w:rFonts w:cs="Times New Roman"/>
              </w:rPr>
              <w:t xml:space="preserve">FAINGUELERNT, Estela Kaufman; NUNES, Kátia Regina Ashton. Matemática: práticas pedagógicas para o ensino médio. São Paulo, Artmed, 2012. </w:t>
            </w:r>
          </w:p>
          <w:p w14:paraId="65B652C5" w14:textId="77777777" w:rsidR="00D05F4F" w:rsidRPr="00E1556D" w:rsidRDefault="002175B3" w:rsidP="002D1786">
            <w:pPr>
              <w:pStyle w:val="SemEspaamento"/>
              <w:rPr>
                <w:rFonts w:cs="Times New Roman"/>
              </w:rPr>
            </w:pPr>
            <w:r w:rsidRPr="00E1556D">
              <w:rPr>
                <w:rFonts w:cs="Times New Roman"/>
              </w:rPr>
              <w:t xml:space="preserve">D’AMBRÓSIO, U. Da realidade à ação: Reflexão sobre Educação e Matemática. Ed. </w:t>
            </w:r>
            <w:r w:rsidRPr="00E1556D">
              <w:rPr>
                <w:rFonts w:cs="Times New Roman"/>
              </w:rPr>
              <w:lastRenderedPageBreak/>
              <w:t>Unicamp, SP, 1986.</w:t>
            </w:r>
          </w:p>
          <w:p w14:paraId="1E922DFA" w14:textId="77777777" w:rsidR="00D05F4F" w:rsidRPr="00E1556D" w:rsidRDefault="002175B3" w:rsidP="002D1786">
            <w:pPr>
              <w:pStyle w:val="SemEspaamento"/>
              <w:rPr>
                <w:rFonts w:cs="Times New Roman"/>
              </w:rPr>
            </w:pPr>
            <w:r w:rsidRPr="00E1556D">
              <w:rPr>
                <w:rFonts w:cs="Times New Roman"/>
              </w:rPr>
              <w:t>TARDIF, Maurice. Saberes docentes e formação profissional. 4 ed. Rio de Janeiro, Vozes, 2002.</w:t>
            </w:r>
          </w:p>
        </w:tc>
      </w:tr>
      <w:tr w:rsidR="00D05F4F" w:rsidRPr="00E1556D" w14:paraId="19A44631" w14:textId="77777777" w:rsidTr="00E459AB">
        <w:trPr>
          <w:trHeight w:val="240"/>
        </w:trPr>
        <w:tc>
          <w:tcPr>
            <w:tcW w:w="2830" w:type="dxa"/>
            <w:tcBorders>
              <w:top w:val="single" w:sz="4" w:space="0" w:color="000000"/>
              <w:left w:val="single" w:sz="4" w:space="0" w:color="000000"/>
              <w:bottom w:val="single" w:sz="4" w:space="0" w:color="000000"/>
              <w:right w:val="single" w:sz="4" w:space="0" w:color="000000"/>
            </w:tcBorders>
          </w:tcPr>
          <w:p w14:paraId="728812DC" w14:textId="77777777" w:rsidR="00D05F4F" w:rsidRPr="00E1556D" w:rsidRDefault="002175B3" w:rsidP="002D1786">
            <w:pPr>
              <w:pStyle w:val="SemEspaamento"/>
              <w:rPr>
                <w:rFonts w:cs="Times New Roman"/>
                <w:b/>
              </w:rPr>
            </w:pPr>
            <w:bookmarkStart w:id="1" w:name="_GoBack" w:colFirst="0" w:colLast="0"/>
            <w:r w:rsidRPr="00E1556D">
              <w:rPr>
                <w:rFonts w:cs="Times New Roman"/>
                <w:b/>
              </w:rPr>
              <w:t xml:space="preserve">DISCIPLINA: </w:t>
            </w:r>
          </w:p>
        </w:tc>
        <w:tc>
          <w:tcPr>
            <w:tcW w:w="6492" w:type="dxa"/>
            <w:gridSpan w:val="3"/>
            <w:tcBorders>
              <w:top w:val="single" w:sz="4" w:space="0" w:color="000000"/>
              <w:left w:val="single" w:sz="4" w:space="0" w:color="000000"/>
              <w:bottom w:val="single" w:sz="4" w:space="0" w:color="000000"/>
              <w:right w:val="single" w:sz="4" w:space="0" w:color="000000"/>
            </w:tcBorders>
          </w:tcPr>
          <w:p w14:paraId="694866FF" w14:textId="77777777" w:rsidR="00D05F4F" w:rsidRPr="00E1556D" w:rsidRDefault="002175B3" w:rsidP="002D1786">
            <w:pPr>
              <w:pStyle w:val="SemEspaamento"/>
              <w:rPr>
                <w:rFonts w:cs="Times New Roman"/>
                <w:b/>
              </w:rPr>
            </w:pPr>
            <w:r w:rsidRPr="00E1556D">
              <w:rPr>
                <w:rFonts w:cs="Times New Roman"/>
                <w:b/>
              </w:rPr>
              <w:t xml:space="preserve">INTRODUÇÃO À MODELAGEM MATEMÁTICA </w:t>
            </w:r>
          </w:p>
        </w:tc>
      </w:tr>
      <w:tr w:rsidR="00D05F4F" w:rsidRPr="00E1556D" w14:paraId="38BD2F73"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4E257B73" w14:textId="77777777" w:rsidR="00D05F4F" w:rsidRPr="00E1556D" w:rsidRDefault="002175B3" w:rsidP="002D1786">
            <w:pPr>
              <w:pStyle w:val="SemEspaamento"/>
              <w:rPr>
                <w:rFonts w:cs="Times New Roman"/>
              </w:rPr>
            </w:pPr>
            <w:r w:rsidRPr="00E1556D">
              <w:rPr>
                <w:rFonts w:cs="Times New Roman"/>
              </w:rPr>
              <w:t>C/H TOTAL:</w:t>
            </w:r>
          </w:p>
        </w:tc>
        <w:tc>
          <w:tcPr>
            <w:tcW w:w="6492" w:type="dxa"/>
            <w:gridSpan w:val="3"/>
            <w:tcBorders>
              <w:top w:val="single" w:sz="4" w:space="0" w:color="000000"/>
              <w:left w:val="single" w:sz="4" w:space="0" w:color="000000"/>
              <w:bottom w:val="single" w:sz="4" w:space="0" w:color="000000"/>
              <w:right w:val="single" w:sz="4" w:space="0" w:color="000000"/>
            </w:tcBorders>
          </w:tcPr>
          <w:p w14:paraId="0EFDC6B8" w14:textId="77777777" w:rsidR="00D05F4F" w:rsidRPr="00E1556D" w:rsidRDefault="002175B3" w:rsidP="002D1786">
            <w:pPr>
              <w:pStyle w:val="SemEspaamento"/>
              <w:rPr>
                <w:rFonts w:cs="Times New Roman"/>
              </w:rPr>
            </w:pPr>
            <w:r w:rsidRPr="00E1556D">
              <w:rPr>
                <w:rFonts w:cs="Times New Roman"/>
              </w:rPr>
              <w:t>02 AULAS SEMANAIS</w:t>
            </w:r>
          </w:p>
        </w:tc>
      </w:tr>
      <w:tr w:rsidR="00D05F4F" w:rsidRPr="00E1556D" w14:paraId="56B6A000" w14:textId="77777777" w:rsidTr="00E459AB">
        <w:trPr>
          <w:trHeight w:val="260"/>
        </w:trPr>
        <w:tc>
          <w:tcPr>
            <w:tcW w:w="2830" w:type="dxa"/>
            <w:tcBorders>
              <w:top w:val="single" w:sz="4" w:space="0" w:color="000000"/>
              <w:left w:val="single" w:sz="4" w:space="0" w:color="000000"/>
              <w:bottom w:val="single" w:sz="4" w:space="0" w:color="000000"/>
              <w:right w:val="single" w:sz="4" w:space="0" w:color="000000"/>
            </w:tcBorders>
          </w:tcPr>
          <w:p w14:paraId="4CD227DE" w14:textId="77777777" w:rsidR="00D05F4F" w:rsidRPr="00E1556D" w:rsidRDefault="002175B3" w:rsidP="002D1786">
            <w:pPr>
              <w:pStyle w:val="SemEspaamento"/>
              <w:rPr>
                <w:rFonts w:cs="Times New Roman"/>
              </w:rPr>
            </w:pPr>
            <w:r w:rsidRPr="00E1556D">
              <w:rPr>
                <w:rFonts w:cs="Times New Roman"/>
              </w:rPr>
              <w:t>C/H TEÓRICA: 02</w:t>
            </w:r>
          </w:p>
        </w:tc>
        <w:tc>
          <w:tcPr>
            <w:tcW w:w="1701" w:type="dxa"/>
            <w:tcBorders>
              <w:top w:val="single" w:sz="4" w:space="0" w:color="000000"/>
              <w:left w:val="single" w:sz="4" w:space="0" w:color="000000"/>
              <w:bottom w:val="single" w:sz="4" w:space="0" w:color="000000"/>
              <w:right w:val="single" w:sz="4" w:space="0" w:color="000000"/>
            </w:tcBorders>
          </w:tcPr>
          <w:p w14:paraId="3550485D" w14:textId="77777777" w:rsidR="00D05F4F" w:rsidRPr="00E1556D" w:rsidRDefault="002175B3" w:rsidP="002D1786">
            <w:pPr>
              <w:pStyle w:val="SemEspaamento"/>
              <w:rPr>
                <w:rFonts w:cs="Times New Roman"/>
              </w:rPr>
            </w:pPr>
            <w:r w:rsidRPr="00E1556D">
              <w:rPr>
                <w:rFonts w:cs="Times New Roman"/>
              </w:rPr>
              <w:t>C/H PRÁTICA: 01</w:t>
            </w:r>
          </w:p>
        </w:tc>
        <w:tc>
          <w:tcPr>
            <w:tcW w:w="1813" w:type="dxa"/>
            <w:tcBorders>
              <w:top w:val="single" w:sz="4" w:space="0" w:color="000000"/>
              <w:left w:val="single" w:sz="4" w:space="0" w:color="000000"/>
              <w:bottom w:val="single" w:sz="4" w:space="0" w:color="000000"/>
              <w:right w:val="single" w:sz="4" w:space="0" w:color="000000"/>
            </w:tcBorders>
          </w:tcPr>
          <w:p w14:paraId="63F4F405" w14:textId="77777777" w:rsidR="00D05F4F" w:rsidRPr="00E1556D" w:rsidRDefault="002175B3" w:rsidP="002D1786">
            <w:pPr>
              <w:pStyle w:val="SemEspaamento"/>
              <w:rPr>
                <w:rFonts w:cs="Times New Roman"/>
              </w:rPr>
            </w:pPr>
            <w:r w:rsidRPr="00E1556D">
              <w:rPr>
                <w:rFonts w:cs="Times New Roman"/>
              </w:rPr>
              <w:t>C/H EXTENSÃO: -</w:t>
            </w:r>
          </w:p>
        </w:tc>
        <w:tc>
          <w:tcPr>
            <w:tcW w:w="2978" w:type="dxa"/>
            <w:tcBorders>
              <w:top w:val="single" w:sz="4" w:space="0" w:color="000000"/>
              <w:left w:val="single" w:sz="4" w:space="0" w:color="000000"/>
              <w:bottom w:val="single" w:sz="4" w:space="0" w:color="000000"/>
              <w:right w:val="single" w:sz="4" w:space="0" w:color="000000"/>
            </w:tcBorders>
          </w:tcPr>
          <w:p w14:paraId="474254A9" w14:textId="77777777" w:rsidR="00D05F4F" w:rsidRPr="00E1556D" w:rsidRDefault="002175B3" w:rsidP="002D1786">
            <w:pPr>
              <w:pStyle w:val="SemEspaamento"/>
              <w:rPr>
                <w:rFonts w:cs="Times New Roman"/>
              </w:rPr>
            </w:pPr>
            <w:r w:rsidRPr="00E1556D">
              <w:rPr>
                <w:rFonts w:cs="Times New Roman"/>
              </w:rPr>
              <w:t>C/H SEMIPRESENCIAL: -</w:t>
            </w:r>
          </w:p>
        </w:tc>
      </w:tr>
      <w:tr w:rsidR="00D05F4F" w:rsidRPr="00E1556D" w14:paraId="209FDE22"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3724FA37"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w:t>
            </w:r>
            <w:r w:rsidRPr="00E1556D">
              <w:rPr>
                <w:rFonts w:cs="Times New Roman"/>
                <w:color w:val="000000"/>
              </w:rPr>
              <w:t>Estudo dos principais modelos clássicos. A modelagem matemática enquanto estratégia para o processo ensino aprendizagem. Aplicação da modelagem matemática à situações do cotidiano do educando. Aplicações da Educação Ambiental.</w:t>
            </w:r>
          </w:p>
        </w:tc>
      </w:tr>
      <w:tr w:rsidR="00D05F4F" w:rsidRPr="00E1556D" w14:paraId="3A69475D" w14:textId="77777777">
        <w:trPr>
          <w:trHeight w:val="260"/>
        </w:trPr>
        <w:tc>
          <w:tcPr>
            <w:tcW w:w="9322" w:type="dxa"/>
            <w:gridSpan w:val="4"/>
            <w:tcBorders>
              <w:top w:val="single" w:sz="4" w:space="0" w:color="000000"/>
              <w:left w:val="single" w:sz="4" w:space="0" w:color="000000"/>
              <w:bottom w:val="single" w:sz="4" w:space="0" w:color="000000"/>
              <w:right w:val="single" w:sz="4" w:space="0" w:color="000000"/>
            </w:tcBorders>
          </w:tcPr>
          <w:p w14:paraId="30198323" w14:textId="77777777" w:rsidR="00D05F4F" w:rsidRPr="00E1556D" w:rsidRDefault="002175B3" w:rsidP="002D1786">
            <w:pPr>
              <w:pStyle w:val="SemEspaamento"/>
              <w:rPr>
                <w:rFonts w:cs="Times New Roman"/>
                <w:color w:val="000000"/>
              </w:rPr>
            </w:pPr>
            <w:r w:rsidRPr="00E1556D">
              <w:rPr>
                <w:rFonts w:cs="Times New Roman"/>
                <w:b/>
              </w:rPr>
              <w:t>BIBLIOGRAFIA BÁSICA:</w:t>
            </w:r>
          </w:p>
          <w:p w14:paraId="5DC8A5D0" w14:textId="77777777" w:rsidR="00D05F4F" w:rsidRPr="00E1556D" w:rsidRDefault="002175B3" w:rsidP="002D1786">
            <w:pPr>
              <w:pStyle w:val="SemEspaamento"/>
              <w:rPr>
                <w:rFonts w:cs="Times New Roman"/>
                <w:color w:val="000000"/>
              </w:rPr>
            </w:pPr>
            <w:r w:rsidRPr="00E1556D">
              <w:rPr>
                <w:rFonts w:cs="Times New Roman"/>
                <w:color w:val="000000"/>
              </w:rPr>
              <w:t xml:space="preserve">BASSANEZI, R.C. Ensino Aprendizagem com Modelagem Matemática. Ed. Contexto. SP, 2002. </w:t>
            </w:r>
          </w:p>
          <w:p w14:paraId="758DFD11" w14:textId="77777777" w:rsidR="00D05F4F" w:rsidRPr="00E1556D" w:rsidRDefault="002175B3" w:rsidP="002D1786">
            <w:pPr>
              <w:pStyle w:val="SemEspaamento"/>
              <w:rPr>
                <w:rFonts w:cs="Times New Roman"/>
                <w:color w:val="000000"/>
              </w:rPr>
            </w:pPr>
            <w:r w:rsidRPr="00E1556D">
              <w:rPr>
                <w:rFonts w:cs="Times New Roman"/>
                <w:color w:val="000000"/>
              </w:rPr>
              <w:t xml:space="preserve">BIEMBENGUT, M.S. e outro. Modelagem Matemática no Ensino. Ed. Contexto. SP, 2001. </w:t>
            </w:r>
          </w:p>
          <w:p w14:paraId="63327394" w14:textId="77777777" w:rsidR="00D05F4F" w:rsidRPr="00E1556D" w:rsidRDefault="002175B3" w:rsidP="002D1786">
            <w:pPr>
              <w:pStyle w:val="SemEspaamento"/>
              <w:rPr>
                <w:rFonts w:cs="Times New Roman"/>
                <w:color w:val="000000"/>
              </w:rPr>
            </w:pPr>
            <w:r w:rsidRPr="00E1556D">
              <w:rPr>
                <w:rFonts w:cs="Times New Roman"/>
                <w:color w:val="000000"/>
              </w:rPr>
              <w:t xml:space="preserve">BASSANEZI, R.C. e FERREIRA Jr. W.C. Equações Diferenciais com Aplicações. Ed. Harbra Ltda. SP, 1988. </w:t>
            </w:r>
          </w:p>
          <w:p w14:paraId="2188DF17" w14:textId="77777777" w:rsidR="00D05F4F" w:rsidRPr="00E1556D" w:rsidRDefault="002175B3" w:rsidP="002D1786">
            <w:pPr>
              <w:pStyle w:val="SemEspaamento"/>
              <w:rPr>
                <w:rFonts w:cs="Times New Roman"/>
                <w:color w:val="000000"/>
              </w:rPr>
            </w:pPr>
            <w:r w:rsidRPr="00E1556D">
              <w:rPr>
                <w:rFonts w:cs="Times New Roman"/>
                <w:color w:val="000000"/>
              </w:rPr>
              <w:t xml:space="preserve">DAVID, P.J, HERSH,R. A Experiência Matemática. Rio de Janeiro. Livraria Francisco Alves, 1986. </w:t>
            </w:r>
          </w:p>
          <w:p w14:paraId="1AE34588" w14:textId="77777777" w:rsidR="00D05F4F" w:rsidRPr="00E1556D" w:rsidRDefault="002175B3" w:rsidP="002D1786">
            <w:pPr>
              <w:pStyle w:val="SemEspaamento"/>
              <w:rPr>
                <w:rFonts w:cs="Times New Roman"/>
                <w:color w:val="000000"/>
                <w:u w:val="single"/>
              </w:rPr>
            </w:pPr>
            <w:r w:rsidRPr="00E1556D">
              <w:rPr>
                <w:rFonts w:cs="Times New Roman"/>
                <w:color w:val="000000"/>
              </w:rPr>
              <w:t xml:space="preserve">D’AMBRÓSIO,U. Da Realidade à ação: Reflexões sobre Educação Matemática. Ed. Summus, Campinas, SP, 1986. </w:t>
            </w:r>
          </w:p>
          <w:p w14:paraId="1BEF3385" w14:textId="77777777" w:rsidR="00D05F4F" w:rsidRPr="00E1556D" w:rsidRDefault="002175B3" w:rsidP="002D1786">
            <w:pPr>
              <w:pStyle w:val="SemEspaamento"/>
              <w:rPr>
                <w:rFonts w:cs="Times New Roman"/>
                <w:color w:val="000000"/>
              </w:rPr>
            </w:pPr>
            <w:r w:rsidRPr="00E1556D">
              <w:rPr>
                <w:rFonts w:cs="Times New Roman"/>
                <w:b/>
                <w:color w:val="000000"/>
              </w:rPr>
              <w:t>BIBLIOGRAFIA COMPLEMENTAR:</w:t>
            </w:r>
          </w:p>
          <w:p w14:paraId="4298493C" w14:textId="77777777" w:rsidR="00D05F4F" w:rsidRPr="00E1556D" w:rsidRDefault="002175B3" w:rsidP="002D1786">
            <w:pPr>
              <w:pStyle w:val="SemEspaamento"/>
              <w:rPr>
                <w:rFonts w:cs="Times New Roman"/>
                <w:color w:val="000000"/>
              </w:rPr>
            </w:pPr>
            <w:r w:rsidRPr="00E1556D">
              <w:rPr>
                <w:rFonts w:cs="Times New Roman"/>
                <w:color w:val="000000"/>
              </w:rPr>
              <w:t xml:space="preserve">ALMEIDA, L.M.W. de; ARAÚJO, J. de L.; BISOGNIN, E. Práticas de modelagem matemática: relatos de experiências e propostas pedagógicas. Londrina: Eduel, 2011. </w:t>
            </w:r>
          </w:p>
          <w:p w14:paraId="673E6D6B" w14:textId="77777777" w:rsidR="00D05F4F" w:rsidRPr="00E1556D" w:rsidRDefault="002175B3" w:rsidP="002D1786">
            <w:pPr>
              <w:pStyle w:val="SemEspaamento"/>
              <w:rPr>
                <w:rFonts w:cs="Times New Roman"/>
                <w:color w:val="000000"/>
              </w:rPr>
            </w:pPr>
            <w:r w:rsidRPr="00E1556D">
              <w:rPr>
                <w:rFonts w:cs="Times New Roman"/>
                <w:color w:val="000000"/>
              </w:rPr>
              <w:t xml:space="preserve">BARBOSA, J. C.; CALDEIRA, A. D.; ARAUJO, J. de L. Modelagem matemática na educação brasileira: pesquisas e práticas educacionais. V. 3, Recife, PE. SBEM 2007. </w:t>
            </w:r>
          </w:p>
          <w:p w14:paraId="60F88DEA" w14:textId="77777777" w:rsidR="00D05F4F" w:rsidRPr="00E1556D" w:rsidRDefault="002175B3" w:rsidP="002D1786">
            <w:pPr>
              <w:pStyle w:val="SemEspaamento"/>
              <w:rPr>
                <w:rFonts w:cs="Times New Roman"/>
              </w:rPr>
            </w:pPr>
            <w:r w:rsidRPr="00E1556D">
              <w:rPr>
                <w:rFonts w:cs="Times New Roman"/>
                <w:color w:val="000000"/>
              </w:rPr>
              <w:t>SKOVSMOSE, O. Educação Matemática crítica: a questão da democracia. Campinas, SP: Papirus, 2001.</w:t>
            </w:r>
          </w:p>
        </w:tc>
      </w:tr>
      <w:bookmarkEnd w:id="1"/>
    </w:tbl>
    <w:p w14:paraId="73E39033" w14:textId="77777777" w:rsidR="00D05F4F" w:rsidRPr="00E1556D" w:rsidRDefault="00D05F4F">
      <w:pPr>
        <w:rPr>
          <w:rFonts w:ascii="Times New Roman" w:eastAsia="Cambria" w:hAnsi="Times New Roman" w:cs="Times New Roman"/>
        </w:rPr>
      </w:pPr>
    </w:p>
    <w:p w14:paraId="7C1FF76C" w14:textId="77777777" w:rsidR="00D05F4F" w:rsidRPr="00E1556D" w:rsidRDefault="002175B3">
      <w:pPr>
        <w:rPr>
          <w:rFonts w:ascii="Times New Roman" w:eastAsia="Cambria" w:hAnsi="Times New Roman" w:cs="Times New Roman"/>
        </w:rPr>
      </w:pPr>
      <w:r w:rsidRPr="00E1556D">
        <w:rPr>
          <w:rFonts w:ascii="Times New Roman" w:eastAsia="Cambria" w:hAnsi="Times New Roman" w:cs="Times New Roman"/>
          <w:b/>
        </w:rPr>
        <w:t>EMENTÁRIO DAS DISCIPLINAS OPTATIVAS</w:t>
      </w:r>
    </w:p>
    <w:tbl>
      <w:tblPr>
        <w:tblStyle w:val="a9"/>
        <w:tblW w:w="9140" w:type="dxa"/>
        <w:tblInd w:w="-3" w:type="dxa"/>
        <w:tblLayout w:type="fixed"/>
        <w:tblLook w:val="0000" w:firstRow="0" w:lastRow="0" w:firstColumn="0" w:lastColumn="0" w:noHBand="0" w:noVBand="0"/>
      </w:tblPr>
      <w:tblGrid>
        <w:gridCol w:w="4006"/>
        <w:gridCol w:w="564"/>
        <w:gridCol w:w="4570"/>
      </w:tblGrid>
      <w:tr w:rsidR="00D05F4F" w:rsidRPr="00E1556D" w14:paraId="230886B6" w14:textId="77777777">
        <w:trPr>
          <w:trHeight w:val="300"/>
        </w:trPr>
        <w:tc>
          <w:tcPr>
            <w:tcW w:w="9140" w:type="dxa"/>
            <w:gridSpan w:val="3"/>
            <w:tcBorders>
              <w:top w:val="single" w:sz="4" w:space="0" w:color="000000"/>
              <w:left w:val="single" w:sz="4" w:space="0" w:color="000000"/>
              <w:bottom w:val="single" w:sz="4" w:space="0" w:color="000000"/>
              <w:right w:val="single" w:sz="4" w:space="0" w:color="000000"/>
            </w:tcBorders>
          </w:tcPr>
          <w:p w14:paraId="7163F706" w14:textId="77777777" w:rsidR="00D05F4F" w:rsidRPr="00E1556D" w:rsidRDefault="002175B3" w:rsidP="002D1786">
            <w:pPr>
              <w:pStyle w:val="SemEspaamento"/>
              <w:rPr>
                <w:rFonts w:cs="Times New Roman"/>
                <w:b/>
              </w:rPr>
            </w:pPr>
            <w:r w:rsidRPr="00E1556D">
              <w:rPr>
                <w:rFonts w:cs="Times New Roman"/>
                <w:b/>
              </w:rPr>
              <w:t>DISCIPLINA: EQUAÇÕES DIFERENCIAIS</w:t>
            </w:r>
          </w:p>
        </w:tc>
      </w:tr>
      <w:tr w:rsidR="00D05F4F" w:rsidRPr="00E1556D" w14:paraId="2EF63B9D" w14:textId="77777777">
        <w:trPr>
          <w:trHeight w:val="300"/>
        </w:trPr>
        <w:tc>
          <w:tcPr>
            <w:tcW w:w="9140" w:type="dxa"/>
            <w:gridSpan w:val="3"/>
            <w:tcBorders>
              <w:top w:val="single" w:sz="4" w:space="0" w:color="000000"/>
              <w:left w:val="single" w:sz="4" w:space="0" w:color="000000"/>
              <w:bottom w:val="single" w:sz="4" w:space="0" w:color="000000"/>
              <w:right w:val="single" w:sz="4" w:space="0" w:color="000000"/>
            </w:tcBorders>
          </w:tcPr>
          <w:p w14:paraId="1924AC64" w14:textId="77777777" w:rsidR="00D05F4F" w:rsidRPr="00E1556D" w:rsidRDefault="002175B3" w:rsidP="002D1786">
            <w:pPr>
              <w:pStyle w:val="SemEspaamento"/>
              <w:rPr>
                <w:rFonts w:cs="Times New Roman"/>
              </w:rPr>
            </w:pPr>
            <w:r w:rsidRPr="00E1556D">
              <w:rPr>
                <w:rFonts w:cs="Times New Roman"/>
              </w:rPr>
              <w:t>CARGA HORÁRIA TOTAL: 02 aulas semanais</w:t>
            </w:r>
          </w:p>
        </w:tc>
      </w:tr>
      <w:tr w:rsidR="00D05F4F" w:rsidRPr="00E1556D" w14:paraId="0DE52169" w14:textId="77777777">
        <w:tc>
          <w:tcPr>
            <w:tcW w:w="4006" w:type="dxa"/>
            <w:tcBorders>
              <w:top w:val="single" w:sz="4" w:space="0" w:color="000000"/>
              <w:left w:val="single" w:sz="4" w:space="0" w:color="000000"/>
              <w:bottom w:val="single" w:sz="4" w:space="0" w:color="000000"/>
              <w:right w:val="single" w:sz="4" w:space="0" w:color="000000"/>
            </w:tcBorders>
          </w:tcPr>
          <w:p w14:paraId="3759D439" w14:textId="77777777" w:rsidR="00D05F4F" w:rsidRPr="00E1556D" w:rsidRDefault="002175B3" w:rsidP="002D1786">
            <w:pPr>
              <w:pStyle w:val="SemEspaamento"/>
              <w:rPr>
                <w:rFonts w:cs="Times New Roman"/>
              </w:rPr>
            </w:pPr>
            <w:r w:rsidRPr="00E1556D">
              <w:rPr>
                <w:rFonts w:cs="Times New Roman"/>
              </w:rPr>
              <w:t>C/H TEÓRICA: 02</w:t>
            </w:r>
          </w:p>
        </w:tc>
        <w:tc>
          <w:tcPr>
            <w:tcW w:w="5134" w:type="dxa"/>
            <w:gridSpan w:val="2"/>
            <w:tcBorders>
              <w:top w:val="single" w:sz="4" w:space="0" w:color="000000"/>
              <w:left w:val="single" w:sz="4" w:space="0" w:color="000000"/>
              <w:bottom w:val="single" w:sz="4" w:space="0" w:color="000000"/>
              <w:right w:val="single" w:sz="4" w:space="0" w:color="000000"/>
            </w:tcBorders>
          </w:tcPr>
          <w:p w14:paraId="0C2F4E8D" w14:textId="77777777" w:rsidR="00D05F4F" w:rsidRPr="00E1556D" w:rsidRDefault="002175B3" w:rsidP="002D1786">
            <w:pPr>
              <w:pStyle w:val="SemEspaamento"/>
              <w:rPr>
                <w:rFonts w:cs="Times New Roman"/>
              </w:rPr>
            </w:pPr>
            <w:r w:rsidRPr="00E1556D">
              <w:rPr>
                <w:rFonts w:cs="Times New Roman"/>
              </w:rPr>
              <w:t>C/H PRÁTICA: -</w:t>
            </w:r>
          </w:p>
        </w:tc>
      </w:tr>
      <w:tr w:rsidR="00D05F4F" w:rsidRPr="00E1556D" w14:paraId="21950FF5" w14:textId="77777777">
        <w:trPr>
          <w:trHeight w:val="940"/>
        </w:trPr>
        <w:tc>
          <w:tcPr>
            <w:tcW w:w="9140" w:type="dxa"/>
            <w:gridSpan w:val="3"/>
            <w:tcBorders>
              <w:top w:val="single" w:sz="4" w:space="0" w:color="000000"/>
              <w:left w:val="single" w:sz="4" w:space="0" w:color="000000"/>
              <w:bottom w:val="single" w:sz="4" w:space="0" w:color="000000"/>
              <w:right w:val="single" w:sz="4" w:space="0" w:color="000000"/>
            </w:tcBorders>
          </w:tcPr>
          <w:p w14:paraId="2A3F76BD" w14:textId="77777777" w:rsidR="00D05F4F" w:rsidRPr="00E1556D" w:rsidRDefault="002175B3" w:rsidP="002D1786">
            <w:pPr>
              <w:pStyle w:val="SemEspaamento"/>
              <w:rPr>
                <w:rFonts w:cs="Times New Roman"/>
                <w:b/>
              </w:rPr>
            </w:pPr>
            <w:r w:rsidRPr="00E1556D">
              <w:rPr>
                <w:rFonts w:cs="Times New Roman"/>
                <w:b/>
              </w:rPr>
              <w:t>EMENTA:</w:t>
            </w:r>
          </w:p>
          <w:p w14:paraId="5FBAEFF9" w14:textId="77777777" w:rsidR="00D05F4F" w:rsidRPr="00E1556D" w:rsidRDefault="002175B3" w:rsidP="002D1786">
            <w:pPr>
              <w:pStyle w:val="SemEspaamento"/>
              <w:rPr>
                <w:rFonts w:cs="Times New Roman"/>
              </w:rPr>
            </w:pPr>
            <w:r w:rsidRPr="00E1556D">
              <w:rPr>
                <w:rFonts w:cs="Times New Roman"/>
              </w:rPr>
              <w:t>Definição e exemplos de equações diferenciais ordinárias, soluções e tipos de soluções de equações diferenciais ordinárias, equações diferenciais de primeira ordem, funções homogêneas, equações diferenciais exatas, Equações diferenciais de segunda ordem, Equações diferenciais lineares, transformada de Laplace.</w:t>
            </w:r>
          </w:p>
        </w:tc>
      </w:tr>
      <w:tr w:rsidR="00D05F4F" w:rsidRPr="00E1556D" w14:paraId="43C4BD14" w14:textId="77777777">
        <w:trPr>
          <w:trHeight w:val="820"/>
        </w:trPr>
        <w:tc>
          <w:tcPr>
            <w:tcW w:w="9140" w:type="dxa"/>
            <w:gridSpan w:val="3"/>
            <w:tcBorders>
              <w:top w:val="single" w:sz="4" w:space="0" w:color="000000"/>
              <w:left w:val="single" w:sz="4" w:space="0" w:color="000000"/>
              <w:bottom w:val="single" w:sz="4" w:space="0" w:color="000000"/>
              <w:right w:val="single" w:sz="4" w:space="0" w:color="000000"/>
            </w:tcBorders>
          </w:tcPr>
          <w:p w14:paraId="6E91DE14" w14:textId="77777777" w:rsidR="00D05F4F" w:rsidRPr="00E1556D" w:rsidRDefault="002175B3" w:rsidP="002D1786">
            <w:pPr>
              <w:pStyle w:val="SemEspaamento"/>
              <w:rPr>
                <w:rFonts w:cs="Times New Roman"/>
                <w:b/>
              </w:rPr>
            </w:pPr>
            <w:r w:rsidRPr="00E1556D">
              <w:rPr>
                <w:rFonts w:cs="Times New Roman"/>
                <w:b/>
              </w:rPr>
              <w:t>BIBLIOGRAFIA BÁSICA:</w:t>
            </w:r>
          </w:p>
          <w:p w14:paraId="6D018852" w14:textId="77777777" w:rsidR="00D05F4F" w:rsidRPr="00E1556D" w:rsidRDefault="002175B3" w:rsidP="002D1786">
            <w:pPr>
              <w:pStyle w:val="SemEspaamento"/>
              <w:rPr>
                <w:rFonts w:cs="Times New Roman"/>
                <w:color w:val="000000"/>
              </w:rPr>
            </w:pPr>
            <w:r w:rsidRPr="00E1556D">
              <w:rPr>
                <w:rFonts w:cs="Times New Roman"/>
                <w:color w:val="000000"/>
              </w:rPr>
              <w:t>SIMMONS, George F.  Cálculo com Geometria Analítica. McGraw-Hill, Volume II.</w:t>
            </w:r>
          </w:p>
          <w:p w14:paraId="6ED790B8" w14:textId="77777777" w:rsidR="00D05F4F" w:rsidRPr="00E1556D" w:rsidRDefault="002175B3" w:rsidP="002D1786">
            <w:pPr>
              <w:pStyle w:val="SemEspaamento"/>
              <w:rPr>
                <w:rFonts w:cs="Times New Roman"/>
                <w:color w:val="000000"/>
              </w:rPr>
            </w:pPr>
            <w:r w:rsidRPr="00E1556D">
              <w:rPr>
                <w:rFonts w:cs="Times New Roman"/>
                <w:color w:val="000000"/>
                <w:lang w:val="en-US"/>
              </w:rPr>
              <w:t xml:space="preserve">BOYCE, William E.; DIPRIMA, Richard C.. </w:t>
            </w:r>
            <w:r w:rsidRPr="00E1556D">
              <w:rPr>
                <w:rFonts w:cs="Times New Roman"/>
                <w:color w:val="000000"/>
              </w:rPr>
              <w:t>Equações diferenciais elementares e problemas de valores de contorno. 7.ed. Rio de Janeiro: LTC, 2002. 416p.</w:t>
            </w:r>
          </w:p>
          <w:p w14:paraId="5ED7E870" w14:textId="77777777" w:rsidR="00D05F4F" w:rsidRPr="00E1556D" w:rsidRDefault="002175B3" w:rsidP="002D1786">
            <w:pPr>
              <w:pStyle w:val="SemEspaamento"/>
              <w:rPr>
                <w:rFonts w:cs="Times New Roman"/>
                <w:color w:val="000000"/>
                <w:u w:val="single"/>
              </w:rPr>
            </w:pPr>
            <w:r w:rsidRPr="00E1556D">
              <w:rPr>
                <w:rFonts w:cs="Times New Roman"/>
                <w:color w:val="000000"/>
              </w:rPr>
              <w:t>AYRES, Frank. Equações diferenciais. 2.ed. São Paulo: Makron-Books, 1994. 397 pp.</w:t>
            </w:r>
          </w:p>
          <w:p w14:paraId="1BFD0BCC" w14:textId="77777777" w:rsidR="00D05F4F" w:rsidRPr="00E1556D" w:rsidRDefault="002175B3" w:rsidP="002D1786">
            <w:pPr>
              <w:pStyle w:val="SemEspaamento"/>
              <w:rPr>
                <w:rFonts w:cs="Times New Roman"/>
                <w:b/>
                <w:color w:val="000000"/>
              </w:rPr>
            </w:pPr>
            <w:r w:rsidRPr="00E1556D">
              <w:rPr>
                <w:rFonts w:cs="Times New Roman"/>
                <w:b/>
                <w:color w:val="000000"/>
              </w:rPr>
              <w:t>BIBLIOGRAFIA COMPLEMENTAR:</w:t>
            </w:r>
          </w:p>
          <w:p w14:paraId="55BA554B" w14:textId="77777777" w:rsidR="00D05F4F" w:rsidRPr="00E1556D" w:rsidRDefault="002175B3" w:rsidP="002D1786">
            <w:pPr>
              <w:pStyle w:val="SemEspaamento"/>
              <w:rPr>
                <w:rFonts w:cs="Times New Roman"/>
              </w:rPr>
            </w:pPr>
            <w:r w:rsidRPr="00E1556D">
              <w:rPr>
                <w:rFonts w:cs="Times New Roman"/>
              </w:rPr>
              <w:t>ZILL, Dennis G.. Equações diferenciais. 9.ed. São Paulo: Cengage Learning, 2011. 410p.</w:t>
            </w:r>
          </w:p>
          <w:p w14:paraId="68670352" w14:textId="77777777" w:rsidR="00D05F4F" w:rsidRPr="00E1556D" w:rsidRDefault="002175B3" w:rsidP="002D1786">
            <w:pPr>
              <w:pStyle w:val="SemEspaamento"/>
              <w:rPr>
                <w:rFonts w:cs="Times New Roman"/>
              </w:rPr>
            </w:pPr>
            <w:r w:rsidRPr="00E1556D">
              <w:rPr>
                <w:rFonts w:cs="Times New Roman"/>
              </w:rPr>
              <w:t>BASSANEZI, Rodney Carlos; FERREIRA JUNIOR, Wilson Castro. Equações diferenciais com aplicações. São Paulo: Harbra, 1988. 572p.</w:t>
            </w:r>
          </w:p>
          <w:p w14:paraId="52F76244" w14:textId="77777777" w:rsidR="00D05F4F" w:rsidRPr="00E1556D" w:rsidRDefault="002175B3" w:rsidP="002D1786">
            <w:pPr>
              <w:pStyle w:val="SemEspaamento"/>
              <w:rPr>
                <w:rFonts w:cs="Times New Roman"/>
              </w:rPr>
            </w:pPr>
            <w:r w:rsidRPr="00E1556D">
              <w:rPr>
                <w:rFonts w:cs="Times New Roman"/>
              </w:rPr>
              <w:lastRenderedPageBreak/>
              <w:t>EDWARDS, C. H.; PENNEY, David. E. Equações diferenciais elementares. 3.ed. Rio de Janeiro: Prentice-Hall do Brasil, 1995. 643p.</w:t>
            </w:r>
          </w:p>
          <w:p w14:paraId="77819FBE" w14:textId="77777777" w:rsidR="00D05F4F" w:rsidRPr="00E1556D" w:rsidRDefault="002175B3" w:rsidP="002D1786">
            <w:pPr>
              <w:pStyle w:val="SemEspaamento"/>
              <w:rPr>
                <w:rFonts w:cs="Times New Roman"/>
              </w:rPr>
            </w:pPr>
            <w:r w:rsidRPr="00E1556D">
              <w:rPr>
                <w:rFonts w:cs="Times New Roman"/>
                <w:lang w:val="en-US"/>
              </w:rPr>
              <w:t xml:space="preserve">BRONSON, Richard; COSTA, Gabriel B.. </w:t>
            </w:r>
            <w:r w:rsidRPr="00E1556D">
              <w:rPr>
                <w:rFonts w:cs="Times New Roman"/>
              </w:rPr>
              <w:t>Equações diferenciais. 3.ed. Porto Alegre: Bookman,</w:t>
            </w:r>
          </w:p>
          <w:p w14:paraId="42DA4272" w14:textId="77777777" w:rsidR="00D05F4F" w:rsidRPr="00E1556D" w:rsidRDefault="002175B3" w:rsidP="002D1786">
            <w:pPr>
              <w:pStyle w:val="SemEspaamento"/>
              <w:rPr>
                <w:rFonts w:cs="Times New Roman"/>
              </w:rPr>
            </w:pPr>
            <w:r w:rsidRPr="00E1556D">
              <w:rPr>
                <w:rFonts w:cs="Times New Roman"/>
              </w:rPr>
              <w:t>2008. 400p.</w:t>
            </w:r>
          </w:p>
          <w:p w14:paraId="4A33E428" w14:textId="77777777" w:rsidR="00D05F4F" w:rsidRPr="00E1556D" w:rsidRDefault="002175B3" w:rsidP="002D1786">
            <w:pPr>
              <w:pStyle w:val="SemEspaamento"/>
              <w:rPr>
                <w:rFonts w:cs="Times New Roman"/>
              </w:rPr>
            </w:pPr>
            <w:r w:rsidRPr="00E1556D">
              <w:rPr>
                <w:rFonts w:cs="Times New Roman"/>
              </w:rPr>
              <w:t>DIACU, Florin. Introdução a equações diferenciais. Rio de Janeiro: LTC, 2004. 262p.</w:t>
            </w:r>
          </w:p>
        </w:tc>
      </w:tr>
      <w:tr w:rsidR="00D05F4F" w:rsidRPr="00E1556D" w14:paraId="43B94415" w14:textId="77777777">
        <w:trPr>
          <w:trHeight w:val="300"/>
        </w:trPr>
        <w:tc>
          <w:tcPr>
            <w:tcW w:w="9140" w:type="dxa"/>
            <w:gridSpan w:val="3"/>
            <w:tcBorders>
              <w:top w:val="single" w:sz="4" w:space="0" w:color="000000"/>
              <w:left w:val="single" w:sz="4" w:space="0" w:color="000000"/>
              <w:bottom w:val="single" w:sz="4" w:space="0" w:color="000000"/>
              <w:right w:val="single" w:sz="4" w:space="0" w:color="000000"/>
            </w:tcBorders>
          </w:tcPr>
          <w:p w14:paraId="6D968D57" w14:textId="77777777" w:rsidR="00D05F4F" w:rsidRPr="00E1556D" w:rsidRDefault="002175B3" w:rsidP="002D1786">
            <w:pPr>
              <w:pStyle w:val="SemEspaamento"/>
              <w:rPr>
                <w:rFonts w:cs="Times New Roman"/>
                <w:b/>
              </w:rPr>
            </w:pPr>
            <w:r w:rsidRPr="00E1556D">
              <w:rPr>
                <w:rFonts w:cs="Times New Roman"/>
                <w:b/>
              </w:rPr>
              <w:lastRenderedPageBreak/>
              <w:t xml:space="preserve">DISCIPLINA: ESTATÍSTICA </w:t>
            </w:r>
          </w:p>
        </w:tc>
      </w:tr>
      <w:tr w:rsidR="00D05F4F" w:rsidRPr="00E1556D" w14:paraId="7EBADC8A" w14:textId="77777777">
        <w:trPr>
          <w:trHeight w:val="300"/>
        </w:trPr>
        <w:tc>
          <w:tcPr>
            <w:tcW w:w="9140" w:type="dxa"/>
            <w:gridSpan w:val="3"/>
            <w:tcBorders>
              <w:top w:val="single" w:sz="4" w:space="0" w:color="000000"/>
              <w:left w:val="single" w:sz="4" w:space="0" w:color="000000"/>
              <w:bottom w:val="single" w:sz="4" w:space="0" w:color="000000"/>
              <w:right w:val="single" w:sz="4" w:space="0" w:color="000000"/>
            </w:tcBorders>
          </w:tcPr>
          <w:p w14:paraId="3575AEAC" w14:textId="77777777" w:rsidR="00D05F4F" w:rsidRPr="00E1556D" w:rsidRDefault="002175B3" w:rsidP="002D1786">
            <w:pPr>
              <w:pStyle w:val="SemEspaamento"/>
              <w:rPr>
                <w:rFonts w:cs="Times New Roman"/>
              </w:rPr>
            </w:pPr>
            <w:r w:rsidRPr="00E1556D">
              <w:rPr>
                <w:rFonts w:cs="Times New Roman"/>
              </w:rPr>
              <w:t>CARGA HORÁRIA TOTAL: 02 aulas semanais</w:t>
            </w:r>
          </w:p>
        </w:tc>
      </w:tr>
      <w:tr w:rsidR="00D05F4F" w:rsidRPr="00E1556D" w14:paraId="636E23EB" w14:textId="77777777">
        <w:tc>
          <w:tcPr>
            <w:tcW w:w="4570" w:type="dxa"/>
            <w:gridSpan w:val="2"/>
            <w:tcBorders>
              <w:top w:val="single" w:sz="4" w:space="0" w:color="000000"/>
              <w:left w:val="single" w:sz="4" w:space="0" w:color="000000"/>
              <w:bottom w:val="single" w:sz="4" w:space="0" w:color="000000"/>
              <w:right w:val="single" w:sz="4" w:space="0" w:color="000000"/>
            </w:tcBorders>
          </w:tcPr>
          <w:p w14:paraId="61AB9517" w14:textId="77777777" w:rsidR="00D05F4F" w:rsidRPr="00E1556D" w:rsidRDefault="002175B3" w:rsidP="002D1786">
            <w:pPr>
              <w:pStyle w:val="SemEspaamento"/>
              <w:rPr>
                <w:rFonts w:cs="Times New Roman"/>
              </w:rPr>
            </w:pPr>
            <w:r w:rsidRPr="00E1556D">
              <w:rPr>
                <w:rFonts w:cs="Times New Roman"/>
              </w:rPr>
              <w:t>C/H TEÓRICA: 02</w:t>
            </w:r>
          </w:p>
        </w:tc>
        <w:tc>
          <w:tcPr>
            <w:tcW w:w="4570" w:type="dxa"/>
            <w:tcBorders>
              <w:top w:val="single" w:sz="4" w:space="0" w:color="000000"/>
              <w:left w:val="single" w:sz="4" w:space="0" w:color="000000"/>
              <w:bottom w:val="single" w:sz="4" w:space="0" w:color="000000"/>
              <w:right w:val="single" w:sz="4" w:space="0" w:color="000000"/>
            </w:tcBorders>
          </w:tcPr>
          <w:p w14:paraId="0E83700C" w14:textId="77777777" w:rsidR="00D05F4F" w:rsidRPr="00E1556D" w:rsidRDefault="002175B3" w:rsidP="002D1786">
            <w:pPr>
              <w:pStyle w:val="SemEspaamento"/>
              <w:rPr>
                <w:rFonts w:cs="Times New Roman"/>
              </w:rPr>
            </w:pPr>
            <w:r w:rsidRPr="00E1556D">
              <w:rPr>
                <w:rFonts w:cs="Times New Roman"/>
              </w:rPr>
              <w:t>C/H PRÁTICA:</w:t>
            </w:r>
          </w:p>
        </w:tc>
      </w:tr>
      <w:tr w:rsidR="00D05F4F" w:rsidRPr="00E1556D" w14:paraId="21975549" w14:textId="77777777">
        <w:trPr>
          <w:trHeight w:val="940"/>
        </w:trPr>
        <w:tc>
          <w:tcPr>
            <w:tcW w:w="9140" w:type="dxa"/>
            <w:gridSpan w:val="3"/>
            <w:tcBorders>
              <w:top w:val="single" w:sz="4" w:space="0" w:color="000000"/>
              <w:left w:val="single" w:sz="4" w:space="0" w:color="000000"/>
              <w:bottom w:val="single" w:sz="4" w:space="0" w:color="000000"/>
              <w:right w:val="single" w:sz="4" w:space="0" w:color="000000"/>
            </w:tcBorders>
          </w:tcPr>
          <w:p w14:paraId="1364EAFB"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Estatística Descritiva. Cálculo de Probabilidades. Variável Aleatória. Modelos de Distribuições Discretas de Probabilidade. Modelos de Distribuições Contínuas de Probabilidade. Amostragens e Distribuições Amostrais. Estimativa por Intervalo. Testes de Hipóteses.</w:t>
            </w:r>
          </w:p>
        </w:tc>
      </w:tr>
      <w:tr w:rsidR="00D05F4F" w:rsidRPr="00E1556D" w14:paraId="4B099B01" w14:textId="77777777">
        <w:trPr>
          <w:trHeight w:val="940"/>
        </w:trPr>
        <w:tc>
          <w:tcPr>
            <w:tcW w:w="9140" w:type="dxa"/>
            <w:gridSpan w:val="3"/>
            <w:tcBorders>
              <w:top w:val="single" w:sz="4" w:space="0" w:color="000000"/>
              <w:left w:val="single" w:sz="4" w:space="0" w:color="000000"/>
              <w:bottom w:val="single" w:sz="4" w:space="0" w:color="000000"/>
              <w:right w:val="single" w:sz="4" w:space="0" w:color="000000"/>
            </w:tcBorders>
          </w:tcPr>
          <w:p w14:paraId="45AF8A8A" w14:textId="77777777" w:rsidR="00D05F4F" w:rsidRPr="00E1556D" w:rsidRDefault="002175B3" w:rsidP="002D1786">
            <w:pPr>
              <w:pStyle w:val="SemEspaamento"/>
              <w:rPr>
                <w:rFonts w:cs="Times New Roman"/>
                <w:b/>
              </w:rPr>
            </w:pPr>
            <w:r w:rsidRPr="00E1556D">
              <w:rPr>
                <w:rFonts w:cs="Times New Roman"/>
                <w:b/>
              </w:rPr>
              <w:t xml:space="preserve">BIBLIOGRAFIA BÁSICA: </w:t>
            </w:r>
          </w:p>
          <w:p w14:paraId="7A62B2BC" w14:textId="77777777" w:rsidR="00D05F4F" w:rsidRPr="00E1556D" w:rsidRDefault="002175B3" w:rsidP="002D1786">
            <w:pPr>
              <w:pStyle w:val="SemEspaamento"/>
              <w:rPr>
                <w:rFonts w:cs="Times New Roman"/>
              </w:rPr>
            </w:pPr>
            <w:r w:rsidRPr="00E1556D">
              <w:rPr>
                <w:rFonts w:cs="Times New Roman"/>
              </w:rPr>
              <w:t>Anderson, David R – Estatística Aplicada à administração e Economia – São Paulo – 2003</w:t>
            </w:r>
          </w:p>
          <w:p w14:paraId="376FD800" w14:textId="77777777" w:rsidR="00D05F4F" w:rsidRPr="00E1556D" w:rsidRDefault="002175B3" w:rsidP="002D1786">
            <w:pPr>
              <w:pStyle w:val="SemEspaamento"/>
              <w:rPr>
                <w:rFonts w:cs="Times New Roman"/>
              </w:rPr>
            </w:pPr>
            <w:r w:rsidRPr="00E1556D">
              <w:rPr>
                <w:rFonts w:cs="Times New Roman"/>
              </w:rPr>
              <w:t>Jairo Simon da Fonseca, Gilberto de Andrade Martins – USP – Curso de Estatística - São Paulo</w:t>
            </w:r>
          </w:p>
          <w:p w14:paraId="58BE3BA9" w14:textId="77777777" w:rsidR="00D05F4F" w:rsidRPr="00E1556D" w:rsidRDefault="002175B3" w:rsidP="002D1786">
            <w:pPr>
              <w:pStyle w:val="SemEspaamento"/>
              <w:rPr>
                <w:rFonts w:cs="Times New Roman"/>
              </w:rPr>
            </w:pPr>
            <w:r w:rsidRPr="00E1556D">
              <w:rPr>
                <w:rFonts w:cs="Times New Roman"/>
              </w:rPr>
              <w:t>Milone, Giuseppe – Estatística geral e aplicada – São Paulo - 2004</w:t>
            </w:r>
          </w:p>
          <w:p w14:paraId="15039D10" w14:textId="77777777" w:rsidR="00D05F4F" w:rsidRPr="00E1556D" w:rsidRDefault="002175B3" w:rsidP="002D1786">
            <w:pPr>
              <w:pStyle w:val="SemEspaamento"/>
              <w:rPr>
                <w:rFonts w:cs="Times New Roman"/>
                <w:b/>
              </w:rPr>
            </w:pPr>
            <w:r w:rsidRPr="00E1556D">
              <w:rPr>
                <w:rFonts w:cs="Times New Roman"/>
                <w:b/>
              </w:rPr>
              <w:t>BIBLIOGRAFIA COMPLEMENTA:</w:t>
            </w:r>
          </w:p>
          <w:p w14:paraId="46AD1A0C" w14:textId="77777777" w:rsidR="00D05F4F" w:rsidRPr="00E1556D" w:rsidRDefault="002175B3" w:rsidP="002D1786">
            <w:pPr>
              <w:pStyle w:val="SemEspaamento"/>
              <w:rPr>
                <w:rFonts w:cs="Times New Roman"/>
              </w:rPr>
            </w:pPr>
            <w:r w:rsidRPr="00E1556D">
              <w:rPr>
                <w:rFonts w:cs="Times New Roman"/>
              </w:rPr>
              <w:t>Spiegel, Murray Ralph – Estatística – São Paulo – McGraw-Hill do Brasil – 1977</w:t>
            </w:r>
          </w:p>
          <w:p w14:paraId="79CD10C7" w14:textId="77777777" w:rsidR="00D05F4F" w:rsidRPr="00E1556D" w:rsidRDefault="002175B3" w:rsidP="002D1786">
            <w:pPr>
              <w:pStyle w:val="SemEspaamento"/>
              <w:rPr>
                <w:rFonts w:cs="Times New Roman"/>
              </w:rPr>
            </w:pPr>
            <w:r w:rsidRPr="00E1556D">
              <w:rPr>
                <w:rFonts w:cs="Times New Roman"/>
              </w:rPr>
              <w:t>Spiegel, Murray Ralph – Probabilidade e estatística – São Paulo – McGraw-Hill do Brasil-1978</w:t>
            </w:r>
          </w:p>
        </w:tc>
      </w:tr>
      <w:tr w:rsidR="00D05F4F" w:rsidRPr="00E1556D" w14:paraId="019F6866" w14:textId="77777777">
        <w:trPr>
          <w:trHeight w:val="280"/>
        </w:trPr>
        <w:tc>
          <w:tcPr>
            <w:tcW w:w="9140" w:type="dxa"/>
            <w:gridSpan w:val="3"/>
            <w:tcBorders>
              <w:top w:val="single" w:sz="4" w:space="0" w:color="000000"/>
              <w:left w:val="single" w:sz="4" w:space="0" w:color="000000"/>
              <w:bottom w:val="single" w:sz="4" w:space="0" w:color="000000"/>
              <w:right w:val="single" w:sz="4" w:space="0" w:color="000000"/>
            </w:tcBorders>
          </w:tcPr>
          <w:p w14:paraId="4A8C40D1" w14:textId="77777777" w:rsidR="00D05F4F" w:rsidRPr="00E1556D" w:rsidRDefault="002175B3" w:rsidP="002D1786">
            <w:pPr>
              <w:pStyle w:val="SemEspaamento"/>
              <w:rPr>
                <w:rFonts w:cs="Times New Roman"/>
                <w:b/>
              </w:rPr>
            </w:pPr>
            <w:r w:rsidRPr="00E1556D">
              <w:rPr>
                <w:rFonts w:cs="Times New Roman"/>
                <w:b/>
              </w:rPr>
              <w:t>DISCIPLINA: GEOMETRIAS NÃO-EUCLIDIANAS</w:t>
            </w:r>
          </w:p>
        </w:tc>
      </w:tr>
      <w:tr w:rsidR="00D05F4F" w:rsidRPr="00E1556D" w14:paraId="276B40B0" w14:textId="77777777">
        <w:trPr>
          <w:trHeight w:val="400"/>
        </w:trPr>
        <w:tc>
          <w:tcPr>
            <w:tcW w:w="9140" w:type="dxa"/>
            <w:gridSpan w:val="3"/>
            <w:tcBorders>
              <w:top w:val="single" w:sz="4" w:space="0" w:color="000000"/>
              <w:left w:val="single" w:sz="4" w:space="0" w:color="000000"/>
              <w:bottom w:val="single" w:sz="4" w:space="0" w:color="000000"/>
              <w:right w:val="single" w:sz="4" w:space="0" w:color="000000"/>
            </w:tcBorders>
          </w:tcPr>
          <w:p w14:paraId="5B74B5B1" w14:textId="77777777" w:rsidR="00D05F4F" w:rsidRPr="00E1556D" w:rsidRDefault="002175B3" w:rsidP="002D1786">
            <w:pPr>
              <w:pStyle w:val="SemEspaamento"/>
              <w:rPr>
                <w:rFonts w:cs="Times New Roman"/>
              </w:rPr>
            </w:pPr>
            <w:r w:rsidRPr="00E1556D">
              <w:rPr>
                <w:rFonts w:cs="Times New Roman"/>
              </w:rPr>
              <w:t>CARGA HORÁRIA TOTAL: 02 aulas semanais</w:t>
            </w:r>
          </w:p>
        </w:tc>
      </w:tr>
      <w:tr w:rsidR="00D05F4F" w:rsidRPr="00E1556D" w14:paraId="226A2FF1" w14:textId="77777777">
        <w:tc>
          <w:tcPr>
            <w:tcW w:w="4570" w:type="dxa"/>
            <w:gridSpan w:val="2"/>
            <w:tcBorders>
              <w:top w:val="single" w:sz="4" w:space="0" w:color="000000"/>
              <w:left w:val="single" w:sz="4" w:space="0" w:color="000000"/>
              <w:bottom w:val="single" w:sz="4" w:space="0" w:color="000000"/>
              <w:right w:val="single" w:sz="4" w:space="0" w:color="000000"/>
            </w:tcBorders>
          </w:tcPr>
          <w:p w14:paraId="589D68C4" w14:textId="77777777" w:rsidR="00D05F4F" w:rsidRPr="00E1556D" w:rsidRDefault="002175B3" w:rsidP="002D1786">
            <w:pPr>
              <w:pStyle w:val="SemEspaamento"/>
              <w:rPr>
                <w:rFonts w:cs="Times New Roman"/>
              </w:rPr>
            </w:pPr>
            <w:r w:rsidRPr="00E1556D">
              <w:rPr>
                <w:rFonts w:cs="Times New Roman"/>
              </w:rPr>
              <w:t>C/H TEÓRICA: 02</w:t>
            </w:r>
          </w:p>
        </w:tc>
        <w:tc>
          <w:tcPr>
            <w:tcW w:w="4570" w:type="dxa"/>
            <w:tcBorders>
              <w:top w:val="single" w:sz="4" w:space="0" w:color="000000"/>
              <w:left w:val="single" w:sz="4" w:space="0" w:color="000000"/>
              <w:bottom w:val="single" w:sz="4" w:space="0" w:color="000000"/>
              <w:right w:val="single" w:sz="4" w:space="0" w:color="000000"/>
            </w:tcBorders>
          </w:tcPr>
          <w:p w14:paraId="29C91653" w14:textId="77777777" w:rsidR="00D05F4F" w:rsidRPr="00E1556D" w:rsidRDefault="002175B3" w:rsidP="002D1786">
            <w:pPr>
              <w:pStyle w:val="SemEspaamento"/>
              <w:rPr>
                <w:rFonts w:cs="Times New Roman"/>
              </w:rPr>
            </w:pPr>
            <w:r w:rsidRPr="00E1556D">
              <w:rPr>
                <w:rFonts w:cs="Times New Roman"/>
              </w:rPr>
              <w:t>C/H PRÁTICA: -</w:t>
            </w:r>
          </w:p>
        </w:tc>
      </w:tr>
      <w:tr w:rsidR="00D05F4F" w:rsidRPr="00E1556D" w14:paraId="2628827A" w14:textId="77777777">
        <w:trPr>
          <w:trHeight w:val="940"/>
        </w:trPr>
        <w:tc>
          <w:tcPr>
            <w:tcW w:w="9140" w:type="dxa"/>
            <w:gridSpan w:val="3"/>
            <w:tcBorders>
              <w:top w:val="single" w:sz="4" w:space="0" w:color="000000"/>
              <w:left w:val="single" w:sz="4" w:space="0" w:color="000000"/>
              <w:bottom w:val="single" w:sz="4" w:space="0" w:color="000000"/>
              <w:right w:val="single" w:sz="4" w:space="0" w:color="000000"/>
            </w:tcBorders>
          </w:tcPr>
          <w:p w14:paraId="5EBDF675" w14:textId="77777777" w:rsidR="00D05F4F" w:rsidRPr="00E1556D" w:rsidRDefault="002175B3" w:rsidP="002D1786">
            <w:pPr>
              <w:pStyle w:val="SemEspaamento"/>
              <w:rPr>
                <w:rFonts w:cs="Times New Roman"/>
                <w:b/>
              </w:rPr>
            </w:pPr>
            <w:r w:rsidRPr="00E1556D">
              <w:rPr>
                <w:rFonts w:cs="Times New Roman"/>
                <w:b/>
              </w:rPr>
              <w:t>EMENTA:</w:t>
            </w:r>
          </w:p>
          <w:p w14:paraId="38A4D267" w14:textId="77777777" w:rsidR="00D05F4F" w:rsidRPr="00E1556D" w:rsidRDefault="002175B3" w:rsidP="002D1786">
            <w:pPr>
              <w:pStyle w:val="SemEspaamento"/>
              <w:rPr>
                <w:rFonts w:cs="Times New Roman"/>
              </w:rPr>
            </w:pPr>
            <w:r w:rsidRPr="00E1556D">
              <w:rPr>
                <w:rFonts w:cs="Times New Roman"/>
              </w:rPr>
              <w:t>O surgimento das geometrias não-euclidianas; o método axiomático e a independência do axioma das paralelas; os modelos de Poincaré e Klein; geometria esférica; geometria hiperbólica plana; geometria do taxista.</w:t>
            </w:r>
          </w:p>
        </w:tc>
      </w:tr>
      <w:tr w:rsidR="00D05F4F" w:rsidRPr="00E1556D" w14:paraId="4E834D8B" w14:textId="77777777">
        <w:trPr>
          <w:trHeight w:val="820"/>
        </w:trPr>
        <w:tc>
          <w:tcPr>
            <w:tcW w:w="9140" w:type="dxa"/>
            <w:gridSpan w:val="3"/>
            <w:tcBorders>
              <w:top w:val="single" w:sz="4" w:space="0" w:color="000000"/>
              <w:left w:val="single" w:sz="4" w:space="0" w:color="000000"/>
              <w:bottom w:val="single" w:sz="4" w:space="0" w:color="000000"/>
              <w:right w:val="single" w:sz="4" w:space="0" w:color="000000"/>
            </w:tcBorders>
          </w:tcPr>
          <w:p w14:paraId="7B22399D" w14:textId="77777777" w:rsidR="00D05F4F" w:rsidRPr="00E1556D" w:rsidRDefault="002175B3" w:rsidP="002D1786">
            <w:pPr>
              <w:pStyle w:val="SemEspaamento"/>
              <w:rPr>
                <w:rFonts w:cs="Times New Roman"/>
                <w:b/>
              </w:rPr>
            </w:pPr>
            <w:r w:rsidRPr="00E1556D">
              <w:rPr>
                <w:rFonts w:cs="Times New Roman"/>
                <w:b/>
              </w:rPr>
              <w:t>BIBLIOGRAFIA BÁSICA:</w:t>
            </w:r>
          </w:p>
          <w:p w14:paraId="6B093E2F" w14:textId="77777777" w:rsidR="00D05F4F" w:rsidRPr="00E1556D" w:rsidRDefault="002175B3" w:rsidP="002D1786">
            <w:pPr>
              <w:pStyle w:val="SemEspaamento"/>
              <w:rPr>
                <w:rFonts w:cs="Times New Roman"/>
              </w:rPr>
            </w:pPr>
            <w:r w:rsidRPr="00E1556D">
              <w:rPr>
                <w:rFonts w:cs="Times New Roman"/>
              </w:rPr>
              <w:t>COUTINHO, Lázaro. Convite às geometrias não-euclidianas. 2. ed. Rio de Janeiro: Interciência, 2001.</w:t>
            </w:r>
          </w:p>
          <w:p w14:paraId="5CA37E8B" w14:textId="77777777" w:rsidR="00D05F4F" w:rsidRPr="00E1556D" w:rsidRDefault="002175B3" w:rsidP="002D1786">
            <w:pPr>
              <w:pStyle w:val="SemEspaamento"/>
              <w:rPr>
                <w:rFonts w:cs="Times New Roman"/>
              </w:rPr>
            </w:pPr>
            <w:r w:rsidRPr="00E1556D">
              <w:rPr>
                <w:rFonts w:cs="Times New Roman"/>
              </w:rPr>
              <w:t xml:space="preserve">BARBOSA, J. L. M. Geometria Hiperbólica. Goiânia: Instituto de Matemática e Estatística da UFG. 2002.  </w:t>
            </w:r>
          </w:p>
          <w:p w14:paraId="073A82E0" w14:textId="77777777" w:rsidR="00D05F4F" w:rsidRPr="00E1556D" w:rsidRDefault="002175B3" w:rsidP="002D1786">
            <w:pPr>
              <w:pStyle w:val="SemEspaamento"/>
              <w:rPr>
                <w:rFonts w:cs="Times New Roman"/>
                <w:u w:val="single"/>
              </w:rPr>
            </w:pPr>
            <w:r w:rsidRPr="00E1556D">
              <w:rPr>
                <w:rFonts w:cs="Times New Roman"/>
              </w:rPr>
              <w:t>BOYER, Carl B. História da Matemática. Editora Edgard Blücher. São Paulo, 1974.</w:t>
            </w:r>
          </w:p>
          <w:p w14:paraId="6ABB7FD3" w14:textId="77777777" w:rsidR="00D05F4F" w:rsidRPr="00E1556D" w:rsidRDefault="002175B3" w:rsidP="002D1786">
            <w:pPr>
              <w:pStyle w:val="SemEspaamento"/>
              <w:rPr>
                <w:rFonts w:cs="Times New Roman"/>
                <w:b/>
                <w:color w:val="000000"/>
              </w:rPr>
            </w:pPr>
            <w:r w:rsidRPr="00E1556D">
              <w:rPr>
                <w:rFonts w:cs="Times New Roman"/>
                <w:b/>
                <w:color w:val="000000"/>
              </w:rPr>
              <w:t>BIBLIOGRAFIA COMPLEMENTAR:</w:t>
            </w:r>
          </w:p>
          <w:p w14:paraId="3623A130" w14:textId="77777777" w:rsidR="00D05F4F" w:rsidRPr="00E1556D" w:rsidRDefault="002175B3" w:rsidP="002D1786">
            <w:pPr>
              <w:pStyle w:val="SemEspaamento"/>
              <w:rPr>
                <w:rFonts w:cs="Times New Roman"/>
              </w:rPr>
            </w:pPr>
            <w:r w:rsidRPr="00E1556D">
              <w:rPr>
                <w:rFonts w:cs="Times New Roman"/>
              </w:rPr>
              <w:t>BARBOSA, J. L. M. Geometria Euclidiana Plana. Rio de Janeiro: SBM - Sociedade Brasileira de Matemática (Coleção do Professor de Matemática). 1995.</w:t>
            </w:r>
          </w:p>
          <w:p w14:paraId="0FEB789F" w14:textId="77777777" w:rsidR="00D05F4F" w:rsidRPr="00E1556D" w:rsidRDefault="002175B3" w:rsidP="002D1786">
            <w:pPr>
              <w:pStyle w:val="SemEspaamento"/>
              <w:rPr>
                <w:rFonts w:cs="Times New Roman"/>
                <w:lang w:val="en-US"/>
              </w:rPr>
            </w:pPr>
            <w:r w:rsidRPr="00E1556D">
              <w:rPr>
                <w:rFonts w:cs="Times New Roman"/>
              </w:rPr>
              <w:t xml:space="preserve">MLODINOW, Leonard. A janela de Euclides: a história da geometria, das linhas paralelas ao hiperespaço. </w:t>
            </w:r>
            <w:r w:rsidRPr="00E1556D">
              <w:rPr>
                <w:rFonts w:cs="Times New Roman"/>
                <w:lang w:val="en-US"/>
              </w:rPr>
              <w:t>2. ed. Geração Editorial, 2004.</w:t>
            </w:r>
          </w:p>
          <w:p w14:paraId="577F187E" w14:textId="77777777" w:rsidR="00D05F4F" w:rsidRPr="00E1556D" w:rsidRDefault="002175B3" w:rsidP="002D1786">
            <w:pPr>
              <w:pStyle w:val="SemEspaamento"/>
              <w:rPr>
                <w:rFonts w:cs="Times New Roman"/>
              </w:rPr>
            </w:pPr>
            <w:r w:rsidRPr="00E1556D">
              <w:rPr>
                <w:rFonts w:cs="Times New Roman"/>
                <w:lang w:val="en-US"/>
              </w:rPr>
              <w:t xml:space="preserve">KRAUSE, E.F. Taxicab geometry: an adventure in Non-Euclidean Geometry. </w:t>
            </w:r>
            <w:r w:rsidRPr="00E1556D">
              <w:rPr>
                <w:rFonts w:cs="Times New Roman"/>
              </w:rPr>
              <w:t>New York: Dover Publications, 1986.</w:t>
            </w:r>
          </w:p>
          <w:p w14:paraId="41DB8479" w14:textId="77777777" w:rsidR="00D05F4F" w:rsidRPr="00E1556D" w:rsidRDefault="002175B3" w:rsidP="002D1786">
            <w:pPr>
              <w:pStyle w:val="SemEspaamento"/>
              <w:rPr>
                <w:rFonts w:cs="Times New Roman"/>
              </w:rPr>
            </w:pPr>
            <w:r w:rsidRPr="00E1556D">
              <w:rPr>
                <w:rFonts w:cs="Times New Roman"/>
              </w:rPr>
              <w:t>EVES, Howard. Introdução à História da Matemática. Campinas, SP: Editora Unicamp, 2004.</w:t>
            </w:r>
          </w:p>
          <w:p w14:paraId="1D75E29C" w14:textId="77777777" w:rsidR="00D05F4F" w:rsidRPr="00E1556D" w:rsidRDefault="002175B3" w:rsidP="002D1786">
            <w:pPr>
              <w:pStyle w:val="SemEspaamento"/>
              <w:rPr>
                <w:rFonts w:cs="Times New Roman"/>
              </w:rPr>
            </w:pPr>
            <w:r w:rsidRPr="00E1556D">
              <w:rPr>
                <w:rFonts w:cs="Times New Roman"/>
              </w:rPr>
              <w:t>NONEUCLID - Software livre de geometria dinâmica para os modelos do disco e do semiplano de Poincaré para a geometria hiperbólica - “http://cs.unm.edu/~joel/NonEuclid/”.</w:t>
            </w:r>
          </w:p>
        </w:tc>
      </w:tr>
      <w:tr w:rsidR="00D05F4F" w:rsidRPr="00E1556D" w14:paraId="7D7F26E5" w14:textId="77777777">
        <w:trPr>
          <w:trHeight w:val="240"/>
        </w:trPr>
        <w:tc>
          <w:tcPr>
            <w:tcW w:w="9140" w:type="dxa"/>
            <w:gridSpan w:val="3"/>
            <w:tcBorders>
              <w:top w:val="single" w:sz="4" w:space="0" w:color="000000"/>
              <w:left w:val="single" w:sz="4" w:space="0" w:color="000000"/>
              <w:bottom w:val="single" w:sz="4" w:space="0" w:color="000000"/>
              <w:right w:val="single" w:sz="4" w:space="0" w:color="000000"/>
            </w:tcBorders>
          </w:tcPr>
          <w:p w14:paraId="1E42A34B" w14:textId="77777777" w:rsidR="00D05F4F" w:rsidRPr="00E1556D" w:rsidRDefault="002175B3" w:rsidP="002D1786">
            <w:pPr>
              <w:pStyle w:val="SemEspaamento"/>
              <w:rPr>
                <w:rFonts w:cs="Times New Roman"/>
                <w:b/>
              </w:rPr>
            </w:pPr>
            <w:r w:rsidRPr="00E1556D">
              <w:rPr>
                <w:rFonts w:cs="Times New Roman"/>
                <w:b/>
              </w:rPr>
              <w:lastRenderedPageBreak/>
              <w:t>DISCIPLINA: JOGOS MATEMÁTICOS</w:t>
            </w:r>
          </w:p>
        </w:tc>
      </w:tr>
      <w:tr w:rsidR="00D05F4F" w:rsidRPr="00E1556D" w14:paraId="41FEC568" w14:textId="77777777">
        <w:trPr>
          <w:trHeight w:val="240"/>
        </w:trPr>
        <w:tc>
          <w:tcPr>
            <w:tcW w:w="9140" w:type="dxa"/>
            <w:gridSpan w:val="3"/>
            <w:tcBorders>
              <w:top w:val="single" w:sz="4" w:space="0" w:color="000000"/>
              <w:left w:val="single" w:sz="4" w:space="0" w:color="000000"/>
              <w:bottom w:val="single" w:sz="4" w:space="0" w:color="000000"/>
              <w:right w:val="single" w:sz="4" w:space="0" w:color="000000"/>
            </w:tcBorders>
          </w:tcPr>
          <w:p w14:paraId="1204174E" w14:textId="77777777" w:rsidR="00D05F4F" w:rsidRPr="00E1556D" w:rsidRDefault="002175B3" w:rsidP="002D1786">
            <w:pPr>
              <w:pStyle w:val="SemEspaamento"/>
              <w:rPr>
                <w:rFonts w:cs="Times New Roman"/>
              </w:rPr>
            </w:pPr>
            <w:r w:rsidRPr="00E1556D">
              <w:rPr>
                <w:rFonts w:cs="Times New Roman"/>
              </w:rPr>
              <w:t>CARGA HORÁRIA TOTAL: 02 aulas semanais</w:t>
            </w:r>
          </w:p>
        </w:tc>
      </w:tr>
      <w:tr w:rsidR="00D05F4F" w:rsidRPr="00E1556D" w14:paraId="4CE50781" w14:textId="77777777">
        <w:tc>
          <w:tcPr>
            <w:tcW w:w="4570" w:type="dxa"/>
            <w:gridSpan w:val="2"/>
            <w:tcBorders>
              <w:top w:val="single" w:sz="4" w:space="0" w:color="000000"/>
              <w:left w:val="single" w:sz="4" w:space="0" w:color="000000"/>
              <w:bottom w:val="single" w:sz="4" w:space="0" w:color="000000"/>
              <w:right w:val="single" w:sz="4" w:space="0" w:color="000000"/>
            </w:tcBorders>
          </w:tcPr>
          <w:p w14:paraId="65E7F7DA" w14:textId="77777777" w:rsidR="00D05F4F" w:rsidRPr="00E1556D" w:rsidRDefault="002175B3" w:rsidP="002D1786">
            <w:pPr>
              <w:pStyle w:val="SemEspaamento"/>
              <w:rPr>
                <w:rFonts w:cs="Times New Roman"/>
              </w:rPr>
            </w:pPr>
            <w:r w:rsidRPr="00E1556D">
              <w:rPr>
                <w:rFonts w:cs="Times New Roman"/>
              </w:rPr>
              <w:t>C/H TEÓRICA: 02</w:t>
            </w:r>
          </w:p>
        </w:tc>
        <w:tc>
          <w:tcPr>
            <w:tcW w:w="4570" w:type="dxa"/>
            <w:tcBorders>
              <w:top w:val="single" w:sz="4" w:space="0" w:color="000000"/>
              <w:left w:val="single" w:sz="4" w:space="0" w:color="000000"/>
              <w:bottom w:val="single" w:sz="4" w:space="0" w:color="000000"/>
              <w:right w:val="single" w:sz="4" w:space="0" w:color="000000"/>
            </w:tcBorders>
          </w:tcPr>
          <w:p w14:paraId="0F1C5491" w14:textId="77777777" w:rsidR="00D05F4F" w:rsidRPr="00E1556D" w:rsidRDefault="002175B3" w:rsidP="002D1786">
            <w:pPr>
              <w:pStyle w:val="SemEspaamento"/>
              <w:rPr>
                <w:rFonts w:cs="Times New Roman"/>
              </w:rPr>
            </w:pPr>
            <w:r w:rsidRPr="00E1556D">
              <w:rPr>
                <w:rFonts w:cs="Times New Roman"/>
              </w:rPr>
              <w:t>C/H PRÁTICA: -</w:t>
            </w:r>
          </w:p>
        </w:tc>
      </w:tr>
      <w:tr w:rsidR="00D05F4F" w:rsidRPr="00E1556D" w14:paraId="6EDA5B55" w14:textId="77777777">
        <w:trPr>
          <w:trHeight w:val="940"/>
        </w:trPr>
        <w:tc>
          <w:tcPr>
            <w:tcW w:w="9140" w:type="dxa"/>
            <w:gridSpan w:val="3"/>
            <w:tcBorders>
              <w:top w:val="single" w:sz="4" w:space="0" w:color="000000"/>
              <w:left w:val="single" w:sz="4" w:space="0" w:color="000000"/>
              <w:bottom w:val="single" w:sz="4" w:space="0" w:color="000000"/>
              <w:right w:val="single" w:sz="4" w:space="0" w:color="000000"/>
            </w:tcBorders>
          </w:tcPr>
          <w:p w14:paraId="095DCEFC" w14:textId="77777777" w:rsidR="00D05F4F" w:rsidRPr="00E1556D" w:rsidRDefault="002175B3" w:rsidP="002D1786">
            <w:pPr>
              <w:pStyle w:val="SemEspaamento"/>
              <w:rPr>
                <w:rFonts w:cs="Times New Roman"/>
              </w:rPr>
            </w:pPr>
            <w:r w:rsidRPr="00E1556D">
              <w:rPr>
                <w:rFonts w:cs="Times New Roman"/>
                <w:b/>
              </w:rPr>
              <w:t>EMENTA:</w:t>
            </w:r>
            <w:r w:rsidRPr="00E1556D">
              <w:rPr>
                <w:rFonts w:cs="Times New Roman"/>
              </w:rPr>
              <w:t xml:space="preserve"> Análise e criação de materiais lúdicos e didáticos; Confecção de modelos concretos; Tecnologias assistivas no âmbito do ensino e aprendizagem da Matemática; Materiais Manipuláveis como recursos didáticos na formação de professores de matemática; Elaboração de sequências didáticas envolvendo o uso de materiais manipuláveis; O uso de recursos midiáticos no estudo de conceitos matemáticos: vídeos, histórias, músicas, cartoons, etc.; </w:t>
            </w:r>
          </w:p>
        </w:tc>
      </w:tr>
      <w:tr w:rsidR="00D05F4F" w:rsidRPr="00E1556D" w14:paraId="6885E26B" w14:textId="77777777">
        <w:trPr>
          <w:trHeight w:val="820"/>
        </w:trPr>
        <w:tc>
          <w:tcPr>
            <w:tcW w:w="9140" w:type="dxa"/>
            <w:gridSpan w:val="3"/>
            <w:tcBorders>
              <w:top w:val="single" w:sz="4" w:space="0" w:color="000000"/>
              <w:left w:val="single" w:sz="4" w:space="0" w:color="000000"/>
              <w:bottom w:val="single" w:sz="4" w:space="0" w:color="000000"/>
              <w:right w:val="single" w:sz="4" w:space="0" w:color="000000"/>
            </w:tcBorders>
          </w:tcPr>
          <w:p w14:paraId="49EEB826" w14:textId="77777777" w:rsidR="00D05F4F" w:rsidRPr="00E1556D" w:rsidRDefault="002175B3" w:rsidP="002D1786">
            <w:pPr>
              <w:pStyle w:val="SemEspaamento"/>
              <w:rPr>
                <w:rFonts w:cs="Times New Roman"/>
                <w:b/>
              </w:rPr>
            </w:pPr>
            <w:r w:rsidRPr="00E1556D">
              <w:rPr>
                <w:rFonts w:cs="Times New Roman"/>
                <w:b/>
              </w:rPr>
              <w:t>REFERÊNCIAS BÁSICAS:</w:t>
            </w:r>
          </w:p>
          <w:p w14:paraId="661B75C6" w14:textId="77777777" w:rsidR="00D05F4F" w:rsidRPr="00E1556D" w:rsidRDefault="002175B3" w:rsidP="002D1786">
            <w:pPr>
              <w:pStyle w:val="SemEspaamento"/>
              <w:rPr>
                <w:rFonts w:cs="Times New Roman"/>
              </w:rPr>
            </w:pPr>
            <w:r w:rsidRPr="00E1556D">
              <w:rPr>
                <w:rFonts w:cs="Times New Roman"/>
              </w:rPr>
              <w:t>BRENELLI, Rosely Palermo. O jogo como espaço para pensar: a construção de noções lógicas e aritméticas. 4.ed. Campinas:Papirus, 1996.</w:t>
            </w:r>
          </w:p>
          <w:p w14:paraId="46822351" w14:textId="77777777" w:rsidR="00D05F4F" w:rsidRPr="00E1556D" w:rsidRDefault="002175B3" w:rsidP="002D1786">
            <w:pPr>
              <w:pStyle w:val="SemEspaamento"/>
              <w:rPr>
                <w:rFonts w:cs="Times New Roman"/>
              </w:rPr>
            </w:pPr>
            <w:r w:rsidRPr="00E1556D">
              <w:rPr>
                <w:rFonts w:cs="Times New Roman"/>
              </w:rPr>
              <w:t>KISHIMOTO, TIZUKO MORCHIDA. Jogo, brinquedo, brincadeira e a educação. 14.ed. Cortez, 1997.</w:t>
            </w:r>
          </w:p>
          <w:p w14:paraId="0991B3F8" w14:textId="77777777" w:rsidR="00D05F4F" w:rsidRPr="00E1556D" w:rsidRDefault="002175B3" w:rsidP="002D1786">
            <w:pPr>
              <w:pStyle w:val="SemEspaamento"/>
              <w:rPr>
                <w:rFonts w:cs="Times New Roman"/>
              </w:rPr>
            </w:pPr>
            <w:r w:rsidRPr="00E1556D">
              <w:rPr>
                <w:rFonts w:cs="Times New Roman"/>
              </w:rPr>
              <w:t>MENDES, Iran Abreu. Matemática e investigações em sala de aula: tecendo redes cognitivas na aprendizagem. 2ed. São Paulo: Livraria da Física, 2009.</w:t>
            </w:r>
          </w:p>
          <w:p w14:paraId="35B1E6E5" w14:textId="77777777" w:rsidR="00D05F4F" w:rsidRPr="00E1556D" w:rsidRDefault="002175B3" w:rsidP="002D1786">
            <w:pPr>
              <w:pStyle w:val="SemEspaamento"/>
              <w:rPr>
                <w:rFonts w:cs="Times New Roman"/>
              </w:rPr>
            </w:pPr>
            <w:r w:rsidRPr="00E1556D">
              <w:rPr>
                <w:rFonts w:cs="Times New Roman"/>
              </w:rPr>
              <w:t>SÁNCHES HUETE, Juan Carlos; FERNÁNDEZ BRAVO, José A. O ensino da matemática: fundamentos teóricos e bases psicopedagógicas. Porto Alegre: Artmed, 2006.</w:t>
            </w:r>
          </w:p>
          <w:p w14:paraId="04F3A2B5" w14:textId="77777777" w:rsidR="00D05F4F" w:rsidRPr="00E1556D" w:rsidRDefault="002175B3" w:rsidP="002D1786">
            <w:pPr>
              <w:pStyle w:val="SemEspaamento"/>
              <w:rPr>
                <w:rFonts w:cs="Times New Roman"/>
                <w:b/>
              </w:rPr>
            </w:pPr>
            <w:r w:rsidRPr="00E1556D">
              <w:rPr>
                <w:rFonts w:cs="Times New Roman"/>
                <w:b/>
              </w:rPr>
              <w:t>REFERÊNCIAS COMPLEMENTARES:</w:t>
            </w:r>
          </w:p>
          <w:p w14:paraId="11B5A01F" w14:textId="77777777" w:rsidR="00D05F4F" w:rsidRPr="00E1556D" w:rsidRDefault="002175B3" w:rsidP="002D1786">
            <w:pPr>
              <w:pStyle w:val="SemEspaamento"/>
              <w:rPr>
                <w:rFonts w:cs="Times New Roman"/>
              </w:rPr>
            </w:pPr>
            <w:r w:rsidRPr="00E1556D">
              <w:rPr>
                <w:rFonts w:cs="Times New Roman"/>
              </w:rPr>
              <w:t>CATANIA, Anthony Charles. Aprendizagem: comportamento, linguagem e cognição. São Paulo: Artmed, 1999.</w:t>
            </w:r>
          </w:p>
          <w:p w14:paraId="7FCC78BC" w14:textId="77777777" w:rsidR="00D05F4F" w:rsidRPr="00E1556D" w:rsidRDefault="002175B3" w:rsidP="002D1786">
            <w:pPr>
              <w:pStyle w:val="SemEspaamento"/>
              <w:rPr>
                <w:rFonts w:cs="Times New Roman"/>
              </w:rPr>
            </w:pPr>
            <w:r w:rsidRPr="00E1556D">
              <w:rPr>
                <w:rFonts w:cs="Times New Roman"/>
              </w:rPr>
              <w:t>LORENZATO, S. O laboratório de ensino de matemática na formação de professores. 3. ed. Campinas: Autores Associados, 2012. (Coleção Formação de Professores)</w:t>
            </w:r>
          </w:p>
          <w:p w14:paraId="6240BC55" w14:textId="77777777" w:rsidR="00D05F4F" w:rsidRPr="00E1556D" w:rsidRDefault="002175B3" w:rsidP="002D1786">
            <w:pPr>
              <w:pStyle w:val="SemEspaamento"/>
              <w:rPr>
                <w:rFonts w:cs="Times New Roman"/>
              </w:rPr>
            </w:pPr>
            <w:r w:rsidRPr="00E1556D">
              <w:rPr>
                <w:rFonts w:cs="Times New Roman"/>
              </w:rPr>
              <w:t>PONTE, João Pedro da; BROCARDO, Joana; OLIVEIRA, Helia. Investigações matemáticas nas salas de aula. 3.ed. Belo Horizonte: Autêntica, 2009.</w:t>
            </w:r>
          </w:p>
        </w:tc>
      </w:tr>
      <w:tr w:rsidR="00D05F4F" w:rsidRPr="00E1556D" w14:paraId="4583BFC8" w14:textId="77777777">
        <w:trPr>
          <w:trHeight w:val="380"/>
        </w:trPr>
        <w:tc>
          <w:tcPr>
            <w:tcW w:w="9140" w:type="dxa"/>
            <w:gridSpan w:val="3"/>
            <w:tcBorders>
              <w:top w:val="single" w:sz="4" w:space="0" w:color="000000"/>
              <w:left w:val="single" w:sz="4" w:space="0" w:color="000000"/>
              <w:bottom w:val="single" w:sz="4" w:space="0" w:color="000000"/>
              <w:right w:val="single" w:sz="4" w:space="0" w:color="000000"/>
            </w:tcBorders>
          </w:tcPr>
          <w:p w14:paraId="734BFF08" w14:textId="77777777" w:rsidR="00D05F4F" w:rsidRPr="00E1556D" w:rsidRDefault="002175B3" w:rsidP="002D1786">
            <w:pPr>
              <w:pStyle w:val="SemEspaamento"/>
              <w:rPr>
                <w:rFonts w:cs="Times New Roman"/>
                <w:b/>
              </w:rPr>
            </w:pPr>
            <w:r w:rsidRPr="00E1556D">
              <w:rPr>
                <w:rFonts w:cs="Times New Roman"/>
                <w:b/>
              </w:rPr>
              <w:t>DISCIPLINA: MATEMÁTICA AMBIENTAL</w:t>
            </w:r>
          </w:p>
        </w:tc>
      </w:tr>
      <w:tr w:rsidR="00D05F4F" w:rsidRPr="00E1556D" w14:paraId="2C59F150" w14:textId="77777777">
        <w:trPr>
          <w:trHeight w:val="260"/>
        </w:trPr>
        <w:tc>
          <w:tcPr>
            <w:tcW w:w="9140" w:type="dxa"/>
            <w:gridSpan w:val="3"/>
            <w:tcBorders>
              <w:top w:val="single" w:sz="4" w:space="0" w:color="000000"/>
              <w:left w:val="single" w:sz="4" w:space="0" w:color="000000"/>
              <w:bottom w:val="single" w:sz="4" w:space="0" w:color="000000"/>
              <w:right w:val="single" w:sz="4" w:space="0" w:color="000000"/>
            </w:tcBorders>
          </w:tcPr>
          <w:p w14:paraId="6A612875" w14:textId="77777777" w:rsidR="00D05F4F" w:rsidRPr="00E1556D" w:rsidRDefault="002175B3" w:rsidP="002D1786">
            <w:pPr>
              <w:pStyle w:val="SemEspaamento"/>
              <w:rPr>
                <w:rFonts w:cs="Times New Roman"/>
              </w:rPr>
            </w:pPr>
            <w:r w:rsidRPr="00E1556D">
              <w:rPr>
                <w:rFonts w:cs="Times New Roman"/>
              </w:rPr>
              <w:t>CARGA HORÁRIA TOTAL: 02 aulas semanais</w:t>
            </w:r>
          </w:p>
        </w:tc>
      </w:tr>
      <w:tr w:rsidR="00D05F4F" w:rsidRPr="00E1556D" w14:paraId="6C44B22C" w14:textId="77777777">
        <w:tc>
          <w:tcPr>
            <w:tcW w:w="4570" w:type="dxa"/>
            <w:gridSpan w:val="2"/>
            <w:tcBorders>
              <w:top w:val="single" w:sz="4" w:space="0" w:color="000000"/>
              <w:left w:val="single" w:sz="4" w:space="0" w:color="000000"/>
              <w:bottom w:val="single" w:sz="4" w:space="0" w:color="000000"/>
              <w:right w:val="single" w:sz="4" w:space="0" w:color="000000"/>
            </w:tcBorders>
          </w:tcPr>
          <w:p w14:paraId="118B579E" w14:textId="77777777" w:rsidR="00D05F4F" w:rsidRPr="00E1556D" w:rsidRDefault="002175B3" w:rsidP="002D1786">
            <w:pPr>
              <w:pStyle w:val="SemEspaamento"/>
              <w:rPr>
                <w:rFonts w:cs="Times New Roman"/>
              </w:rPr>
            </w:pPr>
            <w:r w:rsidRPr="00E1556D">
              <w:rPr>
                <w:rFonts w:cs="Times New Roman"/>
              </w:rPr>
              <w:t>C/H TEÓRICA: 02</w:t>
            </w:r>
          </w:p>
        </w:tc>
        <w:tc>
          <w:tcPr>
            <w:tcW w:w="4570" w:type="dxa"/>
            <w:tcBorders>
              <w:top w:val="single" w:sz="4" w:space="0" w:color="000000"/>
              <w:left w:val="single" w:sz="4" w:space="0" w:color="000000"/>
              <w:bottom w:val="single" w:sz="4" w:space="0" w:color="000000"/>
              <w:right w:val="single" w:sz="4" w:space="0" w:color="000000"/>
            </w:tcBorders>
          </w:tcPr>
          <w:p w14:paraId="29ACFBCD" w14:textId="77777777" w:rsidR="00D05F4F" w:rsidRPr="00E1556D" w:rsidRDefault="002175B3" w:rsidP="002D1786">
            <w:pPr>
              <w:pStyle w:val="SemEspaamento"/>
              <w:rPr>
                <w:rFonts w:cs="Times New Roman"/>
              </w:rPr>
            </w:pPr>
            <w:r w:rsidRPr="00E1556D">
              <w:rPr>
                <w:rFonts w:cs="Times New Roman"/>
              </w:rPr>
              <w:t>C/H PRÁTICA: -</w:t>
            </w:r>
          </w:p>
        </w:tc>
      </w:tr>
      <w:tr w:rsidR="00D05F4F" w:rsidRPr="00E1556D" w14:paraId="45536079" w14:textId="77777777">
        <w:trPr>
          <w:trHeight w:val="940"/>
        </w:trPr>
        <w:tc>
          <w:tcPr>
            <w:tcW w:w="9140" w:type="dxa"/>
            <w:gridSpan w:val="3"/>
            <w:tcBorders>
              <w:top w:val="single" w:sz="4" w:space="0" w:color="000000"/>
              <w:left w:val="single" w:sz="4" w:space="0" w:color="000000"/>
              <w:bottom w:val="single" w:sz="4" w:space="0" w:color="000000"/>
              <w:right w:val="single" w:sz="4" w:space="0" w:color="000000"/>
            </w:tcBorders>
          </w:tcPr>
          <w:p w14:paraId="227445DC" w14:textId="77777777" w:rsidR="00D05F4F" w:rsidRPr="00E1556D" w:rsidRDefault="002175B3" w:rsidP="002D1786">
            <w:pPr>
              <w:pStyle w:val="SemEspaamento"/>
              <w:rPr>
                <w:rFonts w:cs="Times New Roman"/>
                <w:b/>
              </w:rPr>
            </w:pPr>
            <w:r w:rsidRPr="00E1556D">
              <w:rPr>
                <w:rFonts w:cs="Times New Roman"/>
                <w:b/>
              </w:rPr>
              <w:t>EMENTA:</w:t>
            </w:r>
          </w:p>
          <w:p w14:paraId="61A8D6C5" w14:textId="77777777" w:rsidR="00D05F4F" w:rsidRPr="00E1556D" w:rsidRDefault="002175B3" w:rsidP="002D1786">
            <w:pPr>
              <w:pStyle w:val="SemEspaamento"/>
              <w:rPr>
                <w:rFonts w:cs="Times New Roman"/>
              </w:rPr>
            </w:pPr>
            <w:r w:rsidRPr="00E1556D">
              <w:rPr>
                <w:rFonts w:cs="Times New Roman"/>
              </w:rPr>
              <w:t xml:space="preserve">Compreender o conceito de Educação Ambiental e, através de uma retrospectiva histórica, entender como se construiu a ideia de Educação Ambiental; Fundamentos da educação ambiental; Educação Ambiental não formal; Educação Ambiental formal; Legislação específica ao meio ambiente; Desenvolvimento sustentável; Crise ambiental; Soluções ambientais. A importância do professor de matemática como agente transformador do ambiente; Práticas pedagógicas aplicadas na matemática Ambiental; Conteúdos matemáticos aplicados nos temas de Educação Ambiental (regra de três simples e composta; unidades de comprimento e volume; áreas de figuras planas; trigonometria no triângulo retângulo; circunferência trigonométrica e as extensões dos conceitos de </w:t>
            </w:r>
          </w:p>
          <w:p w14:paraId="25443935" w14:textId="77777777" w:rsidR="00D05F4F" w:rsidRPr="00E1556D" w:rsidRDefault="002175B3" w:rsidP="002D1786">
            <w:pPr>
              <w:pStyle w:val="SemEspaamento"/>
              <w:rPr>
                <w:rFonts w:cs="Times New Roman"/>
              </w:rPr>
            </w:pPr>
            <w:r w:rsidRPr="00E1556D">
              <w:rPr>
                <w:rFonts w:cs="Times New Roman"/>
              </w:rPr>
              <w:t>seno e cosseno; estatística básica.</w:t>
            </w:r>
          </w:p>
        </w:tc>
      </w:tr>
      <w:tr w:rsidR="00D05F4F" w:rsidRPr="00E1556D" w14:paraId="767A09D2" w14:textId="77777777">
        <w:trPr>
          <w:trHeight w:val="820"/>
        </w:trPr>
        <w:tc>
          <w:tcPr>
            <w:tcW w:w="9140" w:type="dxa"/>
            <w:gridSpan w:val="3"/>
            <w:tcBorders>
              <w:top w:val="single" w:sz="4" w:space="0" w:color="000000"/>
              <w:left w:val="single" w:sz="4" w:space="0" w:color="000000"/>
              <w:bottom w:val="single" w:sz="4" w:space="0" w:color="000000"/>
              <w:right w:val="single" w:sz="4" w:space="0" w:color="000000"/>
            </w:tcBorders>
          </w:tcPr>
          <w:p w14:paraId="2AA8E0F8" w14:textId="77777777" w:rsidR="00D05F4F" w:rsidRPr="00E1556D" w:rsidRDefault="002175B3" w:rsidP="002D1786">
            <w:pPr>
              <w:pStyle w:val="SemEspaamento"/>
              <w:rPr>
                <w:rFonts w:cs="Times New Roman"/>
                <w:b/>
              </w:rPr>
            </w:pPr>
            <w:r w:rsidRPr="00E1556D">
              <w:rPr>
                <w:rFonts w:cs="Times New Roman"/>
                <w:b/>
              </w:rPr>
              <w:t>BIBLIOGRAFIA BÁSICA:</w:t>
            </w:r>
          </w:p>
          <w:p w14:paraId="2BCB49DC" w14:textId="77777777" w:rsidR="00D05F4F" w:rsidRPr="00E1556D" w:rsidRDefault="002175B3" w:rsidP="002D1786">
            <w:pPr>
              <w:pStyle w:val="SemEspaamento"/>
              <w:rPr>
                <w:rFonts w:cs="Times New Roman"/>
              </w:rPr>
            </w:pPr>
            <w:r w:rsidRPr="00E1556D">
              <w:rPr>
                <w:rFonts w:cs="Times New Roman"/>
              </w:rPr>
              <w:t xml:space="preserve">PEDRINI, A.G. Educação ambiental: reflexões e pratica contemporânea. Petrópolis RJ: Vozes, 2002. </w:t>
            </w:r>
          </w:p>
          <w:p w14:paraId="30DD4681" w14:textId="77777777" w:rsidR="00D05F4F" w:rsidRPr="00E1556D" w:rsidRDefault="002175B3" w:rsidP="002D1786">
            <w:pPr>
              <w:pStyle w:val="SemEspaamento"/>
              <w:rPr>
                <w:rFonts w:cs="Times New Roman"/>
                <w:u w:val="single"/>
              </w:rPr>
            </w:pPr>
            <w:r w:rsidRPr="00E1556D">
              <w:rPr>
                <w:rFonts w:cs="Times New Roman"/>
              </w:rPr>
              <w:t xml:space="preserve">FELLENBERG, GUNTER. Introdução aos Problemas da Poluição Ambiental. EPU, 2006 </w:t>
            </w:r>
          </w:p>
          <w:p w14:paraId="33E68494" w14:textId="77777777" w:rsidR="00D05F4F" w:rsidRPr="00E1556D" w:rsidRDefault="002175B3" w:rsidP="002D1786">
            <w:pPr>
              <w:pStyle w:val="SemEspaamento"/>
              <w:rPr>
                <w:rFonts w:cs="Times New Roman"/>
                <w:b/>
                <w:color w:val="000000"/>
              </w:rPr>
            </w:pPr>
            <w:r w:rsidRPr="00E1556D">
              <w:rPr>
                <w:rFonts w:cs="Times New Roman"/>
                <w:b/>
                <w:color w:val="000000"/>
              </w:rPr>
              <w:t>BIBLIOGRAFIA COMPLEMENTAR:</w:t>
            </w:r>
          </w:p>
          <w:p w14:paraId="2D78E0B5" w14:textId="77777777" w:rsidR="00D05F4F" w:rsidRPr="00E1556D" w:rsidRDefault="002175B3" w:rsidP="002D1786">
            <w:pPr>
              <w:pStyle w:val="SemEspaamento"/>
              <w:rPr>
                <w:rFonts w:cs="Times New Roman"/>
              </w:rPr>
            </w:pPr>
            <w:r w:rsidRPr="00E1556D">
              <w:rPr>
                <w:rFonts w:cs="Times New Roman"/>
              </w:rPr>
              <w:t xml:space="preserve">BRAGA B.. Introdução a Engenharia Ambiental, Editora Prentice Hall, 2ªEd., 2005 </w:t>
            </w:r>
          </w:p>
          <w:p w14:paraId="11514969" w14:textId="77777777" w:rsidR="00D05F4F" w:rsidRPr="00E1556D" w:rsidRDefault="002175B3" w:rsidP="002D1786">
            <w:pPr>
              <w:pStyle w:val="SemEspaamento"/>
              <w:rPr>
                <w:rFonts w:cs="Times New Roman"/>
              </w:rPr>
            </w:pPr>
            <w:r w:rsidRPr="00E1556D">
              <w:rPr>
                <w:rFonts w:cs="Times New Roman"/>
              </w:rPr>
              <w:t xml:space="preserve">ODUM, E.P. Fundamentos de Ecologia. Editora: Thomson Pioneira, 1ª Ed., 2007 </w:t>
            </w:r>
          </w:p>
        </w:tc>
      </w:tr>
      <w:tr w:rsidR="00D05F4F" w:rsidRPr="00E1556D" w14:paraId="6AA70FD8" w14:textId="77777777">
        <w:trPr>
          <w:trHeight w:val="420"/>
        </w:trPr>
        <w:tc>
          <w:tcPr>
            <w:tcW w:w="9140" w:type="dxa"/>
            <w:gridSpan w:val="3"/>
            <w:tcBorders>
              <w:top w:val="single" w:sz="4" w:space="0" w:color="000000"/>
              <w:left w:val="single" w:sz="4" w:space="0" w:color="000000"/>
              <w:bottom w:val="single" w:sz="4" w:space="0" w:color="000000"/>
              <w:right w:val="single" w:sz="4" w:space="0" w:color="000000"/>
            </w:tcBorders>
          </w:tcPr>
          <w:p w14:paraId="42D7C4D6" w14:textId="77777777" w:rsidR="00D05F4F" w:rsidRPr="00E1556D" w:rsidRDefault="002175B3" w:rsidP="002D1786">
            <w:pPr>
              <w:pStyle w:val="SemEspaamento"/>
              <w:rPr>
                <w:rFonts w:cs="Times New Roman"/>
                <w:b/>
              </w:rPr>
            </w:pPr>
            <w:r w:rsidRPr="00E1556D">
              <w:rPr>
                <w:rFonts w:cs="Times New Roman"/>
                <w:b/>
              </w:rPr>
              <w:t>DISCIPLINA: PESQUISA OPERACIONAL</w:t>
            </w:r>
          </w:p>
        </w:tc>
      </w:tr>
      <w:tr w:rsidR="00D05F4F" w:rsidRPr="00E1556D" w14:paraId="78C57CD2" w14:textId="77777777">
        <w:trPr>
          <w:trHeight w:val="420"/>
        </w:trPr>
        <w:tc>
          <w:tcPr>
            <w:tcW w:w="9140" w:type="dxa"/>
            <w:gridSpan w:val="3"/>
            <w:tcBorders>
              <w:top w:val="single" w:sz="4" w:space="0" w:color="000000"/>
              <w:left w:val="single" w:sz="4" w:space="0" w:color="000000"/>
              <w:bottom w:val="single" w:sz="4" w:space="0" w:color="000000"/>
              <w:right w:val="single" w:sz="4" w:space="0" w:color="000000"/>
            </w:tcBorders>
          </w:tcPr>
          <w:p w14:paraId="2617C3F6" w14:textId="77777777" w:rsidR="00D05F4F" w:rsidRPr="00E1556D" w:rsidRDefault="002175B3" w:rsidP="002D1786">
            <w:pPr>
              <w:pStyle w:val="SemEspaamento"/>
              <w:rPr>
                <w:rFonts w:cs="Times New Roman"/>
              </w:rPr>
            </w:pPr>
            <w:r w:rsidRPr="00E1556D">
              <w:rPr>
                <w:rFonts w:cs="Times New Roman"/>
              </w:rPr>
              <w:lastRenderedPageBreak/>
              <w:t>CARGA HORÁRIA TOTAL: 02 aulas semanais</w:t>
            </w:r>
          </w:p>
        </w:tc>
      </w:tr>
      <w:tr w:rsidR="00D05F4F" w:rsidRPr="00E1556D" w14:paraId="3DAE7B56" w14:textId="77777777">
        <w:trPr>
          <w:trHeight w:val="400"/>
        </w:trPr>
        <w:tc>
          <w:tcPr>
            <w:tcW w:w="4570" w:type="dxa"/>
            <w:gridSpan w:val="2"/>
            <w:tcBorders>
              <w:top w:val="single" w:sz="4" w:space="0" w:color="000000"/>
              <w:left w:val="single" w:sz="4" w:space="0" w:color="000000"/>
              <w:bottom w:val="single" w:sz="4" w:space="0" w:color="000000"/>
              <w:right w:val="single" w:sz="4" w:space="0" w:color="000000"/>
            </w:tcBorders>
          </w:tcPr>
          <w:p w14:paraId="4B5276EE" w14:textId="77777777" w:rsidR="00D05F4F" w:rsidRPr="00E1556D" w:rsidRDefault="002175B3" w:rsidP="002D1786">
            <w:pPr>
              <w:pStyle w:val="SemEspaamento"/>
              <w:rPr>
                <w:rFonts w:cs="Times New Roman"/>
              </w:rPr>
            </w:pPr>
            <w:r w:rsidRPr="00E1556D">
              <w:rPr>
                <w:rFonts w:cs="Times New Roman"/>
              </w:rPr>
              <w:t>C/H TEÓRICA: 02</w:t>
            </w:r>
          </w:p>
        </w:tc>
        <w:tc>
          <w:tcPr>
            <w:tcW w:w="4570" w:type="dxa"/>
            <w:tcBorders>
              <w:top w:val="single" w:sz="4" w:space="0" w:color="000000"/>
              <w:left w:val="single" w:sz="4" w:space="0" w:color="000000"/>
              <w:bottom w:val="single" w:sz="4" w:space="0" w:color="000000"/>
              <w:right w:val="single" w:sz="4" w:space="0" w:color="000000"/>
            </w:tcBorders>
          </w:tcPr>
          <w:p w14:paraId="35A95F01" w14:textId="77777777" w:rsidR="00D05F4F" w:rsidRPr="00E1556D" w:rsidRDefault="002175B3" w:rsidP="002D1786">
            <w:pPr>
              <w:pStyle w:val="SemEspaamento"/>
              <w:rPr>
                <w:rFonts w:cs="Times New Roman"/>
              </w:rPr>
            </w:pPr>
            <w:r w:rsidRPr="00E1556D">
              <w:rPr>
                <w:rFonts w:cs="Times New Roman"/>
              </w:rPr>
              <w:t>C/H PRÁTICA: -</w:t>
            </w:r>
          </w:p>
        </w:tc>
      </w:tr>
      <w:tr w:rsidR="00D05F4F" w:rsidRPr="00E1556D" w14:paraId="47A1862F" w14:textId="77777777">
        <w:trPr>
          <w:trHeight w:val="540"/>
        </w:trPr>
        <w:tc>
          <w:tcPr>
            <w:tcW w:w="9140" w:type="dxa"/>
            <w:gridSpan w:val="3"/>
            <w:tcBorders>
              <w:top w:val="single" w:sz="4" w:space="0" w:color="000000"/>
              <w:left w:val="single" w:sz="4" w:space="0" w:color="000000"/>
              <w:bottom w:val="single" w:sz="4" w:space="0" w:color="000000"/>
              <w:right w:val="single" w:sz="4" w:space="0" w:color="000000"/>
            </w:tcBorders>
          </w:tcPr>
          <w:p w14:paraId="69BE6124" w14:textId="77777777" w:rsidR="00D05F4F" w:rsidRPr="00E1556D" w:rsidRDefault="002175B3" w:rsidP="002D1786">
            <w:pPr>
              <w:pStyle w:val="SemEspaamento"/>
              <w:rPr>
                <w:rFonts w:cs="Times New Roman"/>
              </w:rPr>
            </w:pPr>
            <w:r w:rsidRPr="00E1556D">
              <w:rPr>
                <w:rFonts w:cs="Times New Roman"/>
                <w:b/>
                <w:color w:val="000000"/>
              </w:rPr>
              <w:t>EMENTA:</w:t>
            </w:r>
            <w:r w:rsidRPr="00E1556D">
              <w:rPr>
                <w:rFonts w:cs="Times New Roman"/>
                <w:color w:val="000000"/>
              </w:rPr>
              <w:t xml:space="preserve"> Conceitos básicos de modelagem e formulação de Modelos. Programação Linear. Simplex. Dualidade. Problemas de Transporte. Problema de designação. Programação inteira.</w:t>
            </w:r>
          </w:p>
        </w:tc>
      </w:tr>
      <w:tr w:rsidR="00D05F4F" w:rsidRPr="00E1556D" w14:paraId="3C3E41C8" w14:textId="77777777">
        <w:trPr>
          <w:trHeight w:val="820"/>
        </w:trPr>
        <w:tc>
          <w:tcPr>
            <w:tcW w:w="9140" w:type="dxa"/>
            <w:gridSpan w:val="3"/>
            <w:tcBorders>
              <w:top w:val="single" w:sz="4" w:space="0" w:color="000000"/>
              <w:left w:val="single" w:sz="4" w:space="0" w:color="000000"/>
              <w:bottom w:val="single" w:sz="4" w:space="0" w:color="000000"/>
              <w:right w:val="single" w:sz="4" w:space="0" w:color="000000"/>
            </w:tcBorders>
          </w:tcPr>
          <w:p w14:paraId="1AA58654" w14:textId="77777777" w:rsidR="00D05F4F" w:rsidRPr="00E1556D" w:rsidRDefault="002175B3" w:rsidP="002D1786">
            <w:pPr>
              <w:pStyle w:val="SemEspaamento"/>
              <w:rPr>
                <w:rFonts w:cs="Times New Roman"/>
                <w:b/>
              </w:rPr>
            </w:pPr>
            <w:r w:rsidRPr="00E1556D">
              <w:rPr>
                <w:rFonts w:cs="Times New Roman"/>
                <w:b/>
              </w:rPr>
              <w:t>BIBLIOGRAFIA BASICA:</w:t>
            </w:r>
          </w:p>
          <w:p w14:paraId="5B1F0268" w14:textId="77777777" w:rsidR="00D05F4F" w:rsidRPr="00E1556D" w:rsidRDefault="002175B3" w:rsidP="002D1786">
            <w:pPr>
              <w:pStyle w:val="SemEspaamento"/>
              <w:rPr>
                <w:rFonts w:cs="Times New Roman"/>
              </w:rPr>
            </w:pPr>
            <w:r w:rsidRPr="00E1556D">
              <w:rPr>
                <w:rFonts w:cs="Times New Roman"/>
              </w:rPr>
              <w:t>CAIXETA FILHO, José Vicente. Pesquisa Operacional: técnicas de otimização aplicadas a sistemas agroindustriais. São Paulo: Atlas, 2004.</w:t>
            </w:r>
          </w:p>
          <w:p w14:paraId="4FAC2AF8" w14:textId="77777777" w:rsidR="00D05F4F" w:rsidRPr="00E1556D" w:rsidRDefault="002175B3" w:rsidP="002D1786">
            <w:pPr>
              <w:pStyle w:val="SemEspaamento"/>
              <w:rPr>
                <w:rFonts w:cs="Times New Roman"/>
              </w:rPr>
            </w:pPr>
            <w:r w:rsidRPr="00E1556D">
              <w:rPr>
                <w:rFonts w:cs="Times New Roman"/>
              </w:rPr>
              <w:t xml:space="preserve">SILVA, Ermes Medeiros da. Pesquisa Operacional para os cursos de Economia, Administração e Ciências Contábeis. São Paulo: Atlas, 2009. </w:t>
            </w:r>
          </w:p>
          <w:p w14:paraId="1AF9481C" w14:textId="77777777" w:rsidR="00D05F4F" w:rsidRPr="00E1556D" w:rsidRDefault="002175B3" w:rsidP="002D1786">
            <w:pPr>
              <w:pStyle w:val="SemEspaamento"/>
              <w:rPr>
                <w:rFonts w:cs="Times New Roman"/>
              </w:rPr>
            </w:pPr>
            <w:r w:rsidRPr="00E1556D">
              <w:rPr>
                <w:rFonts w:cs="Times New Roman"/>
              </w:rPr>
              <w:t>LACHTERMACHER, Gerson. Pesquisa Operacional na Tomada de decisões: modelagem em excel. Rio de Janeiro. LTC, 2016.</w:t>
            </w:r>
          </w:p>
          <w:p w14:paraId="68500FBE" w14:textId="77777777" w:rsidR="00D05F4F" w:rsidRPr="00E1556D" w:rsidRDefault="002175B3" w:rsidP="002D1786">
            <w:pPr>
              <w:pStyle w:val="SemEspaamento"/>
              <w:rPr>
                <w:rFonts w:cs="Times New Roman"/>
                <w:b/>
              </w:rPr>
            </w:pPr>
            <w:r w:rsidRPr="00E1556D">
              <w:rPr>
                <w:rFonts w:cs="Times New Roman"/>
                <w:b/>
              </w:rPr>
              <w:t>BIBLIOGRAFIA COMPLEMENTAR:</w:t>
            </w:r>
          </w:p>
          <w:p w14:paraId="6278E75B" w14:textId="77777777" w:rsidR="00D05F4F" w:rsidRPr="00E1556D" w:rsidRDefault="002175B3" w:rsidP="002D1786">
            <w:pPr>
              <w:pStyle w:val="SemEspaamento"/>
              <w:rPr>
                <w:rFonts w:cs="Times New Roman"/>
              </w:rPr>
            </w:pPr>
            <w:r w:rsidRPr="00E1556D">
              <w:rPr>
                <w:rFonts w:cs="Times New Roman"/>
              </w:rPr>
              <w:t>HILLIER, F. S. ; LIEBERMAN, G. J. Introdução à pesquisa operacional. McGraw-hill, 2013.</w:t>
            </w:r>
          </w:p>
          <w:p w14:paraId="53506726" w14:textId="77777777" w:rsidR="00D05F4F" w:rsidRPr="00E1556D" w:rsidRDefault="002175B3" w:rsidP="002D1786">
            <w:pPr>
              <w:pStyle w:val="SemEspaamento"/>
              <w:rPr>
                <w:rFonts w:cs="Times New Roman"/>
              </w:rPr>
            </w:pPr>
            <w:r w:rsidRPr="00E1556D">
              <w:rPr>
                <w:rFonts w:cs="Times New Roman"/>
              </w:rPr>
              <w:t>ANDRADE, E. L. Introdução à pesquisa operacional: métodos e modelos de análise de decisão. Rio de Janeiro, LTC, 2009.</w:t>
            </w:r>
          </w:p>
          <w:p w14:paraId="4E91F585" w14:textId="77777777" w:rsidR="00D05F4F" w:rsidRPr="00E1556D" w:rsidRDefault="002175B3" w:rsidP="002D1786">
            <w:pPr>
              <w:pStyle w:val="SemEspaamento"/>
              <w:rPr>
                <w:rFonts w:cs="Times New Roman"/>
              </w:rPr>
            </w:pPr>
            <w:r w:rsidRPr="00E1556D">
              <w:rPr>
                <w:rFonts w:cs="Times New Roman"/>
              </w:rPr>
              <w:t>LOESCH, Claudio; HEIN, Nelson. Pesquisa Operacional – Fundamentos e Modelos. Saraiva, 2009.</w:t>
            </w:r>
          </w:p>
          <w:p w14:paraId="5084CB8D" w14:textId="77777777" w:rsidR="00D05F4F" w:rsidRPr="00E1556D" w:rsidRDefault="002175B3" w:rsidP="002D1786">
            <w:pPr>
              <w:pStyle w:val="SemEspaamento"/>
              <w:rPr>
                <w:rFonts w:cs="Times New Roman"/>
              </w:rPr>
            </w:pPr>
            <w:r w:rsidRPr="00E1556D">
              <w:rPr>
                <w:rFonts w:cs="Times New Roman"/>
              </w:rPr>
              <w:t>MOREIRA, Daniel Augusto. Pesquisa Operacional: Curso introdutório. Cengage Learning, 2006.</w:t>
            </w:r>
          </w:p>
          <w:p w14:paraId="1181D111" w14:textId="77777777" w:rsidR="00D05F4F" w:rsidRPr="00E1556D" w:rsidRDefault="002175B3" w:rsidP="002D1786">
            <w:pPr>
              <w:pStyle w:val="SemEspaamento"/>
              <w:rPr>
                <w:rFonts w:cs="Times New Roman"/>
              </w:rPr>
            </w:pPr>
            <w:r w:rsidRPr="00E1556D">
              <w:rPr>
                <w:rFonts w:cs="Times New Roman"/>
              </w:rPr>
              <w:t>PASSOS, Eduardo José P. Franco. Programação Linear como instrumentos de pesquisa operacional, Editora Atlas, 2008.</w:t>
            </w:r>
          </w:p>
        </w:tc>
      </w:tr>
      <w:tr w:rsidR="00D05F4F" w:rsidRPr="00E1556D" w14:paraId="16C68C2A" w14:textId="77777777">
        <w:trPr>
          <w:trHeight w:val="420"/>
        </w:trPr>
        <w:tc>
          <w:tcPr>
            <w:tcW w:w="9140" w:type="dxa"/>
            <w:gridSpan w:val="3"/>
            <w:tcBorders>
              <w:top w:val="single" w:sz="4" w:space="0" w:color="000000"/>
              <w:left w:val="single" w:sz="4" w:space="0" w:color="000000"/>
              <w:bottom w:val="single" w:sz="4" w:space="0" w:color="000000"/>
              <w:right w:val="single" w:sz="4" w:space="0" w:color="000000"/>
            </w:tcBorders>
          </w:tcPr>
          <w:p w14:paraId="3B6E6FDF" w14:textId="77777777" w:rsidR="00D05F4F" w:rsidRPr="00E1556D" w:rsidRDefault="002175B3" w:rsidP="002D1786">
            <w:pPr>
              <w:pStyle w:val="SemEspaamento"/>
              <w:rPr>
                <w:rFonts w:cs="Times New Roman"/>
                <w:b/>
              </w:rPr>
            </w:pPr>
            <w:r w:rsidRPr="00E1556D">
              <w:rPr>
                <w:rFonts w:cs="Times New Roman"/>
                <w:b/>
              </w:rPr>
              <w:t>DISCIPLINA: TECNOLOGIAS APLICADS À MATEMÁTICA</w:t>
            </w:r>
          </w:p>
        </w:tc>
      </w:tr>
      <w:tr w:rsidR="00D05F4F" w:rsidRPr="00E1556D" w14:paraId="309B3219" w14:textId="77777777">
        <w:trPr>
          <w:trHeight w:val="420"/>
        </w:trPr>
        <w:tc>
          <w:tcPr>
            <w:tcW w:w="9140" w:type="dxa"/>
            <w:gridSpan w:val="3"/>
            <w:tcBorders>
              <w:top w:val="single" w:sz="4" w:space="0" w:color="000000"/>
              <w:left w:val="single" w:sz="4" w:space="0" w:color="000000"/>
              <w:bottom w:val="single" w:sz="4" w:space="0" w:color="000000"/>
              <w:right w:val="single" w:sz="4" w:space="0" w:color="000000"/>
            </w:tcBorders>
          </w:tcPr>
          <w:p w14:paraId="59FBEC0A" w14:textId="77777777" w:rsidR="00D05F4F" w:rsidRPr="00E1556D" w:rsidRDefault="002175B3" w:rsidP="002D1786">
            <w:pPr>
              <w:pStyle w:val="SemEspaamento"/>
              <w:rPr>
                <w:rFonts w:cs="Times New Roman"/>
              </w:rPr>
            </w:pPr>
            <w:r w:rsidRPr="00E1556D">
              <w:rPr>
                <w:rFonts w:cs="Times New Roman"/>
              </w:rPr>
              <w:t>CARGA HORÁRIA TOTAL: 02 aulas semanais</w:t>
            </w:r>
          </w:p>
        </w:tc>
      </w:tr>
      <w:tr w:rsidR="00D05F4F" w:rsidRPr="00E1556D" w14:paraId="3C95DC6C" w14:textId="77777777">
        <w:trPr>
          <w:trHeight w:val="400"/>
        </w:trPr>
        <w:tc>
          <w:tcPr>
            <w:tcW w:w="4570" w:type="dxa"/>
            <w:gridSpan w:val="2"/>
            <w:tcBorders>
              <w:top w:val="single" w:sz="4" w:space="0" w:color="000000"/>
              <w:left w:val="single" w:sz="4" w:space="0" w:color="000000"/>
              <w:bottom w:val="single" w:sz="4" w:space="0" w:color="000000"/>
              <w:right w:val="single" w:sz="4" w:space="0" w:color="000000"/>
            </w:tcBorders>
          </w:tcPr>
          <w:p w14:paraId="4CDDA33A" w14:textId="77777777" w:rsidR="00D05F4F" w:rsidRPr="00E1556D" w:rsidRDefault="002175B3" w:rsidP="002D1786">
            <w:pPr>
              <w:pStyle w:val="SemEspaamento"/>
              <w:rPr>
                <w:rFonts w:cs="Times New Roman"/>
              </w:rPr>
            </w:pPr>
            <w:r w:rsidRPr="00E1556D">
              <w:rPr>
                <w:rFonts w:cs="Times New Roman"/>
              </w:rPr>
              <w:t>C/H TEÓRICA: 02</w:t>
            </w:r>
          </w:p>
        </w:tc>
        <w:tc>
          <w:tcPr>
            <w:tcW w:w="4570" w:type="dxa"/>
            <w:tcBorders>
              <w:top w:val="single" w:sz="4" w:space="0" w:color="000000"/>
              <w:left w:val="single" w:sz="4" w:space="0" w:color="000000"/>
              <w:bottom w:val="single" w:sz="4" w:space="0" w:color="000000"/>
              <w:right w:val="single" w:sz="4" w:space="0" w:color="000000"/>
            </w:tcBorders>
          </w:tcPr>
          <w:p w14:paraId="6DCBC01C" w14:textId="77777777" w:rsidR="00D05F4F" w:rsidRPr="00E1556D" w:rsidRDefault="002175B3" w:rsidP="002D1786">
            <w:pPr>
              <w:pStyle w:val="SemEspaamento"/>
              <w:rPr>
                <w:rFonts w:cs="Times New Roman"/>
              </w:rPr>
            </w:pPr>
            <w:r w:rsidRPr="00E1556D">
              <w:rPr>
                <w:rFonts w:cs="Times New Roman"/>
              </w:rPr>
              <w:t>C/H PRÁTICA: -</w:t>
            </w:r>
          </w:p>
        </w:tc>
      </w:tr>
      <w:tr w:rsidR="00D05F4F" w:rsidRPr="00E1556D" w14:paraId="1A8F4807" w14:textId="77777777">
        <w:trPr>
          <w:trHeight w:val="540"/>
        </w:trPr>
        <w:tc>
          <w:tcPr>
            <w:tcW w:w="9140" w:type="dxa"/>
            <w:gridSpan w:val="3"/>
            <w:tcBorders>
              <w:top w:val="single" w:sz="4" w:space="0" w:color="000000"/>
              <w:left w:val="single" w:sz="4" w:space="0" w:color="000000"/>
              <w:bottom w:val="single" w:sz="4" w:space="0" w:color="000000"/>
              <w:right w:val="single" w:sz="4" w:space="0" w:color="000000"/>
            </w:tcBorders>
          </w:tcPr>
          <w:p w14:paraId="5C35E496" w14:textId="77777777" w:rsidR="00D05F4F" w:rsidRPr="00E1556D" w:rsidRDefault="002175B3" w:rsidP="002D1786">
            <w:pPr>
              <w:pStyle w:val="SemEspaamento"/>
              <w:rPr>
                <w:rFonts w:cs="Times New Roman"/>
              </w:rPr>
            </w:pPr>
            <w:r w:rsidRPr="00E1556D">
              <w:rPr>
                <w:rFonts w:cs="Times New Roman"/>
                <w:b/>
                <w:color w:val="000000"/>
              </w:rPr>
              <w:t>EMENTA:</w:t>
            </w:r>
            <w:r w:rsidRPr="00E1556D">
              <w:rPr>
                <w:rFonts w:cs="Times New Roman"/>
                <w:color w:val="000000"/>
              </w:rPr>
              <w:t xml:space="preserve"> </w:t>
            </w:r>
            <w:r w:rsidRPr="00E1556D">
              <w:rPr>
                <w:rFonts w:cs="Times New Roman"/>
              </w:rPr>
              <w:t>Tecnologias Digitais da Informação e comunicação (TDIC) no ensino e aprendizagem de matemática. Fases das tecnologias digitais da informação em educação matemática. O uso das redes sociais no ensino da matemática. Análise de políticas e propostas para o uso de tecnologias.</w:t>
            </w:r>
          </w:p>
        </w:tc>
      </w:tr>
      <w:tr w:rsidR="00D05F4F" w:rsidRPr="00E1556D" w14:paraId="1FF39660" w14:textId="77777777">
        <w:trPr>
          <w:trHeight w:val="820"/>
        </w:trPr>
        <w:tc>
          <w:tcPr>
            <w:tcW w:w="9140" w:type="dxa"/>
            <w:gridSpan w:val="3"/>
            <w:tcBorders>
              <w:top w:val="single" w:sz="4" w:space="0" w:color="000000"/>
              <w:left w:val="single" w:sz="4" w:space="0" w:color="000000"/>
              <w:bottom w:val="single" w:sz="4" w:space="0" w:color="000000"/>
              <w:right w:val="single" w:sz="4" w:space="0" w:color="000000"/>
            </w:tcBorders>
          </w:tcPr>
          <w:p w14:paraId="05CAFFDA" w14:textId="77777777" w:rsidR="00D05F4F" w:rsidRPr="00E1556D" w:rsidRDefault="002175B3" w:rsidP="002D1786">
            <w:pPr>
              <w:pStyle w:val="SemEspaamento"/>
              <w:rPr>
                <w:rFonts w:cs="Times New Roman"/>
                <w:b/>
              </w:rPr>
            </w:pPr>
            <w:r w:rsidRPr="00E1556D">
              <w:rPr>
                <w:rFonts w:cs="Times New Roman"/>
                <w:b/>
              </w:rPr>
              <w:t>BIBLIOGRAFIA BASICA:</w:t>
            </w:r>
          </w:p>
          <w:p w14:paraId="57C5F05D" w14:textId="77777777" w:rsidR="00D05F4F" w:rsidRPr="00E1556D" w:rsidRDefault="002175B3" w:rsidP="002D1786">
            <w:pPr>
              <w:pStyle w:val="SemEspaamento"/>
              <w:rPr>
                <w:rFonts w:cs="Times New Roman"/>
              </w:rPr>
            </w:pPr>
            <w:r w:rsidRPr="00E1556D">
              <w:rPr>
                <w:rFonts w:cs="Times New Roman"/>
              </w:rPr>
              <w:t xml:space="preserve">BORBA, M. C; SCUCUGLIA, R. da S; GADANIDIS, G. </w:t>
            </w:r>
            <w:hyperlink r:id="rId15">
              <w:r w:rsidRPr="00E1556D">
                <w:rPr>
                  <w:rFonts w:cs="Times New Roman"/>
                  <w:i/>
                </w:rPr>
                <w:t>F</w:t>
              </w:r>
            </w:hyperlink>
            <w:hyperlink r:id="rId16">
              <w:r w:rsidRPr="00E1556D">
                <w:rPr>
                  <w:rFonts w:cs="Times New Roman"/>
                </w:rPr>
                <w:t>ases das tecnologias digitais em Educação Matemática: sala de aula e internet em movimento</w:t>
              </w:r>
            </w:hyperlink>
            <w:r w:rsidRPr="00E1556D">
              <w:rPr>
                <w:rFonts w:cs="Times New Roman"/>
                <w:i/>
              </w:rPr>
              <w:t>. Belo Horizonte. Autêntica Editora, 2014.</w:t>
            </w:r>
          </w:p>
          <w:p w14:paraId="5FA2F307" w14:textId="77777777" w:rsidR="00D05F4F" w:rsidRPr="00E1556D" w:rsidRDefault="002175B3" w:rsidP="002D1786">
            <w:pPr>
              <w:pStyle w:val="SemEspaamento"/>
              <w:rPr>
                <w:rFonts w:cs="Times New Roman"/>
              </w:rPr>
            </w:pPr>
            <w:r w:rsidRPr="00E1556D">
              <w:rPr>
                <w:rFonts w:cs="Times New Roman"/>
              </w:rPr>
              <w:t>BELINE, W.; COSTA, M. L. da C. (Org.).Educação Matemática, Tecnologia e Formação de Professores: algumas reflexões. / Campo Mourão: Editora da FECILCAM, 2010. 272 p.</w:t>
            </w:r>
          </w:p>
          <w:p w14:paraId="09524C2E" w14:textId="77777777" w:rsidR="00D05F4F" w:rsidRPr="00E1556D" w:rsidRDefault="002175B3" w:rsidP="002D1786">
            <w:pPr>
              <w:pStyle w:val="SemEspaamento"/>
              <w:rPr>
                <w:rFonts w:cs="Times New Roman"/>
              </w:rPr>
            </w:pPr>
            <w:r w:rsidRPr="00E1556D">
              <w:rPr>
                <w:rFonts w:cs="Times New Roman"/>
              </w:rPr>
              <w:t>LIBÂNEO, José Carlos. Adeus professor, Adeus professora? Novas tecnologias educacionais e profissão docente. São Paulo: Cortez, 2011</w:t>
            </w:r>
          </w:p>
          <w:p w14:paraId="3541451F" w14:textId="77777777" w:rsidR="00D05F4F" w:rsidRPr="00E1556D" w:rsidRDefault="002175B3" w:rsidP="002D1786">
            <w:pPr>
              <w:pStyle w:val="SemEspaamento"/>
              <w:rPr>
                <w:rFonts w:cs="Times New Roman"/>
              </w:rPr>
            </w:pPr>
            <w:r w:rsidRPr="00E1556D">
              <w:rPr>
                <w:rFonts w:cs="Times New Roman"/>
              </w:rPr>
              <w:t>LOUREIRO, M.C.C.S. Calculadoras na educação matemática: uma experiência de formação de professores, Portugal, 1991.</w:t>
            </w:r>
          </w:p>
          <w:p w14:paraId="240589E2" w14:textId="77777777" w:rsidR="00D05F4F" w:rsidRPr="00E1556D" w:rsidRDefault="002175B3" w:rsidP="002D1786">
            <w:pPr>
              <w:pStyle w:val="SemEspaamento"/>
              <w:rPr>
                <w:rFonts w:cs="Times New Roman"/>
                <w:b/>
              </w:rPr>
            </w:pPr>
            <w:r w:rsidRPr="00E1556D">
              <w:rPr>
                <w:rFonts w:cs="Times New Roman"/>
                <w:b/>
              </w:rPr>
              <w:t>BIBLIOGRAFIA COMPLEMENTAR:</w:t>
            </w:r>
          </w:p>
          <w:p w14:paraId="038771DB" w14:textId="77777777" w:rsidR="00D05F4F" w:rsidRPr="00E1556D" w:rsidRDefault="002175B3" w:rsidP="002D1786">
            <w:pPr>
              <w:pStyle w:val="SemEspaamento"/>
              <w:rPr>
                <w:rFonts w:cs="Times New Roman"/>
              </w:rPr>
            </w:pPr>
            <w:r w:rsidRPr="00E1556D">
              <w:rPr>
                <w:rFonts w:cs="Times New Roman"/>
              </w:rPr>
              <w:t>CLÁUDIO, D. M.; CUNHA, M. L. As Novas Tecnologias na Formação de Professores de Matemática. In: CURY, H. N. (Org.). Formação de Professores de Matemática: Uma Visão Multifacetada. Porto Alegre: Edipuc, RS, 2001.</w:t>
            </w:r>
          </w:p>
          <w:p w14:paraId="7E278E5C" w14:textId="77777777" w:rsidR="00D05F4F" w:rsidRPr="00E1556D" w:rsidRDefault="002175B3" w:rsidP="002D1786">
            <w:pPr>
              <w:pStyle w:val="SemEspaamento"/>
              <w:rPr>
                <w:rFonts w:cs="Times New Roman"/>
              </w:rPr>
            </w:pPr>
            <w:r w:rsidRPr="00E1556D">
              <w:rPr>
                <w:rFonts w:cs="Times New Roman"/>
              </w:rPr>
              <w:t xml:space="preserve">GIRALDO, V. et al. Recursos computacionais no ensino de matemática. Rio de </w:t>
            </w:r>
            <w:r w:rsidRPr="00E1556D">
              <w:rPr>
                <w:rFonts w:cs="Times New Roman"/>
              </w:rPr>
              <w:lastRenderedPageBreak/>
              <w:t>Janeiro: SBM, 2012.</w:t>
            </w:r>
          </w:p>
          <w:p w14:paraId="4E8D5B47" w14:textId="77777777" w:rsidR="00D05F4F" w:rsidRPr="00E1556D" w:rsidRDefault="002175B3" w:rsidP="002D1786">
            <w:pPr>
              <w:pStyle w:val="SemEspaamento"/>
              <w:rPr>
                <w:rFonts w:cs="Times New Roman"/>
              </w:rPr>
            </w:pPr>
            <w:r w:rsidRPr="00E1556D">
              <w:rPr>
                <w:rFonts w:cs="Times New Roman"/>
              </w:rPr>
              <w:t>PENTEADO, M. G.; BORBA, M. C. Informática e Educação Matemática. Belo Horizonte: Autêntica, 2003.</w:t>
            </w:r>
          </w:p>
        </w:tc>
      </w:tr>
      <w:tr w:rsidR="00D05F4F" w:rsidRPr="00E1556D" w14:paraId="518157DB" w14:textId="77777777">
        <w:trPr>
          <w:trHeight w:val="420"/>
        </w:trPr>
        <w:tc>
          <w:tcPr>
            <w:tcW w:w="9140" w:type="dxa"/>
            <w:gridSpan w:val="3"/>
            <w:tcBorders>
              <w:top w:val="single" w:sz="4" w:space="0" w:color="000000"/>
              <w:left w:val="single" w:sz="4" w:space="0" w:color="000000"/>
              <w:bottom w:val="single" w:sz="4" w:space="0" w:color="000000"/>
              <w:right w:val="single" w:sz="4" w:space="0" w:color="000000"/>
            </w:tcBorders>
          </w:tcPr>
          <w:p w14:paraId="5EDCA3B6" w14:textId="77777777" w:rsidR="00D05F4F" w:rsidRPr="00E1556D" w:rsidRDefault="002175B3" w:rsidP="002D1786">
            <w:pPr>
              <w:pStyle w:val="SemEspaamento"/>
              <w:rPr>
                <w:rFonts w:cs="Times New Roman"/>
                <w:b/>
              </w:rPr>
            </w:pPr>
            <w:r w:rsidRPr="00E1556D">
              <w:rPr>
                <w:rFonts w:cs="Times New Roman"/>
                <w:b/>
              </w:rPr>
              <w:t>DISCIPLINA: HISTÓRIA DA EDUCAÇÃO MATEMÁTICA NO BRASIL</w:t>
            </w:r>
          </w:p>
        </w:tc>
      </w:tr>
      <w:tr w:rsidR="00D05F4F" w:rsidRPr="00E1556D" w14:paraId="26ACAAED" w14:textId="77777777">
        <w:trPr>
          <w:trHeight w:val="420"/>
        </w:trPr>
        <w:tc>
          <w:tcPr>
            <w:tcW w:w="9140" w:type="dxa"/>
            <w:gridSpan w:val="3"/>
            <w:tcBorders>
              <w:top w:val="single" w:sz="4" w:space="0" w:color="000000"/>
              <w:left w:val="single" w:sz="4" w:space="0" w:color="000000"/>
              <w:bottom w:val="single" w:sz="4" w:space="0" w:color="000000"/>
              <w:right w:val="single" w:sz="4" w:space="0" w:color="000000"/>
            </w:tcBorders>
          </w:tcPr>
          <w:p w14:paraId="6A14451F" w14:textId="77777777" w:rsidR="00D05F4F" w:rsidRPr="00E1556D" w:rsidRDefault="002175B3" w:rsidP="002D1786">
            <w:pPr>
              <w:pStyle w:val="SemEspaamento"/>
              <w:rPr>
                <w:rFonts w:cs="Times New Roman"/>
              </w:rPr>
            </w:pPr>
            <w:r w:rsidRPr="00E1556D">
              <w:rPr>
                <w:rFonts w:cs="Times New Roman"/>
              </w:rPr>
              <w:t>CARGA HORÁRIA TOTAL: 02 aulas semanais</w:t>
            </w:r>
          </w:p>
        </w:tc>
      </w:tr>
      <w:tr w:rsidR="00D05F4F" w:rsidRPr="00E1556D" w14:paraId="024684B4" w14:textId="77777777">
        <w:trPr>
          <w:trHeight w:val="400"/>
        </w:trPr>
        <w:tc>
          <w:tcPr>
            <w:tcW w:w="4570" w:type="dxa"/>
            <w:gridSpan w:val="2"/>
            <w:tcBorders>
              <w:top w:val="single" w:sz="4" w:space="0" w:color="000000"/>
              <w:left w:val="single" w:sz="4" w:space="0" w:color="000000"/>
              <w:bottom w:val="single" w:sz="4" w:space="0" w:color="000000"/>
              <w:right w:val="single" w:sz="4" w:space="0" w:color="000000"/>
            </w:tcBorders>
          </w:tcPr>
          <w:p w14:paraId="492618D1" w14:textId="77777777" w:rsidR="00D05F4F" w:rsidRPr="00E1556D" w:rsidRDefault="002175B3" w:rsidP="002D1786">
            <w:pPr>
              <w:pStyle w:val="SemEspaamento"/>
              <w:rPr>
                <w:rFonts w:cs="Times New Roman"/>
              </w:rPr>
            </w:pPr>
            <w:r w:rsidRPr="00E1556D">
              <w:rPr>
                <w:rFonts w:cs="Times New Roman"/>
              </w:rPr>
              <w:t>C/H TEÓRICA: 02</w:t>
            </w:r>
          </w:p>
        </w:tc>
        <w:tc>
          <w:tcPr>
            <w:tcW w:w="4570" w:type="dxa"/>
            <w:tcBorders>
              <w:top w:val="single" w:sz="4" w:space="0" w:color="000000"/>
              <w:left w:val="single" w:sz="4" w:space="0" w:color="000000"/>
              <w:bottom w:val="single" w:sz="4" w:space="0" w:color="000000"/>
              <w:right w:val="single" w:sz="4" w:space="0" w:color="000000"/>
            </w:tcBorders>
          </w:tcPr>
          <w:p w14:paraId="5592F825" w14:textId="77777777" w:rsidR="00D05F4F" w:rsidRPr="00E1556D" w:rsidRDefault="002175B3" w:rsidP="002D1786">
            <w:pPr>
              <w:pStyle w:val="SemEspaamento"/>
              <w:rPr>
                <w:rFonts w:cs="Times New Roman"/>
              </w:rPr>
            </w:pPr>
            <w:r w:rsidRPr="00E1556D">
              <w:rPr>
                <w:rFonts w:cs="Times New Roman"/>
              </w:rPr>
              <w:t>C/H PRÁTICA: -</w:t>
            </w:r>
          </w:p>
        </w:tc>
      </w:tr>
      <w:tr w:rsidR="00D05F4F" w:rsidRPr="00E1556D" w14:paraId="2F9E0596" w14:textId="77777777">
        <w:trPr>
          <w:trHeight w:val="540"/>
        </w:trPr>
        <w:tc>
          <w:tcPr>
            <w:tcW w:w="9140" w:type="dxa"/>
            <w:gridSpan w:val="3"/>
            <w:tcBorders>
              <w:top w:val="single" w:sz="4" w:space="0" w:color="000000"/>
              <w:left w:val="single" w:sz="4" w:space="0" w:color="000000"/>
              <w:bottom w:val="single" w:sz="4" w:space="0" w:color="000000"/>
              <w:right w:val="single" w:sz="4" w:space="0" w:color="000000"/>
            </w:tcBorders>
          </w:tcPr>
          <w:p w14:paraId="665D9806" w14:textId="77777777" w:rsidR="00D05F4F" w:rsidRPr="00E1556D" w:rsidRDefault="002175B3" w:rsidP="002D1786">
            <w:pPr>
              <w:pStyle w:val="SemEspaamento"/>
              <w:rPr>
                <w:rFonts w:cs="Times New Roman"/>
              </w:rPr>
            </w:pPr>
            <w:r w:rsidRPr="00E1556D">
              <w:rPr>
                <w:rFonts w:cs="Times New Roman"/>
                <w:b/>
                <w:color w:val="000000"/>
              </w:rPr>
              <w:t>EMENTA:</w:t>
            </w:r>
            <w:r w:rsidRPr="00E1556D">
              <w:rPr>
                <w:rFonts w:cs="Times New Roman"/>
                <w:color w:val="000000"/>
              </w:rPr>
              <w:t xml:space="preserve"> </w:t>
            </w:r>
            <w:r w:rsidRPr="00E1556D">
              <w:rPr>
                <w:rFonts w:cs="Times New Roman"/>
              </w:rPr>
              <w:t>Estudos da história da educação matemática no Brasil. A organização da Matemática (Aritmética; Álgebra e Geometria) para o ensino secundário. A matemática no curso primário e os movimentos pedagógicos (ensino intuitivo; Escola Nova; ensino tecnicistas). A constituição da disciplina Matemática no Brasil. O Movimento da Matemática Moderna e as mudanças na matemática do secundário e do primário. A matemática na organização do ensino de 1º e 2º Graus. A matemática na organização do ensino Fundamental e Médio(Educação Básica).</w:t>
            </w:r>
          </w:p>
        </w:tc>
      </w:tr>
      <w:tr w:rsidR="00D05F4F" w:rsidRPr="00E1556D" w14:paraId="5E8E0DC1" w14:textId="77777777">
        <w:trPr>
          <w:trHeight w:val="820"/>
        </w:trPr>
        <w:tc>
          <w:tcPr>
            <w:tcW w:w="9140" w:type="dxa"/>
            <w:gridSpan w:val="3"/>
            <w:tcBorders>
              <w:top w:val="single" w:sz="4" w:space="0" w:color="000000"/>
              <w:left w:val="single" w:sz="4" w:space="0" w:color="000000"/>
              <w:bottom w:val="single" w:sz="4" w:space="0" w:color="000000"/>
              <w:right w:val="single" w:sz="4" w:space="0" w:color="000000"/>
            </w:tcBorders>
          </w:tcPr>
          <w:p w14:paraId="5C490915" w14:textId="77777777" w:rsidR="00D05F4F" w:rsidRPr="00E1556D" w:rsidRDefault="002175B3" w:rsidP="002D1786">
            <w:pPr>
              <w:pStyle w:val="SemEspaamento"/>
              <w:rPr>
                <w:rFonts w:cs="Times New Roman"/>
                <w:b/>
              </w:rPr>
            </w:pPr>
            <w:r w:rsidRPr="00E1556D">
              <w:rPr>
                <w:rFonts w:cs="Times New Roman"/>
                <w:b/>
              </w:rPr>
              <w:t>BIBLIOGRAFIA BASICA:</w:t>
            </w:r>
          </w:p>
          <w:p w14:paraId="78EE504E" w14:textId="77777777" w:rsidR="00D05F4F" w:rsidRPr="00E1556D" w:rsidRDefault="002175B3" w:rsidP="002D1786">
            <w:pPr>
              <w:pStyle w:val="SemEspaamento"/>
              <w:rPr>
                <w:rFonts w:cs="Times New Roman"/>
              </w:rPr>
            </w:pPr>
            <w:r w:rsidRPr="00E1556D">
              <w:rPr>
                <w:rFonts w:cs="Times New Roman"/>
              </w:rPr>
              <w:t>D’AMBROSIO, Ubiratan. Uma história concisa da matemática no Brasil. Petrópolis RJ: Vozes, 2011.</w:t>
            </w:r>
          </w:p>
          <w:p w14:paraId="698BACD4" w14:textId="77777777" w:rsidR="00D05F4F" w:rsidRPr="00E1556D" w:rsidRDefault="002175B3" w:rsidP="002D1786">
            <w:pPr>
              <w:pStyle w:val="SemEspaamento"/>
              <w:rPr>
                <w:rFonts w:cs="Times New Roman"/>
              </w:rPr>
            </w:pPr>
            <w:r w:rsidRPr="00E1556D">
              <w:rPr>
                <w:rFonts w:cs="Times New Roman"/>
              </w:rPr>
              <w:t>PINTO, Neuza Bertoni; VALENTE, Wagner Rodrigues (Org.). Saberes matemáticos em circulação no Brasil: dos documentos oficiais às revistas pedagógicas, 1890-1970. 1ed. São Paulo: Editora Livraria da Física, 2016, v. 1</w:t>
            </w:r>
          </w:p>
          <w:p w14:paraId="2E7241D2" w14:textId="77777777" w:rsidR="00D05F4F" w:rsidRPr="00E1556D" w:rsidRDefault="002175B3" w:rsidP="002D1786">
            <w:pPr>
              <w:pStyle w:val="SemEspaamento"/>
              <w:rPr>
                <w:rFonts w:cs="Times New Roman"/>
              </w:rPr>
            </w:pPr>
            <w:r w:rsidRPr="00E1556D">
              <w:rPr>
                <w:rFonts w:cs="Times New Roman"/>
              </w:rPr>
              <w:t>VALENTE, Wagner Rodrigues; OLIVEIRA, M. C. A. (Org.) ; SILVA, M. C. L. (Org.) . O Movimento da Matemática Moderna: história de uma revolução curricular. Juiz de Fora: Editora da UFJF, 2011. v. 1. 190p.</w:t>
            </w:r>
          </w:p>
          <w:p w14:paraId="7053D1FA" w14:textId="77777777" w:rsidR="00D05F4F" w:rsidRPr="00E1556D" w:rsidRDefault="002175B3" w:rsidP="002D1786">
            <w:pPr>
              <w:pStyle w:val="SemEspaamento"/>
              <w:rPr>
                <w:rFonts w:cs="Times New Roman"/>
                <w:b/>
              </w:rPr>
            </w:pPr>
            <w:r w:rsidRPr="00E1556D">
              <w:rPr>
                <w:rFonts w:cs="Times New Roman"/>
                <w:b/>
              </w:rPr>
              <w:t>BIBLIOGRAFIA COMPLEMENTAR:</w:t>
            </w:r>
          </w:p>
          <w:p w14:paraId="5AAB68F7" w14:textId="77777777" w:rsidR="00D05F4F" w:rsidRPr="00E1556D" w:rsidRDefault="002175B3" w:rsidP="002D1786">
            <w:pPr>
              <w:pStyle w:val="SemEspaamento"/>
              <w:rPr>
                <w:rFonts w:cs="Times New Roman"/>
              </w:rPr>
            </w:pPr>
            <w:r w:rsidRPr="00E1556D">
              <w:rPr>
                <w:rFonts w:cs="Times New Roman"/>
              </w:rPr>
              <w:t>FERREIRA, Viviane Lovatti. Metodologia do ensino de matemática: história, currículo e formação de professores. São Paulo, SP: Cortez, 2011.</w:t>
            </w:r>
          </w:p>
          <w:p w14:paraId="7CE6C363" w14:textId="77777777" w:rsidR="00D05F4F" w:rsidRPr="00E1556D" w:rsidRDefault="002175B3" w:rsidP="002D1786">
            <w:pPr>
              <w:pStyle w:val="SemEspaamento"/>
              <w:rPr>
                <w:rFonts w:cs="Times New Roman"/>
              </w:rPr>
            </w:pPr>
            <w:r w:rsidRPr="00E1556D">
              <w:rPr>
                <w:rFonts w:cs="Times New Roman"/>
              </w:rPr>
              <w:t>GARNICA, A. V. M.. Pesquisa em História da Educação Matemática no Brasil: sob o signo da pluralidade. 01. ed. Sao Paulo: Editora da Física, 2016. v. 1500. 213p .</w:t>
            </w:r>
          </w:p>
          <w:p w14:paraId="3BE2B03D" w14:textId="77777777" w:rsidR="00D05F4F" w:rsidRPr="00E1556D" w:rsidRDefault="002175B3" w:rsidP="002D1786">
            <w:pPr>
              <w:pStyle w:val="SemEspaamento"/>
              <w:rPr>
                <w:rFonts w:cs="Times New Roman"/>
              </w:rPr>
            </w:pPr>
            <w:r w:rsidRPr="00E1556D">
              <w:rPr>
                <w:rFonts w:cs="Times New Roman"/>
              </w:rPr>
              <w:t>SCHUBRING, Gert. Análise histórica de livros de matemática: notas de aula. Campinas: Autores Associados, 2003.</w:t>
            </w:r>
          </w:p>
          <w:p w14:paraId="028FF6FF" w14:textId="77777777" w:rsidR="00D05F4F" w:rsidRPr="00E1556D" w:rsidRDefault="002175B3" w:rsidP="002D1786">
            <w:pPr>
              <w:pStyle w:val="SemEspaamento"/>
              <w:rPr>
                <w:rFonts w:cs="Times New Roman"/>
              </w:rPr>
            </w:pPr>
            <w:r w:rsidRPr="00E1556D">
              <w:rPr>
                <w:rFonts w:cs="Times New Roman"/>
              </w:rPr>
              <w:t>VALENTE, Wagner Rodrigues. Uma história da matemática escolar no Brasil: 1730-1930. São Paulo : Annablume, 2007.</w:t>
            </w:r>
          </w:p>
          <w:p w14:paraId="68033827" w14:textId="77777777" w:rsidR="00D05F4F" w:rsidRPr="00E1556D" w:rsidRDefault="002175B3" w:rsidP="002D1786">
            <w:pPr>
              <w:pStyle w:val="SemEspaamento"/>
              <w:rPr>
                <w:rFonts w:cs="Times New Roman"/>
              </w:rPr>
            </w:pPr>
            <w:r w:rsidRPr="00E1556D">
              <w:rPr>
                <w:rFonts w:cs="Times New Roman"/>
              </w:rPr>
              <w:t>VALENTE, Wagner Rodrigues (org.). História da educação matemática no Brasil: problemáticas de pesquisa, fontes, referencias teórico-metodológicos e história elaboradas. São Paulo: Livraria Editora da Física, 2014.</w:t>
            </w:r>
          </w:p>
        </w:tc>
      </w:tr>
    </w:tbl>
    <w:p w14:paraId="0AB290F0" w14:textId="77777777" w:rsidR="00D05F4F" w:rsidRPr="00E1556D" w:rsidRDefault="00D05F4F">
      <w:pPr>
        <w:spacing w:after="0"/>
        <w:rPr>
          <w:rFonts w:ascii="Times New Roman" w:eastAsia="Cambria" w:hAnsi="Times New Roman" w:cs="Times New Roman"/>
        </w:rPr>
      </w:pPr>
    </w:p>
    <w:p w14:paraId="297F871B"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7. DESCRIÇÃO DA PESQUISA E EXTENSÃO NO CURSO DE GRADUAÇÃO</w:t>
      </w:r>
    </w:p>
    <w:p w14:paraId="1C6EE855" w14:textId="0E99C060" w:rsidR="00D05F4F" w:rsidRPr="00E1556D" w:rsidRDefault="002175B3" w:rsidP="002D1786">
      <w:pPr>
        <w:pStyle w:val="SemEspaamento"/>
        <w:rPr>
          <w:rFonts w:cs="Times New Roman"/>
        </w:rPr>
      </w:pPr>
      <w:r w:rsidRPr="00E1556D">
        <w:rPr>
          <w:rFonts w:cs="Times New Roman"/>
        </w:rPr>
        <w:t xml:space="preserve">A </w:t>
      </w:r>
      <w:r w:rsidR="00FC1FA0" w:rsidRPr="00E1556D">
        <w:rPr>
          <w:rFonts w:cs="Times New Roman"/>
          <w:b/>
        </w:rPr>
        <w:t>INICIAÇÃO CIENTÍ</w:t>
      </w:r>
      <w:r w:rsidRPr="00E1556D">
        <w:rPr>
          <w:rFonts w:cs="Times New Roman"/>
          <w:b/>
        </w:rPr>
        <w:t>FICA</w:t>
      </w:r>
      <w:r w:rsidRPr="00E1556D">
        <w:rPr>
          <w:rFonts w:cs="Times New Roman"/>
        </w:rPr>
        <w:t xml:space="preserve"> tem por objetivo familiarizar os alunos com os procedimentos de investigação e com o processo histórico de produção e disseminação do conhecimento. O programa de iniciação cientifica é um instrumento de incentivo à formação de pesquisadores e privilegia a participação ativa de acadêmicos em projetos de pesquisa. Os acadêmicos podem desenvolver projetos de iniciação cientifica como bolsistas ou de forma voluntária. </w:t>
      </w:r>
      <w:r w:rsidR="00FC1FA0" w:rsidRPr="00E1556D">
        <w:rPr>
          <w:rFonts w:cs="Times New Roman"/>
        </w:rPr>
        <w:t>Os projetos de iniciação científica</w:t>
      </w:r>
      <w:r w:rsidRPr="00E1556D">
        <w:rPr>
          <w:rFonts w:cs="Times New Roman"/>
        </w:rPr>
        <w:t xml:space="preserve"> têm sido desenvolvidos com bolsas do PIBIC/Fundação Araucária.</w:t>
      </w:r>
    </w:p>
    <w:p w14:paraId="65D3D054" w14:textId="27290B8A" w:rsidR="00D05F4F" w:rsidRPr="00E1556D" w:rsidRDefault="002175B3" w:rsidP="002D1786">
      <w:pPr>
        <w:pStyle w:val="SemEspaamento"/>
        <w:rPr>
          <w:rFonts w:cs="Times New Roman"/>
        </w:rPr>
      </w:pPr>
      <w:r w:rsidRPr="00E1556D">
        <w:rPr>
          <w:rFonts w:cs="Times New Roman"/>
        </w:rPr>
        <w:t xml:space="preserve">O </w:t>
      </w:r>
      <w:r w:rsidRPr="00E1556D">
        <w:rPr>
          <w:rFonts w:cs="Times New Roman"/>
          <w:b/>
        </w:rPr>
        <w:t>Programa Institucional de Bolsas de Iniciação à Docência (PIBID),</w:t>
      </w:r>
      <w:r w:rsidRPr="00E1556D">
        <w:rPr>
          <w:rFonts w:cs="Times New Roman"/>
        </w:rPr>
        <w:t xml:space="preserve"> financiado pela Coordenação de Aperfeiçoamento de Pessoal de Nível Superior (CAPES), já acontece no Curso de Matemática do campus Paranaguá da </w:t>
      </w:r>
      <w:r w:rsidR="00B201F0">
        <w:rPr>
          <w:rFonts w:cs="Times New Roman"/>
        </w:rPr>
        <w:t>UNESPAR</w:t>
      </w:r>
      <w:r w:rsidRPr="00E1556D">
        <w:rPr>
          <w:rFonts w:cs="Times New Roman"/>
        </w:rPr>
        <w:t xml:space="preserve">, desde 2010. É um programa que estabelece uma parceria entre a Universidade e as Escolas Públicas, tornando-as ambas </w:t>
      </w:r>
      <w:r w:rsidRPr="00E1556D">
        <w:rPr>
          <w:rFonts w:cs="Times New Roman"/>
        </w:rPr>
        <w:lastRenderedPageBreak/>
        <w:t>parceiras na formação inicial do professor. O subprojeto de Matemática conta atualmente com vinte e cinco bolsas com duração de vinte e quatro meses para os acadêmicos. Tem como objetivos principais:</w:t>
      </w:r>
    </w:p>
    <w:p w14:paraId="09EC235A" w14:textId="4287BE3E" w:rsidR="00D05F4F" w:rsidRPr="00E1556D" w:rsidRDefault="002175B3" w:rsidP="001D1102">
      <w:pPr>
        <w:pStyle w:val="SemEspaamento"/>
        <w:numPr>
          <w:ilvl w:val="0"/>
          <w:numId w:val="19"/>
        </w:numPr>
        <w:rPr>
          <w:rFonts w:cs="Times New Roman"/>
        </w:rPr>
      </w:pPr>
      <w:r w:rsidRPr="00E1556D">
        <w:rPr>
          <w:rFonts w:cs="Times New Roman"/>
        </w:rPr>
        <w:t>Elevar a qualidade das ações acadêmicas no curso de Matemática por intermédio da integração do ensino, pesquisa e extensão articulando ações da formação do docente e a educação básica do sistema público;</w:t>
      </w:r>
    </w:p>
    <w:p w14:paraId="4314D856" w14:textId="6C9A2EC8" w:rsidR="00D05F4F" w:rsidRPr="00E1556D" w:rsidRDefault="002175B3" w:rsidP="001D1102">
      <w:pPr>
        <w:pStyle w:val="SemEspaamento"/>
        <w:numPr>
          <w:ilvl w:val="0"/>
          <w:numId w:val="19"/>
        </w:numPr>
        <w:rPr>
          <w:rFonts w:eastAsia="Cambria" w:cs="Times New Roman"/>
        </w:rPr>
      </w:pPr>
      <w:r w:rsidRPr="00E1556D">
        <w:rPr>
          <w:rFonts w:eastAsia="Cambria" w:cs="Times New Roman"/>
        </w:rPr>
        <w:t>Identificar problemas no processo de ensino e de aprendizagem nas escolas públicas e fomentar experiências metodológicas e práticas docentes que orientem para a superação dos mesmos;</w:t>
      </w:r>
    </w:p>
    <w:p w14:paraId="11BC2E44" w14:textId="72019BD3" w:rsidR="00D05F4F" w:rsidRPr="00E1556D" w:rsidRDefault="002175B3" w:rsidP="001D1102">
      <w:pPr>
        <w:pStyle w:val="SemEspaamento"/>
        <w:numPr>
          <w:ilvl w:val="0"/>
          <w:numId w:val="19"/>
        </w:numPr>
        <w:rPr>
          <w:rFonts w:eastAsia="Cambria" w:cs="Times New Roman"/>
        </w:rPr>
      </w:pPr>
      <w:r w:rsidRPr="00E1556D">
        <w:rPr>
          <w:rFonts w:eastAsia="Cambria" w:cs="Times New Roman"/>
        </w:rPr>
        <w:t>Proporcionar aos licenciandos a participação em ações, experiências metodológicas e práticas docentes inovadoras, articuladas com o contexto da escola;</w:t>
      </w:r>
    </w:p>
    <w:p w14:paraId="7B47A411" w14:textId="42C3E084" w:rsidR="00D05F4F" w:rsidRPr="00E1556D" w:rsidRDefault="002175B3" w:rsidP="001D1102">
      <w:pPr>
        <w:pStyle w:val="SemEspaamento"/>
        <w:numPr>
          <w:ilvl w:val="0"/>
          <w:numId w:val="19"/>
        </w:numPr>
        <w:rPr>
          <w:rFonts w:eastAsia="Cambria" w:cs="Times New Roman"/>
        </w:rPr>
      </w:pPr>
      <w:r w:rsidRPr="00E1556D">
        <w:rPr>
          <w:rFonts w:eastAsia="Cambria" w:cs="Times New Roman"/>
        </w:rPr>
        <w:t>Registrar e disseminar os conhecimentos construídos ao longo da execução do Projeto, por meio de apresentação de trabalhos em eventos internos e externos.</w:t>
      </w:r>
    </w:p>
    <w:p w14:paraId="066E1751" w14:textId="7689A1D2" w:rsidR="00D05F4F" w:rsidRPr="00E1556D" w:rsidRDefault="002175B3" w:rsidP="002D1786">
      <w:pPr>
        <w:pStyle w:val="SemEspaamento"/>
        <w:rPr>
          <w:rFonts w:cs="Times New Roman"/>
        </w:rPr>
      </w:pPr>
      <w:r w:rsidRPr="00E1556D">
        <w:rPr>
          <w:rFonts w:cs="Times New Roman"/>
        </w:rPr>
        <w:t xml:space="preserve">A </w:t>
      </w:r>
      <w:r w:rsidRPr="00E1556D">
        <w:rPr>
          <w:rFonts w:cs="Times New Roman"/>
          <w:b/>
        </w:rPr>
        <w:t>EXTENSÃO</w:t>
      </w:r>
      <w:r w:rsidRPr="00E1556D">
        <w:rPr>
          <w:rFonts w:cs="Times New Roman"/>
        </w:rPr>
        <w:t xml:space="preserve"> volta-se para a democratização do conhecimento acadêmico, para a participação efetivada da comunidade e para atividades interdisciplinares que possam favorecer a integração social procurando viabilizar a tão almejada relação transformadora entre a universidade e a sociedade. As atividades de extensão no Curso de Matemática são: Semana da Matemática (evento realizado anualmente com o objetivo principal de criar um ambiente onde docente e discente e comunidade em geral possam interagir, divulgar experiências e inovações e diagnosticar novas áreas de atuação em Matemática nas suas várias manifestações. A organização da Semana da Matemática tem como meta promover o curso de Matemática através da discussão de assuntos relacionados ao ensino de Matemática e a formação de profissionais da área, buscando a aproximação com as escolas de Ensino Fundamental e Médio e dos respectivos professores da disciplina de Matemática. É um evento que oferece minicursos, oficinas e palestras de divulgação sobre temas importantes da área, permite a apresentação de trabalhos de Iniciação Cientifica (IC), do Programa Institucional de Bolsa de Apoio à Docência (PIBID),</w:t>
      </w:r>
      <w:r w:rsidR="00FC1FA0" w:rsidRPr="00E1556D">
        <w:rPr>
          <w:rFonts w:cs="Times New Roman"/>
        </w:rPr>
        <w:t xml:space="preserve"> </w:t>
      </w:r>
      <w:r w:rsidRPr="00E1556D">
        <w:rPr>
          <w:rFonts w:cs="Times New Roman"/>
        </w:rPr>
        <w:t>Trabalhos de Conclusão de Curso (TCC) ou trabalhos de extensão universitária.</w:t>
      </w:r>
    </w:p>
    <w:p w14:paraId="48812AB5" w14:textId="1BC7B5D7" w:rsidR="00D05F4F" w:rsidRPr="00E1556D" w:rsidRDefault="002175B3" w:rsidP="002D1786">
      <w:pPr>
        <w:pStyle w:val="SemEspaamento"/>
        <w:rPr>
          <w:rFonts w:cs="Times New Roman"/>
        </w:rPr>
      </w:pPr>
      <w:r w:rsidRPr="00E1556D">
        <w:rPr>
          <w:rFonts w:cs="Times New Roman"/>
          <w:b/>
        </w:rPr>
        <w:t>PROGRAMAS DE MONITORIA:</w:t>
      </w:r>
      <w:r w:rsidRPr="00E1556D">
        <w:rPr>
          <w:rFonts w:cs="Times New Roman"/>
        </w:rPr>
        <w:t xml:space="preserve"> A cada ano, os discentes podem participar de atividades de monitoria em disciplinas do curso. Os monitores (bolsistas) são selecionados por meio de edital da </w:t>
      </w:r>
      <w:r w:rsidR="00B201F0">
        <w:rPr>
          <w:rFonts w:cs="Times New Roman"/>
        </w:rPr>
        <w:t>UNESPAR</w:t>
      </w:r>
      <w:r w:rsidRPr="00E1556D">
        <w:rPr>
          <w:rFonts w:cs="Times New Roman"/>
        </w:rPr>
        <w:t xml:space="preserve">. O Programa de Monitoria da </w:t>
      </w:r>
      <w:r w:rsidR="00B201F0">
        <w:rPr>
          <w:rFonts w:cs="Times New Roman"/>
        </w:rPr>
        <w:t>UNESPAR</w:t>
      </w:r>
      <w:r w:rsidRPr="00E1556D">
        <w:rPr>
          <w:rFonts w:cs="Times New Roman"/>
        </w:rPr>
        <w:t xml:space="preserve"> visa intensificar e assegurar a cooperação entre acadêmicos e professores nas atividades básicas do Curso de Matemática, relativas ao ensino, à pesquisa e à extensão, além de estimular no aluno o interesse pela docência. O monitor de determinada disciplina desempenha atividades orientadas pelo docente responsável pela disciplina, auxiliando-o na realização de trabalhos práticos na preparação de material didático, em atividades de classe, e principalmente oferecem apoio em momentos específicos aos acadêmicos que apresentam dificuldades de aprendizagem.</w:t>
      </w:r>
    </w:p>
    <w:p w14:paraId="1E504902" w14:textId="77777777" w:rsidR="00D05F4F" w:rsidRPr="00E1556D" w:rsidRDefault="00D05F4F">
      <w:pPr>
        <w:spacing w:after="0"/>
        <w:rPr>
          <w:rFonts w:ascii="Times New Roman" w:eastAsia="Cambria" w:hAnsi="Times New Roman" w:cs="Times New Roman"/>
        </w:rPr>
      </w:pPr>
    </w:p>
    <w:p w14:paraId="090D90BF"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 xml:space="preserve">8. CORPO DOCENTE </w:t>
      </w:r>
    </w:p>
    <w:p w14:paraId="687699A5" w14:textId="71B05731" w:rsidR="00D05F4F" w:rsidRPr="0006707D" w:rsidRDefault="002175B3" w:rsidP="002D1786">
      <w:pPr>
        <w:pStyle w:val="SemEspaamento"/>
        <w:rPr>
          <w:rFonts w:cs="Times New Roman"/>
        </w:rPr>
      </w:pPr>
      <w:r w:rsidRPr="0006707D">
        <w:rPr>
          <w:rFonts w:cs="Times New Roman"/>
        </w:rPr>
        <w:t xml:space="preserve">A organização didático-pedagógica está previsto no Estatuto da </w:t>
      </w:r>
      <w:r w:rsidR="00B201F0" w:rsidRPr="0006707D">
        <w:rPr>
          <w:rFonts w:cs="Times New Roman"/>
        </w:rPr>
        <w:t>UNESPAR</w:t>
      </w:r>
      <w:r w:rsidRPr="0006707D">
        <w:rPr>
          <w:rFonts w:cs="Times New Roman"/>
        </w:rPr>
        <w:t>. Segundo o art. 50 do Estatuto, o colegiado do curso de graduação tem a seguinte composição:</w:t>
      </w:r>
    </w:p>
    <w:p w14:paraId="28F139DE" w14:textId="77777777" w:rsidR="00D05F4F" w:rsidRPr="0006707D" w:rsidRDefault="002175B3" w:rsidP="001D1102">
      <w:pPr>
        <w:pStyle w:val="SemEspaamento"/>
        <w:numPr>
          <w:ilvl w:val="0"/>
          <w:numId w:val="20"/>
        </w:numPr>
        <w:rPr>
          <w:rFonts w:eastAsia="Cambria" w:cs="Times New Roman"/>
        </w:rPr>
      </w:pPr>
      <w:r w:rsidRPr="0006707D">
        <w:rPr>
          <w:rFonts w:cs="Times New Roman"/>
        </w:rPr>
        <w:t>Coordenador do curso;</w:t>
      </w:r>
    </w:p>
    <w:p w14:paraId="4945B4D7" w14:textId="5A0D997E" w:rsidR="00D05F4F" w:rsidRPr="0006707D" w:rsidRDefault="002175B3" w:rsidP="001D1102">
      <w:pPr>
        <w:pStyle w:val="SemEspaamento"/>
        <w:numPr>
          <w:ilvl w:val="0"/>
          <w:numId w:val="20"/>
        </w:numPr>
        <w:rPr>
          <w:rFonts w:eastAsia="Cambria" w:cs="Times New Roman"/>
        </w:rPr>
      </w:pPr>
      <w:r w:rsidRPr="0006707D">
        <w:rPr>
          <w:rFonts w:cs="Times New Roman"/>
        </w:rPr>
        <w:t>Docente</w:t>
      </w:r>
      <w:r w:rsidR="00777961" w:rsidRPr="0006707D">
        <w:rPr>
          <w:rFonts w:cs="Times New Roman"/>
        </w:rPr>
        <w:t>s</w:t>
      </w:r>
      <w:r w:rsidRPr="0006707D">
        <w:rPr>
          <w:rFonts w:cs="Times New Roman"/>
        </w:rPr>
        <w:t xml:space="preserve"> temporários e efetivos que ministram disciplinas do curso;</w:t>
      </w:r>
    </w:p>
    <w:p w14:paraId="123788FB" w14:textId="77777777" w:rsidR="00D05F4F" w:rsidRPr="0006707D" w:rsidRDefault="002175B3" w:rsidP="001D1102">
      <w:pPr>
        <w:pStyle w:val="SemEspaamento"/>
        <w:numPr>
          <w:ilvl w:val="0"/>
          <w:numId w:val="20"/>
        </w:numPr>
        <w:rPr>
          <w:rFonts w:eastAsia="Cambria" w:cs="Times New Roman"/>
        </w:rPr>
      </w:pPr>
      <w:r w:rsidRPr="0006707D">
        <w:rPr>
          <w:rFonts w:cs="Times New Roman"/>
        </w:rPr>
        <w:t>Representantes do corpo discentes, eleitos pelos seus pares.</w:t>
      </w:r>
    </w:p>
    <w:p w14:paraId="778EB5BC" w14:textId="00CF972A" w:rsidR="00D05F4F" w:rsidRPr="0006707D" w:rsidRDefault="002175B3" w:rsidP="002D1786">
      <w:pPr>
        <w:pStyle w:val="SemEspaamento"/>
        <w:rPr>
          <w:rFonts w:cs="Times New Roman"/>
        </w:rPr>
      </w:pPr>
      <w:r w:rsidRPr="0006707D">
        <w:rPr>
          <w:rFonts w:cs="Times New Roman"/>
        </w:rPr>
        <w:t>O atual quadro do corpo docente do curso</w:t>
      </w:r>
      <w:r w:rsidR="00777961" w:rsidRPr="0006707D">
        <w:rPr>
          <w:rFonts w:cs="Times New Roman"/>
        </w:rPr>
        <w:t xml:space="preserve"> de Matemática</w:t>
      </w:r>
      <w:r w:rsidRPr="0006707D">
        <w:rPr>
          <w:rFonts w:cs="Times New Roman"/>
        </w:rPr>
        <w:t xml:space="preserve"> é composto por onze professores efetivos, além do coordenador do curso, e seis professores colaboradores temporário</w:t>
      </w:r>
      <w:r w:rsidR="00777961" w:rsidRPr="0006707D">
        <w:rPr>
          <w:rFonts w:cs="Times New Roman"/>
        </w:rPr>
        <w:t>s</w:t>
      </w:r>
      <w:r w:rsidRPr="0006707D">
        <w:rPr>
          <w:rFonts w:cs="Times New Roman"/>
        </w:rPr>
        <w:t xml:space="preserve"> CRES, dos quais dois são professores/intérpretes de LIBRAS.</w:t>
      </w:r>
    </w:p>
    <w:p w14:paraId="59952CE7" w14:textId="36E6C488" w:rsidR="00D05F4F" w:rsidRPr="0006707D" w:rsidRDefault="002175B3" w:rsidP="002D1786">
      <w:pPr>
        <w:pStyle w:val="SemEspaamento"/>
        <w:rPr>
          <w:rFonts w:cs="Times New Roman"/>
        </w:rPr>
      </w:pPr>
      <w:r w:rsidRPr="0006707D">
        <w:rPr>
          <w:rFonts w:cs="Times New Roman"/>
        </w:rPr>
        <w:t xml:space="preserve">Em virtude do baixo número de titulações </w:t>
      </w:r>
      <w:r w:rsidRPr="0006707D">
        <w:rPr>
          <w:rFonts w:cs="Times New Roman"/>
          <w:i/>
        </w:rPr>
        <w:t>sticto sensu</w:t>
      </w:r>
      <w:r w:rsidRPr="0006707D">
        <w:rPr>
          <w:rFonts w:cs="Times New Roman"/>
        </w:rPr>
        <w:t xml:space="preserve"> do corpo docente diretamente </w:t>
      </w:r>
      <w:r w:rsidRPr="0006707D">
        <w:rPr>
          <w:rFonts w:cs="Times New Roman"/>
        </w:rPr>
        <w:lastRenderedPageBreak/>
        <w:t>ligado ao colegiado, como exposto acima, sendo este elemento importante para a avaliação do curso, houve a preocupação de que docentes de outros colegiados que viessem a colaborar com aulas ministradas no curso de Matemática fossem mestres ou doutores, a fim de qualificar a formação acadêmica dos alunos. O colegiado conta com a colaboração de dois doutores, dois mestres e três especialistas vinculados também a outros colegiados como de Pedagogia, Letras e Ciências Biológicas. Segue abaixo o quadro com a titulação, carga horária</w:t>
      </w:r>
      <w:r w:rsidR="00777961" w:rsidRPr="0006707D">
        <w:rPr>
          <w:rFonts w:cs="Times New Roman"/>
        </w:rPr>
        <w:t xml:space="preserve"> no curso</w:t>
      </w:r>
      <w:r w:rsidRPr="0006707D">
        <w:rPr>
          <w:rFonts w:cs="Times New Roman"/>
        </w:rPr>
        <w:t xml:space="preserve"> e o regime de trabalho do corpo docente do Colegiado de Matemática. </w:t>
      </w:r>
    </w:p>
    <w:p w14:paraId="5FAA98B1" w14:textId="77777777" w:rsidR="00FC1FA0" w:rsidRPr="0006707D" w:rsidRDefault="00FC1FA0" w:rsidP="002D1786">
      <w:pPr>
        <w:pStyle w:val="SemEspaamento"/>
        <w:rPr>
          <w:rFonts w:cs="Times New Roman"/>
        </w:rPr>
      </w:pPr>
    </w:p>
    <w:p w14:paraId="2EB0B3DD" w14:textId="77777777" w:rsidR="00FC1FA0" w:rsidRPr="00E1556D" w:rsidRDefault="00FC1FA0" w:rsidP="002D1786">
      <w:pPr>
        <w:pStyle w:val="SemEspaamento"/>
        <w:rPr>
          <w:rFonts w:cs="Times New Roman"/>
          <w:color w:val="FF0000"/>
        </w:rPr>
      </w:pPr>
    </w:p>
    <w:tbl>
      <w:tblPr>
        <w:tblStyle w:val="aa"/>
        <w:tblW w:w="9074"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1437"/>
        <w:gridCol w:w="1377"/>
        <w:gridCol w:w="1998"/>
        <w:gridCol w:w="1065"/>
        <w:gridCol w:w="1954"/>
        <w:gridCol w:w="1243"/>
      </w:tblGrid>
      <w:tr w:rsidR="00D05F4F" w:rsidRPr="0037240A" w14:paraId="558AAA2B" w14:textId="77777777" w:rsidTr="002D1786">
        <w:trPr>
          <w:trHeight w:val="500"/>
        </w:trPr>
        <w:tc>
          <w:tcPr>
            <w:tcW w:w="9072" w:type="dxa"/>
            <w:gridSpan w:val="6"/>
            <w:tcBorders>
              <w:top w:val="single" w:sz="8" w:space="0" w:color="000000"/>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vAlign w:val="center"/>
          </w:tcPr>
          <w:p w14:paraId="4AE886DD" w14:textId="77777777" w:rsidR="00D05F4F" w:rsidRPr="0037240A" w:rsidRDefault="002175B3" w:rsidP="002D1786">
            <w:pPr>
              <w:pStyle w:val="SemEspaamento"/>
              <w:jc w:val="center"/>
              <w:rPr>
                <w:rFonts w:cs="Times New Roman"/>
                <w:b/>
              </w:rPr>
            </w:pPr>
            <w:r w:rsidRPr="0037240A">
              <w:rPr>
                <w:rFonts w:cs="Times New Roman"/>
                <w:b/>
              </w:rPr>
              <w:t>PROFESSORES EFETIVOS</w:t>
            </w:r>
          </w:p>
        </w:tc>
      </w:tr>
      <w:tr w:rsidR="00D05F4F" w:rsidRPr="0037240A" w14:paraId="65672D52" w14:textId="77777777" w:rsidTr="0006707D">
        <w:trPr>
          <w:trHeight w:val="1820"/>
        </w:trPr>
        <w:tc>
          <w:tcPr>
            <w:tcW w:w="1436" w:type="dxa"/>
            <w:tcBorders>
              <w:top w:val="nil"/>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vAlign w:val="center"/>
          </w:tcPr>
          <w:p w14:paraId="43AF2450" w14:textId="77777777" w:rsidR="00D05F4F" w:rsidRPr="0037240A" w:rsidRDefault="002175B3" w:rsidP="0006707D">
            <w:pPr>
              <w:pStyle w:val="SemEspaamento"/>
              <w:ind w:firstLine="0"/>
              <w:jc w:val="center"/>
              <w:rPr>
                <w:rFonts w:cs="Times New Roman"/>
                <w:b/>
              </w:rPr>
            </w:pPr>
            <w:r w:rsidRPr="0037240A">
              <w:rPr>
                <w:rFonts w:cs="Times New Roman"/>
                <w:b/>
              </w:rPr>
              <w:t>Numeração sequencial</w:t>
            </w:r>
          </w:p>
        </w:tc>
        <w:tc>
          <w:tcPr>
            <w:tcW w:w="1376"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7224652C" w14:textId="6090BC90" w:rsidR="00D05F4F" w:rsidRPr="0037240A" w:rsidRDefault="00D05F4F" w:rsidP="0006707D">
            <w:pPr>
              <w:pStyle w:val="SemEspaamento"/>
              <w:jc w:val="center"/>
              <w:rPr>
                <w:rFonts w:cs="Times New Roman"/>
                <w:b/>
              </w:rPr>
            </w:pPr>
          </w:p>
          <w:p w14:paraId="794A3CBF" w14:textId="77777777" w:rsidR="00D05F4F" w:rsidRPr="0037240A" w:rsidRDefault="002175B3" w:rsidP="0006707D">
            <w:pPr>
              <w:pStyle w:val="SemEspaamento"/>
              <w:ind w:firstLine="0"/>
              <w:jc w:val="center"/>
              <w:rPr>
                <w:rFonts w:cs="Times New Roman"/>
                <w:b/>
              </w:rPr>
            </w:pPr>
            <w:r w:rsidRPr="0037240A">
              <w:rPr>
                <w:rFonts w:cs="Times New Roman"/>
                <w:b/>
              </w:rPr>
              <w:t>Nome do Docente</w:t>
            </w:r>
          </w:p>
        </w:tc>
        <w:tc>
          <w:tcPr>
            <w:tcW w:w="1998"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30095DA7" w14:textId="77777777" w:rsidR="00D05F4F" w:rsidRPr="0037240A" w:rsidRDefault="002175B3" w:rsidP="0006707D">
            <w:pPr>
              <w:pStyle w:val="SemEspaamento"/>
              <w:ind w:firstLine="0"/>
              <w:jc w:val="center"/>
              <w:rPr>
                <w:rFonts w:cs="Times New Roman"/>
                <w:b/>
              </w:rPr>
            </w:pPr>
            <w:r w:rsidRPr="0037240A">
              <w:rPr>
                <w:rFonts w:cs="Times New Roman"/>
                <w:b/>
              </w:rPr>
              <w:t>Graduação e Pós-Graduação</w:t>
            </w:r>
          </w:p>
          <w:p w14:paraId="725AA9A7" w14:textId="77777777" w:rsidR="00D05F4F" w:rsidRPr="0037240A" w:rsidRDefault="002175B3" w:rsidP="0006707D">
            <w:pPr>
              <w:pStyle w:val="SemEspaamento"/>
              <w:ind w:firstLine="0"/>
              <w:jc w:val="center"/>
              <w:rPr>
                <w:rFonts w:cs="Times New Roman"/>
                <w:b/>
              </w:rPr>
            </w:pPr>
            <w:r w:rsidRPr="0037240A">
              <w:rPr>
                <w:rFonts w:cs="Times New Roman"/>
                <w:b/>
              </w:rPr>
              <w:t>Mestre em x</w:t>
            </w:r>
          </w:p>
          <w:p w14:paraId="1B2B71A4" w14:textId="77777777" w:rsidR="00D05F4F" w:rsidRPr="0037240A" w:rsidRDefault="002175B3" w:rsidP="0006707D">
            <w:pPr>
              <w:pStyle w:val="SemEspaamento"/>
              <w:ind w:firstLine="0"/>
              <w:jc w:val="center"/>
              <w:rPr>
                <w:rFonts w:cs="Times New Roman"/>
                <w:b/>
              </w:rPr>
            </w:pPr>
            <w:r w:rsidRPr="0037240A">
              <w:rPr>
                <w:rFonts w:cs="Times New Roman"/>
                <w:b/>
              </w:rPr>
              <w:t>Doutor em y</w:t>
            </w:r>
          </w:p>
        </w:tc>
        <w:tc>
          <w:tcPr>
            <w:tcW w:w="1065"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6CB371B9" w14:textId="77777777" w:rsidR="00D05F4F" w:rsidRPr="0037240A" w:rsidRDefault="002175B3" w:rsidP="0006707D">
            <w:pPr>
              <w:pStyle w:val="SemEspaamento"/>
              <w:ind w:firstLine="0"/>
              <w:jc w:val="center"/>
              <w:rPr>
                <w:rFonts w:cs="Times New Roman"/>
                <w:b/>
              </w:rPr>
            </w:pPr>
            <w:r w:rsidRPr="0037240A">
              <w:rPr>
                <w:rFonts w:cs="Times New Roman"/>
                <w:b/>
              </w:rPr>
              <w:t>Carga horária</w:t>
            </w:r>
          </w:p>
          <w:p w14:paraId="3B1EBB8C" w14:textId="77777777" w:rsidR="00D05F4F" w:rsidRPr="0037240A" w:rsidRDefault="002175B3" w:rsidP="0006707D">
            <w:pPr>
              <w:pStyle w:val="SemEspaamento"/>
              <w:ind w:firstLine="0"/>
              <w:jc w:val="center"/>
              <w:rPr>
                <w:rFonts w:cs="Times New Roman"/>
                <w:b/>
              </w:rPr>
            </w:pPr>
            <w:r w:rsidRPr="0037240A">
              <w:rPr>
                <w:rFonts w:cs="Times New Roman"/>
                <w:b/>
              </w:rPr>
              <w:t>no curso</w:t>
            </w:r>
          </w:p>
        </w:tc>
        <w:tc>
          <w:tcPr>
            <w:tcW w:w="1954"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250DAEB8" w14:textId="77777777" w:rsidR="00D05F4F" w:rsidRPr="0037240A" w:rsidRDefault="002175B3" w:rsidP="0006707D">
            <w:pPr>
              <w:pStyle w:val="SemEspaamento"/>
              <w:ind w:firstLine="0"/>
              <w:jc w:val="center"/>
              <w:rPr>
                <w:rFonts w:cs="Times New Roman"/>
                <w:b/>
              </w:rPr>
            </w:pPr>
            <w:r w:rsidRPr="0037240A">
              <w:rPr>
                <w:rFonts w:cs="Times New Roman"/>
                <w:b/>
              </w:rPr>
              <w:t>Titulação</w:t>
            </w:r>
          </w:p>
        </w:tc>
        <w:tc>
          <w:tcPr>
            <w:tcW w:w="1243"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18F49FEA" w14:textId="77777777" w:rsidR="00D05F4F" w:rsidRPr="0037240A" w:rsidRDefault="002175B3" w:rsidP="0006707D">
            <w:pPr>
              <w:pStyle w:val="SemEspaamento"/>
              <w:ind w:firstLine="0"/>
              <w:jc w:val="center"/>
              <w:rPr>
                <w:rFonts w:cs="Times New Roman"/>
                <w:b/>
              </w:rPr>
            </w:pPr>
            <w:r w:rsidRPr="0037240A">
              <w:rPr>
                <w:rFonts w:cs="Times New Roman"/>
                <w:b/>
              </w:rPr>
              <w:t>Regime de</w:t>
            </w:r>
          </w:p>
          <w:p w14:paraId="7BA78A07" w14:textId="77777777" w:rsidR="00D05F4F" w:rsidRPr="0037240A" w:rsidRDefault="002175B3" w:rsidP="0006707D">
            <w:pPr>
              <w:pStyle w:val="SemEspaamento"/>
              <w:ind w:firstLine="0"/>
              <w:jc w:val="center"/>
              <w:rPr>
                <w:rFonts w:cs="Times New Roman"/>
                <w:b/>
              </w:rPr>
            </w:pPr>
            <w:r w:rsidRPr="0037240A">
              <w:rPr>
                <w:rFonts w:cs="Times New Roman"/>
                <w:b/>
              </w:rPr>
              <w:t>Trabalho</w:t>
            </w:r>
          </w:p>
        </w:tc>
      </w:tr>
      <w:tr w:rsidR="00D05F4F" w:rsidRPr="0037240A" w14:paraId="46ED290F" w14:textId="77777777" w:rsidTr="002D1786">
        <w:trPr>
          <w:trHeight w:val="434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42428984" w14:textId="77777777" w:rsidR="00D05F4F" w:rsidRPr="0037240A" w:rsidRDefault="002175B3" w:rsidP="0006707D">
            <w:pPr>
              <w:pStyle w:val="SemEspaamento"/>
              <w:ind w:firstLine="0"/>
              <w:rPr>
                <w:rFonts w:cs="Times New Roman"/>
              </w:rPr>
            </w:pPr>
            <w:r w:rsidRPr="0037240A">
              <w:rPr>
                <w:rFonts w:cs="Times New Roman"/>
              </w:rPr>
              <w:t>01</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DA267EB" w14:textId="77777777" w:rsidR="00D05F4F" w:rsidRPr="0037240A" w:rsidRDefault="002175B3" w:rsidP="0006707D">
            <w:pPr>
              <w:pStyle w:val="SemEspaamento"/>
              <w:ind w:firstLine="0"/>
              <w:rPr>
                <w:rFonts w:cs="Times New Roman"/>
              </w:rPr>
            </w:pPr>
            <w:r w:rsidRPr="0037240A">
              <w:rPr>
                <w:rFonts w:cs="Times New Roman"/>
              </w:rPr>
              <w:t>Cristienne do Rocio de Mello Maron</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79697B" w14:textId="77777777" w:rsidR="00D05F4F" w:rsidRPr="0037240A" w:rsidRDefault="002175B3" w:rsidP="0006707D">
            <w:pPr>
              <w:pStyle w:val="SemEspaamento"/>
              <w:ind w:firstLine="0"/>
              <w:rPr>
                <w:rFonts w:cs="Times New Roman"/>
              </w:rPr>
            </w:pPr>
            <w:r w:rsidRPr="0037240A">
              <w:rPr>
                <w:rFonts w:cs="Times New Roman"/>
              </w:rPr>
              <w:t>Graduado em Engenharia Química (UFPR/1991);</w:t>
            </w:r>
          </w:p>
          <w:p w14:paraId="0ED055A0" w14:textId="77777777" w:rsidR="00D05F4F" w:rsidRPr="0037240A" w:rsidRDefault="002175B3" w:rsidP="0006707D">
            <w:pPr>
              <w:pStyle w:val="SemEspaamento"/>
              <w:ind w:firstLine="0"/>
              <w:rPr>
                <w:rFonts w:cs="Times New Roman"/>
              </w:rPr>
            </w:pPr>
            <w:r w:rsidRPr="0037240A">
              <w:rPr>
                <w:rFonts w:cs="Times New Roman"/>
              </w:rPr>
              <w:t>Especialização em Educação Matemática (FAFIPAR/2000);</w:t>
            </w:r>
          </w:p>
          <w:p w14:paraId="174249E4" w14:textId="77777777" w:rsidR="00777961" w:rsidRPr="0037240A" w:rsidRDefault="002175B3" w:rsidP="0006707D">
            <w:pPr>
              <w:pStyle w:val="SemEspaamento"/>
              <w:ind w:firstLine="0"/>
              <w:rPr>
                <w:rFonts w:cs="Times New Roman"/>
              </w:rPr>
            </w:pPr>
            <w:r w:rsidRPr="0037240A">
              <w:rPr>
                <w:rFonts w:cs="Times New Roman"/>
              </w:rPr>
              <w:t xml:space="preserve">Mestre em Educação </w:t>
            </w:r>
            <w:r w:rsidR="00777961" w:rsidRPr="0037240A">
              <w:rPr>
                <w:rFonts w:cs="Times New Roman"/>
              </w:rPr>
              <w:t>Matemática</w:t>
            </w:r>
          </w:p>
          <w:p w14:paraId="439285F7" w14:textId="6E235759" w:rsidR="00D05F4F" w:rsidRPr="0037240A" w:rsidRDefault="00777961" w:rsidP="0006707D">
            <w:pPr>
              <w:pStyle w:val="SemEspaamento"/>
              <w:ind w:firstLine="0"/>
              <w:rPr>
                <w:rFonts w:cs="Times New Roman"/>
              </w:rPr>
            </w:pPr>
            <w:r w:rsidRPr="0037240A">
              <w:rPr>
                <w:rFonts w:cs="Times New Roman"/>
              </w:rPr>
              <w:t>(UFPR/2017</w:t>
            </w:r>
            <w:r w:rsidR="002175B3" w:rsidRPr="0037240A">
              <w:rPr>
                <w:rFonts w:cs="Times New Roman"/>
              </w:rPr>
              <w:t>)</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72A1E88" w14:textId="77777777" w:rsidR="00D05F4F" w:rsidRPr="0037240A" w:rsidRDefault="002175B3" w:rsidP="0006707D">
            <w:pPr>
              <w:pStyle w:val="SemEspaamento"/>
              <w:ind w:firstLine="0"/>
              <w:rPr>
                <w:rFonts w:cs="Times New Roman"/>
              </w:rPr>
            </w:pPr>
            <w:r w:rsidRPr="0037240A">
              <w:rPr>
                <w:rFonts w:cs="Times New Roman"/>
              </w:rPr>
              <w:t>6 HA/semana</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5E24463" w14:textId="77777777" w:rsidR="00D05F4F" w:rsidRPr="0037240A" w:rsidRDefault="002175B3" w:rsidP="0006707D">
            <w:pPr>
              <w:pStyle w:val="SemEspaamento"/>
              <w:ind w:firstLine="0"/>
              <w:rPr>
                <w:rFonts w:cs="Times New Roman"/>
              </w:rPr>
            </w:pPr>
            <w:r w:rsidRPr="0037240A">
              <w:rPr>
                <w:rFonts w:cs="Times New Roman"/>
              </w:rPr>
              <w:t>MESTRE</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46662E7" w14:textId="77777777" w:rsidR="00D05F4F" w:rsidRPr="0037240A" w:rsidRDefault="002175B3" w:rsidP="0006707D">
            <w:pPr>
              <w:pStyle w:val="SemEspaamento"/>
              <w:ind w:firstLine="0"/>
              <w:rPr>
                <w:rFonts w:cs="Times New Roman"/>
              </w:rPr>
            </w:pPr>
            <w:r w:rsidRPr="0037240A">
              <w:rPr>
                <w:rFonts w:cs="Times New Roman"/>
              </w:rPr>
              <w:t>TIDE</w:t>
            </w:r>
          </w:p>
        </w:tc>
      </w:tr>
      <w:tr w:rsidR="00D05F4F" w:rsidRPr="0037240A" w14:paraId="76E89367" w14:textId="77777777" w:rsidTr="002D1786">
        <w:trPr>
          <w:trHeight w:val="334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134D08EE" w14:textId="65197F1A" w:rsidR="00D05F4F" w:rsidRPr="0037240A" w:rsidRDefault="002175B3" w:rsidP="0006707D">
            <w:pPr>
              <w:pStyle w:val="SemEspaamento"/>
              <w:ind w:firstLine="0"/>
              <w:rPr>
                <w:rFonts w:cs="Times New Roman"/>
              </w:rPr>
            </w:pPr>
            <w:r w:rsidRPr="0037240A">
              <w:rPr>
                <w:rFonts w:cs="Times New Roman"/>
              </w:rPr>
              <w:t>02</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D5C5C32" w14:textId="77777777" w:rsidR="00D05F4F" w:rsidRPr="0037240A" w:rsidRDefault="002175B3" w:rsidP="0006707D">
            <w:pPr>
              <w:pStyle w:val="SemEspaamento"/>
              <w:ind w:firstLine="0"/>
              <w:rPr>
                <w:rFonts w:cs="Times New Roman"/>
              </w:rPr>
            </w:pPr>
            <w:r w:rsidRPr="0037240A">
              <w:rPr>
                <w:rFonts w:cs="Times New Roman"/>
              </w:rPr>
              <w:t>Edison Vieira de Souza</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B499373" w14:textId="77777777" w:rsidR="00D05F4F" w:rsidRPr="0037240A" w:rsidRDefault="002175B3" w:rsidP="0006707D">
            <w:pPr>
              <w:pStyle w:val="SemEspaamento"/>
              <w:ind w:firstLine="0"/>
              <w:rPr>
                <w:rFonts w:eastAsia="Candara" w:cs="Times New Roman"/>
              </w:rPr>
            </w:pPr>
            <w:r w:rsidRPr="0037240A">
              <w:rPr>
                <w:rFonts w:cs="Times New Roman"/>
              </w:rPr>
              <w:t xml:space="preserve">Graduado em Processamento de dados (UEPG/1989); Especialização </w:t>
            </w:r>
            <w:r w:rsidRPr="0037240A">
              <w:rPr>
                <w:rFonts w:eastAsia="Candara" w:cs="Times New Roman"/>
              </w:rPr>
              <w:t>em Metodologia da Educação Superior (Centro Universitário UNINTER-Ctba/2016).</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0AA7FD7" w14:textId="77777777" w:rsidR="00D05F4F" w:rsidRPr="0037240A" w:rsidRDefault="002175B3" w:rsidP="0006707D">
            <w:pPr>
              <w:pStyle w:val="SemEspaamento"/>
              <w:ind w:firstLine="0"/>
              <w:rPr>
                <w:rFonts w:cs="Times New Roman"/>
              </w:rPr>
            </w:pPr>
            <w:r w:rsidRPr="0037240A">
              <w:rPr>
                <w:rFonts w:cs="Times New Roman"/>
              </w:rPr>
              <w:t>2 HA/semana</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7F72582" w14:textId="77777777" w:rsidR="00D05F4F" w:rsidRPr="0037240A" w:rsidRDefault="002175B3" w:rsidP="0006707D">
            <w:pPr>
              <w:pStyle w:val="SemEspaamento"/>
              <w:ind w:firstLine="0"/>
              <w:rPr>
                <w:rFonts w:cs="Times New Roman"/>
              </w:rPr>
            </w:pPr>
            <w:r w:rsidRPr="0037240A">
              <w:rPr>
                <w:rFonts w:cs="Times New Roman"/>
              </w:rPr>
              <w:t>ESPECIALIZAÇÃO</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F66D43B" w14:textId="77777777" w:rsidR="00D05F4F" w:rsidRPr="0037240A" w:rsidRDefault="002175B3" w:rsidP="0006707D">
            <w:pPr>
              <w:pStyle w:val="SemEspaamento"/>
              <w:ind w:firstLine="0"/>
              <w:rPr>
                <w:rFonts w:cs="Times New Roman"/>
              </w:rPr>
            </w:pPr>
            <w:r w:rsidRPr="0037240A">
              <w:rPr>
                <w:rFonts w:cs="Times New Roman"/>
              </w:rPr>
              <w:t>T-24</w:t>
            </w:r>
          </w:p>
        </w:tc>
      </w:tr>
      <w:tr w:rsidR="00D05F4F" w:rsidRPr="0037240A" w14:paraId="4EEA1168" w14:textId="77777777" w:rsidTr="002D1786">
        <w:trPr>
          <w:trHeight w:val="938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536BCA8E" w14:textId="77777777" w:rsidR="00D05F4F" w:rsidRPr="0037240A" w:rsidRDefault="002175B3" w:rsidP="0006707D">
            <w:pPr>
              <w:pStyle w:val="SemEspaamento"/>
              <w:ind w:firstLine="0"/>
              <w:rPr>
                <w:rFonts w:cs="Times New Roman"/>
              </w:rPr>
            </w:pPr>
            <w:r w:rsidRPr="0037240A">
              <w:rPr>
                <w:rFonts w:cs="Times New Roman"/>
              </w:rPr>
              <w:lastRenderedPageBreak/>
              <w:t>03</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469867" w14:textId="77777777" w:rsidR="00D05F4F" w:rsidRPr="0037240A" w:rsidRDefault="002175B3" w:rsidP="0006707D">
            <w:pPr>
              <w:pStyle w:val="SemEspaamento"/>
              <w:ind w:firstLine="0"/>
              <w:rPr>
                <w:rFonts w:cs="Times New Roman"/>
              </w:rPr>
            </w:pPr>
            <w:r w:rsidRPr="0037240A">
              <w:rPr>
                <w:rFonts w:cs="Times New Roman"/>
              </w:rPr>
              <w:t>Ednilson Assenção Luiz</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4519A0F" w14:textId="77777777" w:rsidR="00D05F4F" w:rsidRPr="0037240A" w:rsidRDefault="002175B3" w:rsidP="0006707D">
            <w:pPr>
              <w:pStyle w:val="SemEspaamento"/>
              <w:ind w:firstLine="0"/>
              <w:rPr>
                <w:rFonts w:cs="Times New Roman"/>
              </w:rPr>
            </w:pPr>
            <w:r w:rsidRPr="0037240A">
              <w:rPr>
                <w:rFonts w:cs="Times New Roman"/>
              </w:rPr>
              <w:t>Mestrado em andamento em Educação (UTP)</w:t>
            </w:r>
          </w:p>
          <w:p w14:paraId="599007D7" w14:textId="77777777" w:rsidR="00D05F4F" w:rsidRPr="0037240A" w:rsidRDefault="002175B3" w:rsidP="0006707D">
            <w:pPr>
              <w:pStyle w:val="SemEspaamento"/>
              <w:ind w:firstLine="0"/>
              <w:rPr>
                <w:rFonts w:cs="Times New Roman"/>
              </w:rPr>
            </w:pPr>
            <w:r w:rsidRPr="0037240A">
              <w:rPr>
                <w:rFonts w:cs="Times New Roman"/>
              </w:rPr>
              <w:t>Especialização em Distúrbios da Aprendizagem (FSB/2017);</w:t>
            </w:r>
          </w:p>
          <w:p w14:paraId="0589AD82" w14:textId="77777777" w:rsidR="00D05F4F" w:rsidRPr="0037240A" w:rsidRDefault="002175B3" w:rsidP="0006707D">
            <w:pPr>
              <w:pStyle w:val="SemEspaamento"/>
              <w:ind w:firstLine="0"/>
              <w:rPr>
                <w:rFonts w:cs="Times New Roman"/>
              </w:rPr>
            </w:pPr>
            <w:r w:rsidRPr="0037240A">
              <w:rPr>
                <w:rFonts w:cs="Times New Roman"/>
              </w:rPr>
              <w:t>Especialização em Educação Especial - Educação Bilingue para Surdos (FTAS/ 2009);</w:t>
            </w:r>
          </w:p>
          <w:p w14:paraId="0DD20502" w14:textId="77777777" w:rsidR="00D05F4F" w:rsidRPr="0037240A" w:rsidRDefault="002175B3" w:rsidP="0006707D">
            <w:pPr>
              <w:pStyle w:val="SemEspaamento"/>
              <w:ind w:firstLine="0"/>
              <w:rPr>
                <w:rFonts w:cs="Times New Roman"/>
              </w:rPr>
            </w:pPr>
            <w:r w:rsidRPr="0037240A">
              <w:rPr>
                <w:rFonts w:cs="Times New Roman"/>
              </w:rPr>
              <w:t>Especialização em EDUCACÃO ESPECIAL (CIPPEX/2006);</w:t>
            </w:r>
          </w:p>
          <w:p w14:paraId="4D16DAB8" w14:textId="77777777" w:rsidR="00D05F4F" w:rsidRPr="0037240A" w:rsidRDefault="002175B3" w:rsidP="0006707D">
            <w:pPr>
              <w:pStyle w:val="SemEspaamento"/>
              <w:ind w:firstLine="0"/>
              <w:rPr>
                <w:rFonts w:cs="Times New Roman"/>
              </w:rPr>
            </w:pPr>
            <w:r w:rsidRPr="0037240A">
              <w:rPr>
                <w:rFonts w:cs="Times New Roman"/>
              </w:rPr>
              <w:t>Graduação em Proficiência em Língua Brasileira de Sinais. (UFSC/2008);</w:t>
            </w:r>
          </w:p>
          <w:p w14:paraId="00D19924" w14:textId="77777777" w:rsidR="00D05F4F" w:rsidRPr="0037240A" w:rsidRDefault="002175B3" w:rsidP="0006707D">
            <w:pPr>
              <w:pStyle w:val="SemEspaamento"/>
              <w:ind w:firstLine="0"/>
              <w:rPr>
                <w:rFonts w:cs="Times New Roman"/>
              </w:rPr>
            </w:pPr>
            <w:r w:rsidRPr="0037240A">
              <w:rPr>
                <w:rFonts w:cs="Times New Roman"/>
              </w:rPr>
              <w:t>Graduação em Normal Superior - Habilitação em Educação Infantil (ISULPAR/2006)</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3ECBAD2" w14:textId="77777777" w:rsidR="00D05F4F" w:rsidRPr="0037240A" w:rsidRDefault="002175B3" w:rsidP="0006707D">
            <w:pPr>
              <w:pStyle w:val="SemEspaamento"/>
              <w:ind w:firstLine="0"/>
              <w:rPr>
                <w:rFonts w:cs="Times New Roman"/>
              </w:rPr>
            </w:pPr>
            <w:r w:rsidRPr="0037240A">
              <w:rPr>
                <w:rFonts w:cs="Times New Roman"/>
              </w:rPr>
              <w:t>2 HA/semana</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BC7BB5F" w14:textId="77777777" w:rsidR="00D05F4F" w:rsidRPr="0037240A" w:rsidRDefault="002175B3" w:rsidP="0006707D">
            <w:pPr>
              <w:pStyle w:val="SemEspaamento"/>
              <w:ind w:firstLine="0"/>
              <w:rPr>
                <w:rFonts w:cs="Times New Roman"/>
              </w:rPr>
            </w:pPr>
            <w:r w:rsidRPr="0037240A">
              <w:rPr>
                <w:rFonts w:cs="Times New Roman"/>
              </w:rPr>
              <w:t>ESPECIALISTA E MESTRANDO</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86BE983" w14:textId="038BF984" w:rsidR="00D05F4F" w:rsidRPr="0037240A" w:rsidRDefault="002175B3" w:rsidP="0006707D">
            <w:pPr>
              <w:pStyle w:val="SemEspaamento"/>
              <w:ind w:firstLine="0"/>
              <w:rPr>
                <w:rFonts w:cs="Times New Roman"/>
              </w:rPr>
            </w:pPr>
            <w:r w:rsidRPr="0037240A">
              <w:rPr>
                <w:rFonts w:cs="Times New Roman"/>
              </w:rPr>
              <w:t>T-40</w:t>
            </w:r>
          </w:p>
        </w:tc>
      </w:tr>
      <w:tr w:rsidR="00D05F4F" w:rsidRPr="0037240A" w14:paraId="17969612" w14:textId="77777777" w:rsidTr="002D1786">
        <w:trPr>
          <w:trHeight w:val="744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04AA9791" w14:textId="77777777" w:rsidR="00D05F4F" w:rsidRPr="0037240A" w:rsidRDefault="002175B3" w:rsidP="0006707D">
            <w:pPr>
              <w:pStyle w:val="SemEspaamento"/>
              <w:ind w:firstLine="0"/>
              <w:rPr>
                <w:rFonts w:cs="Times New Roman"/>
              </w:rPr>
            </w:pPr>
            <w:r w:rsidRPr="0037240A">
              <w:rPr>
                <w:rFonts w:cs="Times New Roman"/>
              </w:rPr>
              <w:lastRenderedPageBreak/>
              <w:t>04</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854A21" w14:textId="77777777" w:rsidR="00D05F4F" w:rsidRPr="0037240A" w:rsidRDefault="002175B3" w:rsidP="0006707D">
            <w:pPr>
              <w:pStyle w:val="SemEspaamento"/>
              <w:ind w:firstLine="0"/>
              <w:rPr>
                <w:rFonts w:cs="Times New Roman"/>
              </w:rPr>
            </w:pPr>
            <w:r w:rsidRPr="0037240A">
              <w:rPr>
                <w:rFonts w:cs="Times New Roman"/>
              </w:rPr>
              <w:t>Licéia Alves Pires</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7798D28" w14:textId="77777777" w:rsidR="00D05F4F" w:rsidRPr="0037240A" w:rsidRDefault="002175B3" w:rsidP="0006707D">
            <w:pPr>
              <w:pStyle w:val="SemEspaamento"/>
              <w:ind w:firstLine="0"/>
              <w:rPr>
                <w:rFonts w:cs="Times New Roman"/>
              </w:rPr>
            </w:pPr>
            <w:r w:rsidRPr="0037240A">
              <w:rPr>
                <w:rFonts w:cs="Times New Roman"/>
              </w:rPr>
              <w:t>Graduado em Licenciatura de Ciências com Habilitação em Matemática (UFPR/1995);</w:t>
            </w:r>
          </w:p>
          <w:p w14:paraId="6D292812" w14:textId="77777777" w:rsidR="00D05F4F" w:rsidRPr="0037240A" w:rsidRDefault="002175B3" w:rsidP="0006707D">
            <w:pPr>
              <w:pStyle w:val="SemEspaamento"/>
              <w:ind w:firstLine="0"/>
              <w:rPr>
                <w:rFonts w:cs="Times New Roman"/>
              </w:rPr>
            </w:pPr>
            <w:r w:rsidRPr="0037240A">
              <w:rPr>
                <w:rFonts w:cs="Times New Roman"/>
              </w:rPr>
              <w:t>Especialização em metodologia do Ensino da Matemática (FACEPAL/1997);</w:t>
            </w:r>
          </w:p>
          <w:p w14:paraId="5EF333FF" w14:textId="77777777" w:rsidR="00D05F4F" w:rsidRPr="0037240A" w:rsidRDefault="002175B3" w:rsidP="0006707D">
            <w:pPr>
              <w:pStyle w:val="SemEspaamento"/>
              <w:ind w:firstLine="0"/>
              <w:rPr>
                <w:rFonts w:cs="Times New Roman"/>
              </w:rPr>
            </w:pPr>
            <w:r w:rsidRPr="0037240A">
              <w:rPr>
                <w:rFonts w:cs="Times New Roman"/>
              </w:rPr>
              <w:t>Especialização em Educação Superior (FACEAR/2013);</w:t>
            </w:r>
          </w:p>
          <w:p w14:paraId="331EA869" w14:textId="77777777" w:rsidR="00D05F4F" w:rsidRPr="0037240A" w:rsidRDefault="002175B3" w:rsidP="0006707D">
            <w:pPr>
              <w:pStyle w:val="SemEspaamento"/>
              <w:ind w:firstLine="0"/>
              <w:rPr>
                <w:rFonts w:cs="Times New Roman"/>
              </w:rPr>
            </w:pPr>
            <w:r w:rsidRPr="0037240A">
              <w:rPr>
                <w:rFonts w:cs="Times New Roman"/>
              </w:rPr>
              <w:t>Mestrado em Métodos Numéricos (UFPR/2002);</w:t>
            </w:r>
          </w:p>
          <w:p w14:paraId="3A2F97C4" w14:textId="77777777" w:rsidR="00D05F4F" w:rsidRPr="0037240A" w:rsidRDefault="002175B3" w:rsidP="0006707D">
            <w:pPr>
              <w:pStyle w:val="SemEspaamento"/>
              <w:ind w:firstLine="0"/>
              <w:rPr>
                <w:rFonts w:cs="Times New Roman"/>
              </w:rPr>
            </w:pPr>
            <w:r w:rsidRPr="0037240A">
              <w:rPr>
                <w:rFonts w:cs="Times New Roman"/>
              </w:rPr>
              <w:t>Doutoranda em Educação (PUCPR)</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EDE08F4" w14:textId="77777777" w:rsidR="00D05F4F" w:rsidRPr="0037240A" w:rsidRDefault="002175B3" w:rsidP="002D1786">
            <w:pPr>
              <w:pStyle w:val="SemEspaamento"/>
              <w:jc w:val="center"/>
              <w:rPr>
                <w:rFonts w:cs="Times New Roman"/>
              </w:rPr>
            </w:pPr>
            <w:r w:rsidRPr="0037240A">
              <w:rPr>
                <w:rFonts w:cs="Times New Roman"/>
              </w:rPr>
              <w:t>0 HA/semana</w:t>
            </w:r>
          </w:p>
          <w:p w14:paraId="370A4ECF" w14:textId="77777777" w:rsidR="00D05F4F" w:rsidRPr="0037240A" w:rsidRDefault="002175B3" w:rsidP="002D1786">
            <w:pPr>
              <w:pStyle w:val="SemEspaamento"/>
              <w:jc w:val="center"/>
              <w:rPr>
                <w:rFonts w:cs="Times New Roman"/>
              </w:rPr>
            </w:pPr>
            <w:r w:rsidRPr="0037240A">
              <w:rPr>
                <w:rFonts w:cs="Times New Roman"/>
              </w:rPr>
              <w:t>(Professora afastada para doutoramento)</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17E30B2" w14:textId="77777777" w:rsidR="00D05F4F" w:rsidRPr="0037240A" w:rsidRDefault="002175B3" w:rsidP="0006707D">
            <w:pPr>
              <w:pStyle w:val="SemEspaamento"/>
              <w:ind w:firstLine="0"/>
              <w:rPr>
                <w:rFonts w:cs="Times New Roman"/>
              </w:rPr>
            </w:pPr>
            <w:r w:rsidRPr="0037240A">
              <w:rPr>
                <w:rFonts w:cs="Times New Roman"/>
              </w:rPr>
              <w:t>MESTRE E DOUTORANDA</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11ED9CF" w14:textId="77777777" w:rsidR="00D05F4F" w:rsidRPr="0037240A" w:rsidRDefault="002175B3" w:rsidP="0006707D">
            <w:pPr>
              <w:pStyle w:val="SemEspaamento"/>
              <w:ind w:firstLine="0"/>
              <w:rPr>
                <w:rFonts w:cs="Times New Roman"/>
              </w:rPr>
            </w:pPr>
            <w:r w:rsidRPr="0037240A">
              <w:rPr>
                <w:rFonts w:cs="Times New Roman"/>
              </w:rPr>
              <w:t>TIDE</w:t>
            </w:r>
          </w:p>
        </w:tc>
      </w:tr>
      <w:tr w:rsidR="00D05F4F" w:rsidRPr="0037240A" w14:paraId="71AE2B9B" w14:textId="77777777" w:rsidTr="002D1786">
        <w:trPr>
          <w:trHeight w:val="272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0707E90A" w14:textId="77777777" w:rsidR="00D05F4F" w:rsidRPr="0037240A" w:rsidRDefault="002175B3" w:rsidP="0006707D">
            <w:pPr>
              <w:pStyle w:val="SemEspaamento"/>
              <w:ind w:firstLine="0"/>
              <w:rPr>
                <w:rFonts w:cs="Times New Roman"/>
              </w:rPr>
            </w:pPr>
            <w:r w:rsidRPr="0037240A">
              <w:rPr>
                <w:rFonts w:cs="Times New Roman"/>
              </w:rPr>
              <w:t>05</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583E1F6" w14:textId="77777777" w:rsidR="00D05F4F" w:rsidRPr="0037240A" w:rsidRDefault="002175B3" w:rsidP="0006707D">
            <w:pPr>
              <w:pStyle w:val="SemEspaamento"/>
              <w:ind w:firstLine="0"/>
              <w:rPr>
                <w:rFonts w:cs="Times New Roman"/>
              </w:rPr>
            </w:pPr>
            <w:r w:rsidRPr="0037240A">
              <w:rPr>
                <w:rFonts w:cs="Times New Roman"/>
              </w:rPr>
              <w:t>Luiz Renato Rodrigues da Cunha</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F807AD6" w14:textId="77777777" w:rsidR="00D05F4F" w:rsidRPr="0037240A" w:rsidRDefault="002175B3" w:rsidP="0006707D">
            <w:pPr>
              <w:pStyle w:val="SemEspaamento"/>
              <w:ind w:firstLine="0"/>
              <w:rPr>
                <w:rFonts w:cs="Times New Roman"/>
              </w:rPr>
            </w:pPr>
            <w:r w:rsidRPr="0037240A">
              <w:rPr>
                <w:rFonts w:cs="Times New Roman"/>
              </w:rPr>
              <w:t>Graduado em Engenharia Elétrica (UDESC/SC – 1982);</w:t>
            </w:r>
          </w:p>
          <w:p w14:paraId="3EF54B71" w14:textId="77777777" w:rsidR="00D05F4F" w:rsidRPr="0037240A" w:rsidRDefault="002175B3" w:rsidP="0006707D">
            <w:pPr>
              <w:pStyle w:val="SemEspaamento"/>
              <w:ind w:firstLine="0"/>
              <w:rPr>
                <w:rFonts w:cs="Times New Roman"/>
              </w:rPr>
            </w:pPr>
            <w:r w:rsidRPr="0037240A">
              <w:rPr>
                <w:rFonts w:cs="Times New Roman"/>
              </w:rPr>
              <w:t>Especialização em Ciências Exatas (FAFIPAR/1982)</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35C16E0" w14:textId="77777777" w:rsidR="00D05F4F" w:rsidRPr="0037240A" w:rsidRDefault="002175B3" w:rsidP="0006707D">
            <w:pPr>
              <w:pStyle w:val="SemEspaamento"/>
              <w:ind w:firstLine="0"/>
              <w:rPr>
                <w:rFonts w:cs="Times New Roman"/>
              </w:rPr>
            </w:pPr>
            <w:r w:rsidRPr="0037240A">
              <w:rPr>
                <w:rFonts w:cs="Times New Roman"/>
              </w:rPr>
              <w:t>10 HA/semana</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E66DA2" w14:textId="77777777" w:rsidR="00D05F4F" w:rsidRPr="0037240A" w:rsidRDefault="002175B3" w:rsidP="0006707D">
            <w:pPr>
              <w:pStyle w:val="SemEspaamento"/>
              <w:ind w:firstLine="0"/>
              <w:rPr>
                <w:rFonts w:cs="Times New Roman"/>
              </w:rPr>
            </w:pPr>
            <w:r w:rsidRPr="0037240A">
              <w:rPr>
                <w:rFonts w:cs="Times New Roman"/>
              </w:rPr>
              <w:t>ESPECIALISTA</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908CD06" w14:textId="77777777" w:rsidR="00D05F4F" w:rsidRPr="0037240A" w:rsidRDefault="002175B3" w:rsidP="0006707D">
            <w:pPr>
              <w:pStyle w:val="SemEspaamento"/>
              <w:ind w:firstLine="0"/>
              <w:rPr>
                <w:rFonts w:cs="Times New Roman"/>
              </w:rPr>
            </w:pPr>
            <w:r w:rsidRPr="0037240A">
              <w:rPr>
                <w:rFonts w:cs="Times New Roman"/>
              </w:rPr>
              <w:t>TIDE</w:t>
            </w:r>
          </w:p>
        </w:tc>
      </w:tr>
      <w:tr w:rsidR="00D05F4F" w:rsidRPr="0037240A" w14:paraId="1CA841D6" w14:textId="77777777" w:rsidTr="002D1786">
        <w:trPr>
          <w:trHeight w:val="354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41CBBDA3" w14:textId="77777777" w:rsidR="00D05F4F" w:rsidRPr="0037240A" w:rsidRDefault="002175B3" w:rsidP="0006707D">
            <w:pPr>
              <w:pStyle w:val="SemEspaamento"/>
              <w:ind w:firstLine="0"/>
              <w:rPr>
                <w:rFonts w:cs="Times New Roman"/>
              </w:rPr>
            </w:pPr>
            <w:r w:rsidRPr="0037240A">
              <w:rPr>
                <w:rFonts w:cs="Times New Roman"/>
              </w:rPr>
              <w:lastRenderedPageBreak/>
              <w:t>06</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036F872" w14:textId="77777777" w:rsidR="00D05F4F" w:rsidRPr="0037240A" w:rsidRDefault="002175B3" w:rsidP="0006707D">
            <w:pPr>
              <w:pStyle w:val="SemEspaamento"/>
              <w:ind w:firstLine="0"/>
              <w:rPr>
                <w:rFonts w:cs="Times New Roman"/>
              </w:rPr>
            </w:pPr>
            <w:r w:rsidRPr="0037240A">
              <w:rPr>
                <w:rFonts w:cs="Times New Roman"/>
              </w:rPr>
              <w:t>Mariliza Simonete Portela</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7E60C47" w14:textId="77777777" w:rsidR="00D05F4F" w:rsidRPr="0037240A" w:rsidRDefault="002175B3" w:rsidP="0006707D">
            <w:pPr>
              <w:pStyle w:val="SemEspaamento"/>
              <w:ind w:firstLine="0"/>
              <w:rPr>
                <w:rFonts w:cs="Times New Roman"/>
              </w:rPr>
            </w:pPr>
            <w:r w:rsidRPr="0037240A">
              <w:rPr>
                <w:rFonts w:cs="Times New Roman"/>
              </w:rPr>
              <w:t>Graduado em Licenciatura de Matemática (TUIUTI)</w:t>
            </w:r>
          </w:p>
          <w:p w14:paraId="6F71B19E" w14:textId="77777777" w:rsidR="00D05F4F" w:rsidRPr="0037240A" w:rsidRDefault="002175B3" w:rsidP="0006707D">
            <w:pPr>
              <w:pStyle w:val="SemEspaamento"/>
              <w:ind w:firstLine="0"/>
              <w:rPr>
                <w:rFonts w:cs="Times New Roman"/>
              </w:rPr>
            </w:pPr>
            <w:r w:rsidRPr="0037240A">
              <w:rPr>
                <w:rFonts w:cs="Times New Roman"/>
              </w:rPr>
              <w:t>Mestre em Educação (2009/PUC-PR)</w:t>
            </w:r>
          </w:p>
          <w:p w14:paraId="77B7F295" w14:textId="77777777" w:rsidR="00D05F4F" w:rsidRPr="0037240A" w:rsidRDefault="002175B3" w:rsidP="0006707D">
            <w:pPr>
              <w:pStyle w:val="SemEspaamento"/>
              <w:ind w:firstLine="0"/>
              <w:rPr>
                <w:rFonts w:cs="Times New Roman"/>
              </w:rPr>
            </w:pPr>
            <w:r w:rsidRPr="0037240A">
              <w:rPr>
                <w:rFonts w:cs="Times New Roman"/>
              </w:rPr>
              <w:t>Doutora em Educação (2014/PUC-PR)</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6E22574" w14:textId="77777777" w:rsidR="00D05F4F" w:rsidRPr="0037240A" w:rsidRDefault="002175B3" w:rsidP="0006707D">
            <w:pPr>
              <w:pStyle w:val="SemEspaamento"/>
              <w:ind w:firstLine="0"/>
              <w:rPr>
                <w:rFonts w:cs="Times New Roman"/>
              </w:rPr>
            </w:pPr>
            <w:r w:rsidRPr="0037240A">
              <w:rPr>
                <w:rFonts w:cs="Times New Roman"/>
              </w:rPr>
              <w:t>4 HA/semana</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CC3BF91" w14:textId="77777777" w:rsidR="00D05F4F" w:rsidRPr="0037240A" w:rsidRDefault="002175B3" w:rsidP="0006707D">
            <w:pPr>
              <w:pStyle w:val="SemEspaamento"/>
              <w:ind w:firstLine="0"/>
              <w:rPr>
                <w:rFonts w:cs="Times New Roman"/>
              </w:rPr>
            </w:pPr>
            <w:r w:rsidRPr="0037240A">
              <w:rPr>
                <w:rFonts w:cs="Times New Roman"/>
              </w:rPr>
              <w:t>DOUTORA</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C98CAC8" w14:textId="77777777" w:rsidR="00D05F4F" w:rsidRPr="0037240A" w:rsidRDefault="002175B3" w:rsidP="0006707D">
            <w:pPr>
              <w:pStyle w:val="SemEspaamento"/>
              <w:ind w:firstLine="0"/>
              <w:rPr>
                <w:rFonts w:cs="Times New Roman"/>
              </w:rPr>
            </w:pPr>
            <w:r w:rsidRPr="0037240A">
              <w:rPr>
                <w:rFonts w:cs="Times New Roman"/>
              </w:rPr>
              <w:t>TIDE</w:t>
            </w:r>
          </w:p>
        </w:tc>
      </w:tr>
      <w:tr w:rsidR="00D05F4F" w:rsidRPr="0037240A" w14:paraId="5D094B77" w14:textId="77777777" w:rsidTr="002D1786">
        <w:trPr>
          <w:trHeight w:val="326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DF266C9" w14:textId="77777777" w:rsidR="00D05F4F" w:rsidRPr="0037240A" w:rsidRDefault="002175B3" w:rsidP="0006707D">
            <w:pPr>
              <w:pStyle w:val="SemEspaamento"/>
              <w:ind w:firstLine="0"/>
              <w:rPr>
                <w:rFonts w:cs="Times New Roman"/>
              </w:rPr>
            </w:pPr>
            <w:r w:rsidRPr="0037240A">
              <w:rPr>
                <w:rFonts w:cs="Times New Roman"/>
              </w:rPr>
              <w:t>07</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75E2820" w14:textId="77777777" w:rsidR="00D05F4F" w:rsidRPr="0037240A" w:rsidRDefault="002175B3" w:rsidP="0006707D">
            <w:pPr>
              <w:pStyle w:val="SemEspaamento"/>
              <w:ind w:firstLine="0"/>
              <w:rPr>
                <w:rFonts w:cs="Times New Roman"/>
              </w:rPr>
            </w:pPr>
            <w:r w:rsidRPr="0037240A">
              <w:rPr>
                <w:rFonts w:cs="Times New Roman"/>
              </w:rPr>
              <w:t>Mary Sylvia Miguel Falcão*</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2363E3F" w14:textId="77777777" w:rsidR="00D05F4F" w:rsidRPr="0037240A" w:rsidRDefault="002175B3" w:rsidP="0006707D">
            <w:pPr>
              <w:pStyle w:val="SemEspaamento"/>
              <w:ind w:firstLine="0"/>
              <w:rPr>
                <w:rFonts w:cs="Times New Roman"/>
              </w:rPr>
            </w:pPr>
            <w:r w:rsidRPr="0037240A">
              <w:rPr>
                <w:rFonts w:cs="Times New Roman"/>
              </w:rPr>
              <w:t>Graduada em Pedagogia (UFV/1986);</w:t>
            </w:r>
          </w:p>
          <w:p w14:paraId="05FEE2F0" w14:textId="77777777" w:rsidR="00D05F4F" w:rsidRPr="0037240A" w:rsidRDefault="002175B3" w:rsidP="0006707D">
            <w:pPr>
              <w:pStyle w:val="SemEspaamento"/>
              <w:ind w:firstLine="0"/>
              <w:rPr>
                <w:rFonts w:cs="Times New Roman"/>
              </w:rPr>
            </w:pPr>
            <w:r w:rsidRPr="0037240A">
              <w:rPr>
                <w:rFonts w:cs="Times New Roman"/>
              </w:rPr>
              <w:t>Mestre em Educação (PUCSP/2006);</w:t>
            </w:r>
          </w:p>
          <w:p w14:paraId="1E54C1D1" w14:textId="77777777" w:rsidR="00D05F4F" w:rsidRPr="0037240A" w:rsidRDefault="002175B3" w:rsidP="0006707D">
            <w:pPr>
              <w:pStyle w:val="SemEspaamento"/>
              <w:ind w:firstLine="0"/>
              <w:rPr>
                <w:rFonts w:cs="Times New Roman"/>
              </w:rPr>
            </w:pPr>
            <w:r w:rsidRPr="0037240A">
              <w:rPr>
                <w:rFonts w:cs="Times New Roman"/>
              </w:rPr>
              <w:t>Doutora em Educação (USP/2011)</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49C4458" w14:textId="77777777" w:rsidR="00D05F4F" w:rsidRPr="0037240A" w:rsidRDefault="002175B3" w:rsidP="0006707D">
            <w:pPr>
              <w:pStyle w:val="SemEspaamento"/>
              <w:ind w:firstLine="0"/>
              <w:rPr>
                <w:rFonts w:cs="Times New Roman"/>
              </w:rPr>
            </w:pPr>
            <w:r w:rsidRPr="0037240A">
              <w:rPr>
                <w:rFonts w:cs="Times New Roman"/>
              </w:rPr>
              <w:t>2 HA/semana</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9F6C081" w14:textId="77777777" w:rsidR="00D05F4F" w:rsidRPr="0037240A" w:rsidRDefault="002175B3" w:rsidP="0006707D">
            <w:pPr>
              <w:pStyle w:val="SemEspaamento"/>
              <w:ind w:firstLine="0"/>
              <w:rPr>
                <w:rFonts w:cs="Times New Roman"/>
              </w:rPr>
            </w:pPr>
            <w:r w:rsidRPr="0037240A">
              <w:rPr>
                <w:rFonts w:cs="Times New Roman"/>
              </w:rPr>
              <w:t>DOUTORA</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A43FB37" w14:textId="77777777" w:rsidR="00D05F4F" w:rsidRPr="0037240A" w:rsidRDefault="002175B3" w:rsidP="0006707D">
            <w:pPr>
              <w:pStyle w:val="SemEspaamento"/>
              <w:ind w:firstLine="0"/>
              <w:rPr>
                <w:rFonts w:cs="Times New Roman"/>
              </w:rPr>
            </w:pPr>
            <w:r w:rsidRPr="0037240A">
              <w:rPr>
                <w:rFonts w:cs="Times New Roman"/>
              </w:rPr>
              <w:t>TIDE</w:t>
            </w:r>
          </w:p>
        </w:tc>
      </w:tr>
      <w:tr w:rsidR="00D05F4F" w:rsidRPr="0037240A" w14:paraId="7CCA3B59" w14:textId="77777777" w:rsidTr="002D1786">
        <w:trPr>
          <w:trHeight w:val="410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48A0EFF1" w14:textId="77777777" w:rsidR="00D05F4F" w:rsidRPr="0037240A" w:rsidRDefault="002175B3" w:rsidP="0006707D">
            <w:pPr>
              <w:pStyle w:val="SemEspaamento"/>
              <w:ind w:firstLine="0"/>
              <w:rPr>
                <w:rFonts w:cs="Times New Roman"/>
              </w:rPr>
            </w:pPr>
            <w:r w:rsidRPr="0037240A">
              <w:rPr>
                <w:rFonts w:cs="Times New Roman"/>
              </w:rPr>
              <w:t>08</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121D6FA" w14:textId="77777777" w:rsidR="00D05F4F" w:rsidRPr="0037240A" w:rsidRDefault="002175B3" w:rsidP="0006707D">
            <w:pPr>
              <w:pStyle w:val="SemEspaamento"/>
              <w:ind w:firstLine="0"/>
              <w:rPr>
                <w:rFonts w:cs="Times New Roman"/>
              </w:rPr>
            </w:pPr>
            <w:r w:rsidRPr="0037240A">
              <w:rPr>
                <w:rFonts w:cs="Times New Roman"/>
              </w:rPr>
              <w:t>Mauro Roberto dos Santos</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A411A45" w14:textId="77777777" w:rsidR="00D05F4F" w:rsidRPr="0037240A" w:rsidRDefault="002175B3" w:rsidP="0006707D">
            <w:pPr>
              <w:pStyle w:val="SemEspaamento"/>
              <w:ind w:firstLine="0"/>
              <w:rPr>
                <w:rFonts w:cs="Times New Roman"/>
              </w:rPr>
            </w:pPr>
            <w:r w:rsidRPr="0037240A">
              <w:rPr>
                <w:rFonts w:cs="Times New Roman"/>
              </w:rPr>
              <w:t>Graduado em Licenciatura de Matemática (FAFIPAR/1987;</w:t>
            </w:r>
          </w:p>
          <w:p w14:paraId="5E99C705" w14:textId="77777777" w:rsidR="00D05F4F" w:rsidRPr="0037240A" w:rsidRDefault="002175B3" w:rsidP="0006707D">
            <w:pPr>
              <w:pStyle w:val="SemEspaamento"/>
              <w:ind w:firstLine="0"/>
              <w:rPr>
                <w:rFonts w:cs="Times New Roman"/>
              </w:rPr>
            </w:pPr>
            <w:r w:rsidRPr="0037240A">
              <w:rPr>
                <w:rFonts w:cs="Times New Roman"/>
              </w:rPr>
              <w:t>Especialização em Matemática com Ênfase em Informática (FAFIPAR/1997);</w:t>
            </w:r>
          </w:p>
          <w:p w14:paraId="4C74F19E" w14:textId="77777777" w:rsidR="00D05F4F" w:rsidRPr="0037240A" w:rsidRDefault="002175B3" w:rsidP="0006707D">
            <w:pPr>
              <w:pStyle w:val="SemEspaamento"/>
              <w:ind w:firstLine="0"/>
              <w:rPr>
                <w:rFonts w:cs="Times New Roman"/>
              </w:rPr>
            </w:pPr>
            <w:r w:rsidRPr="0037240A">
              <w:rPr>
                <w:rFonts w:cs="Times New Roman"/>
              </w:rPr>
              <w:t>Mestrando em Educação (TUIUTI)</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D661C55" w14:textId="77777777" w:rsidR="00D05F4F" w:rsidRPr="0037240A" w:rsidRDefault="002175B3" w:rsidP="0006707D">
            <w:pPr>
              <w:pStyle w:val="SemEspaamento"/>
              <w:ind w:firstLine="0"/>
              <w:rPr>
                <w:rFonts w:cs="Times New Roman"/>
                <w:i/>
              </w:rPr>
            </w:pPr>
            <w:r w:rsidRPr="0037240A">
              <w:rPr>
                <w:rFonts w:cs="Times New Roman"/>
              </w:rPr>
              <w:t xml:space="preserve">10 HA/semana + 6 HA/semana de supervisão de estágio </w:t>
            </w:r>
            <w:r w:rsidRPr="0037240A">
              <w:rPr>
                <w:rFonts w:cs="Times New Roman"/>
                <w:i/>
              </w:rPr>
              <w:t>in loco</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159ABDE" w14:textId="77777777" w:rsidR="00D05F4F" w:rsidRPr="0037240A" w:rsidRDefault="002175B3" w:rsidP="0006707D">
            <w:pPr>
              <w:pStyle w:val="SemEspaamento"/>
              <w:ind w:firstLine="0"/>
              <w:rPr>
                <w:rFonts w:cs="Times New Roman"/>
              </w:rPr>
            </w:pPr>
            <w:r w:rsidRPr="0037240A">
              <w:rPr>
                <w:rFonts w:cs="Times New Roman"/>
              </w:rPr>
              <w:t>ESPECIALISTA E</w:t>
            </w:r>
          </w:p>
          <w:p w14:paraId="382325F6" w14:textId="77777777" w:rsidR="00D05F4F" w:rsidRPr="0037240A" w:rsidRDefault="002175B3" w:rsidP="0006707D">
            <w:pPr>
              <w:pStyle w:val="SemEspaamento"/>
              <w:ind w:firstLine="0"/>
              <w:rPr>
                <w:rFonts w:cs="Times New Roman"/>
              </w:rPr>
            </w:pPr>
            <w:r w:rsidRPr="0037240A">
              <w:rPr>
                <w:rFonts w:cs="Times New Roman"/>
              </w:rPr>
              <w:t>MESTRANDO</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7741EB1" w14:textId="77777777" w:rsidR="00D05F4F" w:rsidRPr="0037240A" w:rsidRDefault="002175B3" w:rsidP="0006707D">
            <w:pPr>
              <w:pStyle w:val="SemEspaamento"/>
              <w:ind w:firstLine="0"/>
              <w:rPr>
                <w:rFonts w:cs="Times New Roman"/>
              </w:rPr>
            </w:pPr>
            <w:r w:rsidRPr="0037240A">
              <w:rPr>
                <w:rFonts w:cs="Times New Roman"/>
              </w:rPr>
              <w:t>TIDE</w:t>
            </w:r>
          </w:p>
        </w:tc>
      </w:tr>
      <w:tr w:rsidR="00D05F4F" w:rsidRPr="0037240A" w14:paraId="63E0218A" w14:textId="77777777" w:rsidTr="002D1786">
        <w:trPr>
          <w:trHeight w:val="302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7553B75F" w14:textId="77777777" w:rsidR="00D05F4F" w:rsidRPr="0037240A" w:rsidRDefault="002175B3" w:rsidP="0006707D">
            <w:pPr>
              <w:pStyle w:val="SemEspaamento"/>
              <w:ind w:firstLine="0"/>
              <w:rPr>
                <w:rFonts w:cs="Times New Roman"/>
              </w:rPr>
            </w:pPr>
            <w:r w:rsidRPr="0037240A">
              <w:rPr>
                <w:rFonts w:cs="Times New Roman"/>
              </w:rPr>
              <w:lastRenderedPageBreak/>
              <w:t>09</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7AEA309" w14:textId="77777777" w:rsidR="00D05F4F" w:rsidRPr="0037240A" w:rsidRDefault="002175B3" w:rsidP="0006707D">
            <w:pPr>
              <w:pStyle w:val="SemEspaamento"/>
              <w:ind w:firstLine="0"/>
              <w:rPr>
                <w:rFonts w:cs="Times New Roman"/>
              </w:rPr>
            </w:pPr>
            <w:r w:rsidRPr="0037240A">
              <w:rPr>
                <w:rFonts w:cs="Times New Roman"/>
              </w:rPr>
              <w:t>Pedro Henrique Martins</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B15CEB" w14:textId="77777777" w:rsidR="00D05F4F" w:rsidRPr="0037240A" w:rsidRDefault="002175B3" w:rsidP="0006707D">
            <w:pPr>
              <w:pStyle w:val="SemEspaamento"/>
              <w:ind w:firstLine="0"/>
              <w:rPr>
                <w:rFonts w:cs="Times New Roman"/>
              </w:rPr>
            </w:pPr>
            <w:r w:rsidRPr="0037240A">
              <w:rPr>
                <w:rFonts w:cs="Times New Roman"/>
              </w:rPr>
              <w:t>Graduado em Licenciatura de Matemática (FAFIPAR/1987);</w:t>
            </w:r>
          </w:p>
          <w:p w14:paraId="3C469C9B" w14:textId="77777777" w:rsidR="00D05F4F" w:rsidRPr="0037240A" w:rsidRDefault="002175B3" w:rsidP="0006707D">
            <w:pPr>
              <w:pStyle w:val="SemEspaamento"/>
              <w:ind w:firstLine="0"/>
              <w:rPr>
                <w:rFonts w:cs="Times New Roman"/>
              </w:rPr>
            </w:pPr>
            <w:r w:rsidRPr="0037240A">
              <w:rPr>
                <w:rFonts w:cs="Times New Roman"/>
              </w:rPr>
              <w:t>Especialização em Matemática com Ênfase em Informática (FAFIPAR/1999)</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BF2BC3F" w14:textId="77777777" w:rsidR="00D05F4F" w:rsidRPr="0037240A" w:rsidRDefault="002175B3" w:rsidP="0006707D">
            <w:pPr>
              <w:pStyle w:val="SemEspaamento"/>
              <w:ind w:firstLine="0"/>
              <w:rPr>
                <w:rFonts w:cs="Times New Roman"/>
              </w:rPr>
            </w:pPr>
            <w:r w:rsidRPr="0037240A">
              <w:rPr>
                <w:rFonts w:cs="Times New Roman"/>
              </w:rPr>
              <w:t>16 HA/semana</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A2CCA34" w14:textId="77777777" w:rsidR="00D05F4F" w:rsidRPr="0037240A" w:rsidRDefault="002175B3" w:rsidP="0006707D">
            <w:pPr>
              <w:pStyle w:val="SemEspaamento"/>
              <w:ind w:firstLine="0"/>
              <w:rPr>
                <w:rFonts w:cs="Times New Roman"/>
              </w:rPr>
            </w:pPr>
            <w:r w:rsidRPr="0037240A">
              <w:rPr>
                <w:rFonts w:cs="Times New Roman"/>
              </w:rPr>
              <w:t>ESPECIALISTA</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355F68C" w14:textId="77777777" w:rsidR="00D05F4F" w:rsidRPr="0037240A" w:rsidRDefault="002175B3" w:rsidP="0006707D">
            <w:pPr>
              <w:pStyle w:val="SemEspaamento"/>
              <w:ind w:firstLine="0"/>
              <w:rPr>
                <w:rFonts w:cs="Times New Roman"/>
              </w:rPr>
            </w:pPr>
            <w:r w:rsidRPr="0037240A">
              <w:rPr>
                <w:rFonts w:cs="Times New Roman"/>
              </w:rPr>
              <w:t>T-40</w:t>
            </w:r>
          </w:p>
        </w:tc>
      </w:tr>
      <w:tr w:rsidR="00D05F4F" w:rsidRPr="0037240A" w14:paraId="1D262128" w14:textId="77777777" w:rsidTr="002D1786">
        <w:trPr>
          <w:trHeight w:val="520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28738C51" w14:textId="77777777" w:rsidR="00D05F4F" w:rsidRPr="0037240A" w:rsidRDefault="002175B3" w:rsidP="0006707D">
            <w:pPr>
              <w:pStyle w:val="SemEspaamento"/>
              <w:ind w:firstLine="0"/>
              <w:rPr>
                <w:rFonts w:cs="Times New Roman"/>
              </w:rPr>
            </w:pPr>
            <w:r w:rsidRPr="0037240A">
              <w:rPr>
                <w:rFonts w:cs="Times New Roman"/>
              </w:rPr>
              <w:t>10</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3DAC974" w14:textId="77777777" w:rsidR="00D05F4F" w:rsidRPr="0037240A" w:rsidRDefault="002175B3" w:rsidP="0006707D">
            <w:pPr>
              <w:pStyle w:val="SemEspaamento"/>
              <w:ind w:firstLine="0"/>
              <w:rPr>
                <w:rFonts w:cs="Times New Roman"/>
              </w:rPr>
            </w:pPr>
            <w:r w:rsidRPr="0037240A">
              <w:rPr>
                <w:rFonts w:cs="Times New Roman"/>
              </w:rPr>
              <w:t>Reinaldo Rosa</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B6F52AA" w14:textId="77777777" w:rsidR="00D05F4F" w:rsidRPr="0037240A" w:rsidRDefault="002175B3" w:rsidP="0006707D">
            <w:pPr>
              <w:pStyle w:val="SemEspaamento"/>
              <w:ind w:firstLine="0"/>
              <w:rPr>
                <w:rFonts w:cs="Times New Roman"/>
              </w:rPr>
            </w:pPr>
            <w:r w:rsidRPr="0037240A">
              <w:rPr>
                <w:rFonts w:cs="Times New Roman"/>
              </w:rPr>
              <w:t>Graduado em Licenciatura de Matemática (FAFIPAR/1974);</w:t>
            </w:r>
          </w:p>
          <w:p w14:paraId="68C31068" w14:textId="77777777" w:rsidR="00D05F4F" w:rsidRPr="0037240A" w:rsidRDefault="002175B3" w:rsidP="0006707D">
            <w:pPr>
              <w:pStyle w:val="SemEspaamento"/>
              <w:ind w:firstLine="0"/>
              <w:rPr>
                <w:rFonts w:cs="Times New Roman"/>
              </w:rPr>
            </w:pPr>
            <w:r w:rsidRPr="0037240A">
              <w:rPr>
                <w:rFonts w:cs="Times New Roman"/>
              </w:rPr>
              <w:t>Graduado em Engenharia (UFPR/1984);</w:t>
            </w:r>
          </w:p>
          <w:p w14:paraId="1E595F05" w14:textId="77777777" w:rsidR="00D05F4F" w:rsidRPr="0037240A" w:rsidRDefault="002175B3" w:rsidP="0006707D">
            <w:pPr>
              <w:pStyle w:val="SemEspaamento"/>
              <w:ind w:firstLine="0"/>
              <w:rPr>
                <w:rFonts w:cs="Times New Roman"/>
              </w:rPr>
            </w:pPr>
            <w:r w:rsidRPr="0037240A">
              <w:rPr>
                <w:rFonts w:cs="Times New Roman"/>
              </w:rPr>
              <w:t>Especialização em Administração de Empresas (FAE/1993)</w:t>
            </w:r>
          </w:p>
          <w:p w14:paraId="659EF23E" w14:textId="77777777" w:rsidR="00D05F4F" w:rsidRPr="0037240A" w:rsidRDefault="002175B3" w:rsidP="0006707D">
            <w:pPr>
              <w:pStyle w:val="SemEspaamento"/>
              <w:ind w:firstLine="0"/>
              <w:rPr>
                <w:rFonts w:cs="Times New Roman"/>
              </w:rPr>
            </w:pPr>
            <w:r w:rsidRPr="0037240A">
              <w:rPr>
                <w:rFonts w:cs="Times New Roman"/>
              </w:rPr>
              <w:t>Especialização em Educação Matemática (FAFIPAR/2000);</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DC033E7" w14:textId="2BEFF287" w:rsidR="00D05F4F" w:rsidRPr="0037240A" w:rsidRDefault="002175B3" w:rsidP="0006707D">
            <w:pPr>
              <w:pStyle w:val="SemEspaamento"/>
              <w:ind w:firstLine="0"/>
              <w:rPr>
                <w:rFonts w:cs="Times New Roman"/>
              </w:rPr>
            </w:pPr>
            <w:r w:rsidRPr="0037240A">
              <w:rPr>
                <w:rFonts w:cs="Times New Roman"/>
              </w:rPr>
              <w:t>5 HA/semana</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193F6A9" w14:textId="77777777" w:rsidR="00D05F4F" w:rsidRPr="0037240A" w:rsidRDefault="002175B3" w:rsidP="0006707D">
            <w:pPr>
              <w:pStyle w:val="SemEspaamento"/>
              <w:ind w:firstLine="0"/>
              <w:rPr>
                <w:rFonts w:cs="Times New Roman"/>
              </w:rPr>
            </w:pPr>
            <w:r w:rsidRPr="0037240A">
              <w:rPr>
                <w:rFonts w:cs="Times New Roman"/>
              </w:rPr>
              <w:t>ESPECIALISTA</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46AB81D" w14:textId="77777777" w:rsidR="00D05F4F" w:rsidRPr="0037240A" w:rsidRDefault="002175B3" w:rsidP="0006707D">
            <w:pPr>
              <w:pStyle w:val="SemEspaamento"/>
              <w:ind w:firstLine="0"/>
              <w:rPr>
                <w:rFonts w:cs="Times New Roman"/>
              </w:rPr>
            </w:pPr>
            <w:r w:rsidRPr="0037240A">
              <w:rPr>
                <w:rFonts w:cs="Times New Roman"/>
              </w:rPr>
              <w:t>TIDE</w:t>
            </w:r>
          </w:p>
        </w:tc>
      </w:tr>
      <w:tr w:rsidR="00D05F4F" w:rsidRPr="0037240A" w14:paraId="43105E14" w14:textId="77777777" w:rsidTr="002D1786">
        <w:trPr>
          <w:trHeight w:val="5200"/>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5AD2AF3B" w14:textId="77777777" w:rsidR="00D05F4F" w:rsidRPr="0037240A" w:rsidRDefault="002175B3" w:rsidP="0006707D">
            <w:pPr>
              <w:pStyle w:val="SemEspaamento"/>
              <w:ind w:firstLine="0"/>
              <w:rPr>
                <w:rFonts w:cs="Times New Roman"/>
              </w:rPr>
            </w:pPr>
            <w:r w:rsidRPr="0037240A">
              <w:rPr>
                <w:rFonts w:cs="Times New Roman"/>
              </w:rPr>
              <w:lastRenderedPageBreak/>
              <w:t>11</w:t>
            </w:r>
          </w:p>
        </w:tc>
        <w:tc>
          <w:tcPr>
            <w:tcW w:w="1376"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F995102" w14:textId="77777777" w:rsidR="00D05F4F" w:rsidRPr="0037240A" w:rsidRDefault="002175B3" w:rsidP="0006707D">
            <w:pPr>
              <w:pStyle w:val="SemEspaamento"/>
              <w:ind w:firstLine="0"/>
              <w:rPr>
                <w:rFonts w:cs="Times New Roman"/>
              </w:rPr>
            </w:pPr>
            <w:r w:rsidRPr="0037240A">
              <w:rPr>
                <w:rFonts w:cs="Times New Roman"/>
              </w:rPr>
              <w:t>Solange Maria Gomes dos Santos</w:t>
            </w:r>
          </w:p>
        </w:tc>
        <w:tc>
          <w:tcPr>
            <w:tcW w:w="199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7C5AD1E" w14:textId="77777777" w:rsidR="00D05F4F" w:rsidRPr="0037240A" w:rsidRDefault="002175B3" w:rsidP="0006707D">
            <w:pPr>
              <w:pStyle w:val="SemEspaamento"/>
              <w:ind w:firstLine="0"/>
              <w:rPr>
                <w:rFonts w:cs="Times New Roman"/>
              </w:rPr>
            </w:pPr>
            <w:r w:rsidRPr="0037240A">
              <w:rPr>
                <w:rFonts w:cs="Times New Roman"/>
              </w:rPr>
              <w:t>Graduado em Licenciatura de Matemática (FAFIPAR/1978);</w:t>
            </w:r>
          </w:p>
          <w:p w14:paraId="158F2740" w14:textId="77777777" w:rsidR="00D05F4F" w:rsidRPr="0037240A" w:rsidRDefault="002175B3" w:rsidP="0006707D">
            <w:pPr>
              <w:pStyle w:val="SemEspaamento"/>
              <w:ind w:firstLine="0"/>
              <w:rPr>
                <w:rFonts w:cs="Times New Roman"/>
              </w:rPr>
            </w:pPr>
            <w:r w:rsidRPr="0037240A">
              <w:rPr>
                <w:rFonts w:cs="Times New Roman"/>
              </w:rPr>
              <w:t>Graduado em Pedagogia (FAFIPAR/1980);</w:t>
            </w:r>
          </w:p>
          <w:p w14:paraId="2FE18370" w14:textId="77777777" w:rsidR="00D05F4F" w:rsidRPr="0037240A" w:rsidRDefault="002175B3" w:rsidP="0006707D">
            <w:pPr>
              <w:pStyle w:val="SemEspaamento"/>
              <w:ind w:firstLine="0"/>
              <w:rPr>
                <w:rFonts w:cs="Times New Roman"/>
              </w:rPr>
            </w:pPr>
            <w:r w:rsidRPr="0037240A">
              <w:rPr>
                <w:rFonts w:cs="Times New Roman"/>
              </w:rPr>
              <w:t>Graduado em Ciências (FAFIPAR/1983);</w:t>
            </w:r>
          </w:p>
          <w:p w14:paraId="797C3A93" w14:textId="5CDAE146" w:rsidR="00D05F4F" w:rsidRPr="0037240A" w:rsidRDefault="002175B3" w:rsidP="0006707D">
            <w:pPr>
              <w:pStyle w:val="SemEspaamento"/>
              <w:ind w:firstLine="0"/>
              <w:rPr>
                <w:rFonts w:cs="Times New Roman"/>
              </w:rPr>
            </w:pPr>
            <w:r w:rsidRPr="0037240A">
              <w:rPr>
                <w:rFonts w:cs="Times New Roman"/>
              </w:rPr>
              <w:t>Especialização em Matemática com Ênfase em Informática (FAFIPAR/1997</w:t>
            </w:r>
            <w:r w:rsidR="00777961" w:rsidRPr="0037240A">
              <w:rPr>
                <w:rFonts w:cs="Times New Roman"/>
              </w:rPr>
              <w:t>)</w:t>
            </w:r>
          </w:p>
        </w:tc>
        <w:tc>
          <w:tcPr>
            <w:tcW w:w="106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DDFFFE8" w14:textId="77777777" w:rsidR="00D05F4F" w:rsidRPr="0037240A" w:rsidRDefault="002175B3" w:rsidP="0006707D">
            <w:pPr>
              <w:pStyle w:val="SemEspaamento"/>
              <w:ind w:firstLine="0"/>
              <w:rPr>
                <w:rFonts w:cs="Times New Roman"/>
              </w:rPr>
            </w:pPr>
            <w:r w:rsidRPr="0037240A">
              <w:rPr>
                <w:rFonts w:cs="Times New Roman"/>
              </w:rPr>
              <w:t xml:space="preserve">6 HA/semana + 6 HA/semana de supervisão de estágio </w:t>
            </w:r>
            <w:r w:rsidRPr="0037240A">
              <w:rPr>
                <w:rFonts w:cs="Times New Roman"/>
                <w:i/>
              </w:rPr>
              <w:t>in loco</w:t>
            </w:r>
          </w:p>
        </w:tc>
        <w:tc>
          <w:tcPr>
            <w:tcW w:w="195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5692D58" w14:textId="77777777" w:rsidR="00D05F4F" w:rsidRPr="0037240A" w:rsidRDefault="002175B3" w:rsidP="0006707D">
            <w:pPr>
              <w:pStyle w:val="SemEspaamento"/>
              <w:ind w:firstLine="0"/>
              <w:rPr>
                <w:rFonts w:cs="Times New Roman"/>
              </w:rPr>
            </w:pPr>
            <w:r w:rsidRPr="0037240A">
              <w:rPr>
                <w:rFonts w:cs="Times New Roman"/>
              </w:rPr>
              <w:t>ESPECIALISTA</w:t>
            </w:r>
          </w:p>
        </w:tc>
        <w:tc>
          <w:tcPr>
            <w:tcW w:w="124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EFD3614" w14:textId="77777777" w:rsidR="00D05F4F" w:rsidRPr="0037240A" w:rsidRDefault="002175B3" w:rsidP="0006707D">
            <w:pPr>
              <w:pStyle w:val="SemEspaamento"/>
              <w:ind w:firstLine="0"/>
              <w:rPr>
                <w:rFonts w:cs="Times New Roman"/>
              </w:rPr>
            </w:pPr>
            <w:r w:rsidRPr="0037240A">
              <w:rPr>
                <w:rFonts w:cs="Times New Roman"/>
              </w:rPr>
              <w:t>TIDE</w:t>
            </w:r>
          </w:p>
        </w:tc>
      </w:tr>
    </w:tbl>
    <w:p w14:paraId="65F603AC" w14:textId="77777777" w:rsidR="00D05F4F" w:rsidRPr="00E1556D" w:rsidRDefault="00D05F4F">
      <w:pPr>
        <w:rPr>
          <w:rFonts w:ascii="Times New Roman" w:eastAsia="Cambria" w:hAnsi="Times New Roman" w:cs="Times New Roman"/>
        </w:rPr>
      </w:pPr>
    </w:p>
    <w:p w14:paraId="29F7D898" w14:textId="77777777" w:rsidR="00D05F4F" w:rsidRPr="00E1556D" w:rsidRDefault="00D05F4F">
      <w:pPr>
        <w:spacing w:after="0"/>
        <w:rPr>
          <w:rFonts w:ascii="Times New Roman" w:eastAsia="Calibri" w:hAnsi="Times New Roman" w:cs="Times New Roman"/>
          <w:color w:val="FF0000"/>
        </w:rPr>
      </w:pPr>
    </w:p>
    <w:p w14:paraId="243D0368" w14:textId="77777777" w:rsidR="00D05F4F" w:rsidRPr="00E1556D" w:rsidRDefault="00D05F4F">
      <w:pPr>
        <w:spacing w:after="0"/>
        <w:rPr>
          <w:rFonts w:ascii="Times New Roman" w:eastAsia="Calibri" w:hAnsi="Times New Roman" w:cs="Times New Roman"/>
          <w:color w:val="FF0000"/>
        </w:rPr>
      </w:pPr>
    </w:p>
    <w:tbl>
      <w:tblPr>
        <w:tblStyle w:val="ab"/>
        <w:tblW w:w="9075"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436"/>
        <w:gridCol w:w="1565"/>
        <w:gridCol w:w="1978"/>
        <w:gridCol w:w="1038"/>
        <w:gridCol w:w="1665"/>
        <w:gridCol w:w="1393"/>
      </w:tblGrid>
      <w:tr w:rsidR="002D1786" w:rsidRPr="0037240A" w14:paraId="6500C23F" w14:textId="77777777" w:rsidTr="00777961">
        <w:trPr>
          <w:trHeight w:val="840"/>
          <w:jc w:val="center"/>
        </w:trPr>
        <w:tc>
          <w:tcPr>
            <w:tcW w:w="9072" w:type="dxa"/>
            <w:gridSpan w:val="6"/>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vAlign w:val="center"/>
          </w:tcPr>
          <w:p w14:paraId="53B86B7F" w14:textId="77777777" w:rsidR="00D05F4F" w:rsidRPr="0037240A" w:rsidRDefault="002175B3" w:rsidP="00777961">
            <w:pPr>
              <w:pStyle w:val="SemEspaamento"/>
              <w:jc w:val="center"/>
              <w:rPr>
                <w:rFonts w:cs="Times New Roman"/>
                <w:b/>
              </w:rPr>
            </w:pPr>
            <w:r w:rsidRPr="0037240A">
              <w:rPr>
                <w:rFonts w:cs="Times New Roman"/>
                <w:b/>
              </w:rPr>
              <w:t>PROFESSORES TEMPORÁRIOS</w:t>
            </w:r>
          </w:p>
        </w:tc>
      </w:tr>
      <w:tr w:rsidR="002D1786" w:rsidRPr="0037240A" w14:paraId="77F70EDC" w14:textId="77777777" w:rsidTr="00777961">
        <w:trPr>
          <w:trHeight w:val="1800"/>
          <w:jc w:val="center"/>
        </w:trPr>
        <w:tc>
          <w:tcPr>
            <w:tcW w:w="1436" w:type="dxa"/>
            <w:tcBorders>
              <w:top w:val="nil"/>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vAlign w:val="center"/>
          </w:tcPr>
          <w:p w14:paraId="6928E64B" w14:textId="77777777" w:rsidR="00D05F4F" w:rsidRPr="0037240A" w:rsidRDefault="002175B3" w:rsidP="0006707D">
            <w:pPr>
              <w:pStyle w:val="SemEspaamento"/>
              <w:ind w:firstLine="0"/>
              <w:rPr>
                <w:rFonts w:cs="Times New Roman"/>
                <w:b/>
              </w:rPr>
            </w:pPr>
            <w:r w:rsidRPr="0037240A">
              <w:rPr>
                <w:rFonts w:cs="Times New Roman"/>
                <w:b/>
              </w:rPr>
              <w:t>Numeração sequencial</w:t>
            </w:r>
          </w:p>
        </w:tc>
        <w:tc>
          <w:tcPr>
            <w:tcW w:w="1564"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6117AB4D" w14:textId="2F37FA03" w:rsidR="00D05F4F" w:rsidRPr="0037240A" w:rsidRDefault="00D05F4F" w:rsidP="00777961">
            <w:pPr>
              <w:pStyle w:val="SemEspaamento"/>
              <w:jc w:val="center"/>
              <w:rPr>
                <w:rFonts w:cs="Times New Roman"/>
                <w:b/>
              </w:rPr>
            </w:pPr>
          </w:p>
          <w:p w14:paraId="6413A3EE" w14:textId="117F1E2F" w:rsidR="00D05F4F" w:rsidRPr="0037240A" w:rsidRDefault="00D05F4F" w:rsidP="00777961">
            <w:pPr>
              <w:pStyle w:val="SemEspaamento"/>
              <w:jc w:val="center"/>
              <w:rPr>
                <w:rFonts w:cs="Times New Roman"/>
                <w:b/>
              </w:rPr>
            </w:pPr>
          </w:p>
          <w:p w14:paraId="6084BE12" w14:textId="77777777" w:rsidR="00D05F4F" w:rsidRPr="0037240A" w:rsidRDefault="002175B3" w:rsidP="0006707D">
            <w:pPr>
              <w:pStyle w:val="SemEspaamento"/>
              <w:ind w:firstLine="0"/>
              <w:rPr>
                <w:rFonts w:cs="Times New Roman"/>
                <w:b/>
              </w:rPr>
            </w:pPr>
            <w:r w:rsidRPr="0037240A">
              <w:rPr>
                <w:rFonts w:cs="Times New Roman"/>
                <w:b/>
              </w:rPr>
              <w:t>Nome do Docente</w:t>
            </w:r>
          </w:p>
        </w:tc>
        <w:tc>
          <w:tcPr>
            <w:tcW w:w="1977"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5F7CA5DC" w14:textId="77777777" w:rsidR="00D05F4F" w:rsidRPr="0037240A" w:rsidRDefault="002175B3" w:rsidP="0006707D">
            <w:pPr>
              <w:pStyle w:val="SemEspaamento"/>
              <w:ind w:firstLine="0"/>
              <w:rPr>
                <w:rFonts w:cs="Times New Roman"/>
                <w:b/>
              </w:rPr>
            </w:pPr>
            <w:r w:rsidRPr="0037240A">
              <w:rPr>
                <w:rFonts w:cs="Times New Roman"/>
                <w:b/>
              </w:rPr>
              <w:t>Graduação e Pós-Graduação</w:t>
            </w:r>
          </w:p>
          <w:p w14:paraId="4BF3C349" w14:textId="77777777" w:rsidR="00D05F4F" w:rsidRPr="0037240A" w:rsidRDefault="002175B3" w:rsidP="0006707D">
            <w:pPr>
              <w:pStyle w:val="SemEspaamento"/>
              <w:ind w:firstLine="0"/>
              <w:rPr>
                <w:rFonts w:cs="Times New Roman"/>
                <w:b/>
              </w:rPr>
            </w:pPr>
            <w:r w:rsidRPr="0037240A">
              <w:rPr>
                <w:rFonts w:cs="Times New Roman"/>
                <w:b/>
              </w:rPr>
              <w:t>Mestre em x</w:t>
            </w:r>
          </w:p>
          <w:p w14:paraId="6197A39B" w14:textId="77777777" w:rsidR="00D05F4F" w:rsidRPr="0037240A" w:rsidRDefault="002175B3" w:rsidP="0006707D">
            <w:pPr>
              <w:pStyle w:val="SemEspaamento"/>
              <w:ind w:firstLine="0"/>
              <w:rPr>
                <w:rFonts w:cs="Times New Roman"/>
                <w:b/>
              </w:rPr>
            </w:pPr>
            <w:r w:rsidRPr="0037240A">
              <w:rPr>
                <w:rFonts w:cs="Times New Roman"/>
                <w:b/>
              </w:rPr>
              <w:t>Doutor em y</w:t>
            </w:r>
          </w:p>
        </w:tc>
        <w:tc>
          <w:tcPr>
            <w:tcW w:w="1038"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116C5438" w14:textId="77777777" w:rsidR="00D05F4F" w:rsidRPr="0037240A" w:rsidRDefault="002175B3" w:rsidP="0006707D">
            <w:pPr>
              <w:pStyle w:val="SemEspaamento"/>
              <w:ind w:firstLine="0"/>
              <w:rPr>
                <w:rFonts w:cs="Times New Roman"/>
                <w:b/>
              </w:rPr>
            </w:pPr>
            <w:r w:rsidRPr="0037240A">
              <w:rPr>
                <w:rFonts w:cs="Times New Roman"/>
                <w:b/>
              </w:rPr>
              <w:t>Carga horária</w:t>
            </w:r>
          </w:p>
          <w:p w14:paraId="03E792D5" w14:textId="77777777" w:rsidR="00D05F4F" w:rsidRPr="0037240A" w:rsidRDefault="002175B3" w:rsidP="0006707D">
            <w:pPr>
              <w:pStyle w:val="SemEspaamento"/>
              <w:ind w:firstLine="0"/>
              <w:rPr>
                <w:rFonts w:cs="Times New Roman"/>
                <w:b/>
              </w:rPr>
            </w:pPr>
            <w:r w:rsidRPr="0037240A">
              <w:rPr>
                <w:rFonts w:cs="Times New Roman"/>
                <w:b/>
              </w:rPr>
              <w:t>no curso</w:t>
            </w:r>
          </w:p>
        </w:tc>
        <w:tc>
          <w:tcPr>
            <w:tcW w:w="1664"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65F8A87A" w14:textId="77777777" w:rsidR="00D05F4F" w:rsidRPr="0037240A" w:rsidRDefault="002175B3" w:rsidP="0006707D">
            <w:pPr>
              <w:pStyle w:val="SemEspaamento"/>
              <w:ind w:firstLine="0"/>
              <w:rPr>
                <w:rFonts w:cs="Times New Roman"/>
                <w:b/>
              </w:rPr>
            </w:pPr>
            <w:r w:rsidRPr="0037240A">
              <w:rPr>
                <w:rFonts w:cs="Times New Roman"/>
                <w:b/>
              </w:rPr>
              <w:t>Titulação</w:t>
            </w:r>
          </w:p>
        </w:tc>
        <w:tc>
          <w:tcPr>
            <w:tcW w:w="1393"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0F644BE1" w14:textId="77777777" w:rsidR="00D05F4F" w:rsidRPr="0037240A" w:rsidRDefault="002175B3" w:rsidP="0006707D">
            <w:pPr>
              <w:pStyle w:val="SemEspaamento"/>
              <w:ind w:firstLine="0"/>
              <w:rPr>
                <w:rFonts w:cs="Times New Roman"/>
                <w:b/>
              </w:rPr>
            </w:pPr>
            <w:r w:rsidRPr="0037240A">
              <w:rPr>
                <w:rFonts w:cs="Times New Roman"/>
                <w:b/>
              </w:rPr>
              <w:t>Regime de</w:t>
            </w:r>
          </w:p>
          <w:p w14:paraId="15BFBE5F" w14:textId="77777777" w:rsidR="00D05F4F" w:rsidRPr="0037240A" w:rsidRDefault="002175B3" w:rsidP="0006707D">
            <w:pPr>
              <w:pStyle w:val="SemEspaamento"/>
              <w:ind w:firstLine="0"/>
              <w:rPr>
                <w:rFonts w:cs="Times New Roman"/>
                <w:b/>
              </w:rPr>
            </w:pPr>
            <w:r w:rsidRPr="0037240A">
              <w:rPr>
                <w:rFonts w:cs="Times New Roman"/>
                <w:b/>
              </w:rPr>
              <w:t>Trabalho</w:t>
            </w:r>
          </w:p>
        </w:tc>
      </w:tr>
      <w:tr w:rsidR="002D1786" w:rsidRPr="0037240A" w14:paraId="557402A8" w14:textId="77777777" w:rsidTr="00777961">
        <w:trPr>
          <w:trHeight w:val="1920"/>
          <w:jc w:val="center"/>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5C0211A5" w14:textId="77777777" w:rsidR="00D05F4F" w:rsidRPr="0037240A" w:rsidRDefault="002175B3" w:rsidP="0006707D">
            <w:pPr>
              <w:pStyle w:val="SemEspaamento"/>
              <w:ind w:firstLine="0"/>
              <w:rPr>
                <w:rFonts w:cs="Times New Roman"/>
              </w:rPr>
            </w:pPr>
            <w:r w:rsidRPr="0037240A">
              <w:rPr>
                <w:rFonts w:cs="Times New Roman"/>
              </w:rPr>
              <w:t>01</w:t>
            </w:r>
          </w:p>
        </w:tc>
        <w:tc>
          <w:tcPr>
            <w:tcW w:w="15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66BCD5E" w14:textId="77777777" w:rsidR="00D05F4F" w:rsidRPr="0037240A" w:rsidRDefault="002175B3" w:rsidP="0006707D">
            <w:pPr>
              <w:pStyle w:val="SemEspaamento"/>
              <w:ind w:firstLine="0"/>
              <w:rPr>
                <w:rFonts w:cs="Times New Roman"/>
              </w:rPr>
            </w:pPr>
            <w:r w:rsidRPr="0037240A">
              <w:rPr>
                <w:rFonts w:cs="Times New Roman"/>
              </w:rPr>
              <w:t>Anderson Martins Oliveira</w:t>
            </w:r>
          </w:p>
        </w:tc>
        <w:tc>
          <w:tcPr>
            <w:tcW w:w="197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A9B53E8" w14:textId="5438B336" w:rsidR="00777961" w:rsidRPr="0037240A" w:rsidRDefault="002175B3" w:rsidP="0006707D">
            <w:pPr>
              <w:pStyle w:val="SemEspaamento"/>
              <w:ind w:firstLine="0"/>
              <w:rPr>
                <w:rFonts w:cs="Times New Roman"/>
              </w:rPr>
            </w:pPr>
            <w:r w:rsidRPr="0037240A">
              <w:rPr>
                <w:rFonts w:cs="Times New Roman"/>
              </w:rPr>
              <w:t xml:space="preserve">Licenciatura em Matemática </w:t>
            </w:r>
            <w:r w:rsidR="00B201F0" w:rsidRPr="0037240A">
              <w:rPr>
                <w:rFonts w:cs="Times New Roman"/>
              </w:rPr>
              <w:t>UNESPAR</w:t>
            </w:r>
            <w:r w:rsidRPr="0037240A">
              <w:rPr>
                <w:rFonts w:cs="Times New Roman"/>
              </w:rPr>
              <w:t xml:space="preserve">; Mestrado em Educação </w:t>
            </w:r>
            <w:r w:rsidR="00777961" w:rsidRPr="0037240A">
              <w:rPr>
                <w:rFonts w:cs="Times New Roman"/>
              </w:rPr>
              <w:t>Matemática</w:t>
            </w:r>
          </w:p>
          <w:p w14:paraId="00B2749B" w14:textId="05D692ED" w:rsidR="00D05F4F" w:rsidRPr="0037240A" w:rsidRDefault="00777961" w:rsidP="0006707D">
            <w:pPr>
              <w:pStyle w:val="SemEspaamento"/>
              <w:ind w:firstLine="0"/>
              <w:rPr>
                <w:rFonts w:cs="Times New Roman"/>
              </w:rPr>
            </w:pPr>
            <w:r w:rsidRPr="0037240A">
              <w:rPr>
                <w:rFonts w:cs="Times New Roman"/>
              </w:rPr>
              <w:t>(UFPR/2017</w:t>
            </w:r>
            <w:r w:rsidR="002175B3" w:rsidRPr="0037240A">
              <w:rPr>
                <w:rFonts w:cs="Times New Roman"/>
              </w:rPr>
              <w:t>)</w:t>
            </w:r>
          </w:p>
        </w:tc>
        <w:tc>
          <w:tcPr>
            <w:tcW w:w="103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9300F89" w14:textId="77777777" w:rsidR="00D05F4F" w:rsidRPr="0037240A" w:rsidRDefault="002175B3" w:rsidP="0006707D">
            <w:pPr>
              <w:pStyle w:val="SemEspaamento"/>
              <w:ind w:firstLine="0"/>
              <w:rPr>
                <w:rFonts w:cs="Times New Roman"/>
              </w:rPr>
            </w:pPr>
            <w:r w:rsidRPr="0037240A">
              <w:rPr>
                <w:rFonts w:cs="Times New Roman"/>
              </w:rPr>
              <w:t>2 HA/semana</w:t>
            </w:r>
          </w:p>
        </w:tc>
        <w:tc>
          <w:tcPr>
            <w:tcW w:w="16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3D0E193" w14:textId="77777777" w:rsidR="00D05F4F" w:rsidRPr="0037240A" w:rsidRDefault="002175B3" w:rsidP="0006707D">
            <w:pPr>
              <w:pStyle w:val="SemEspaamento"/>
              <w:ind w:firstLine="0"/>
              <w:rPr>
                <w:rFonts w:cs="Times New Roman"/>
              </w:rPr>
            </w:pPr>
            <w:r w:rsidRPr="0037240A">
              <w:rPr>
                <w:rFonts w:cs="Times New Roman"/>
              </w:rPr>
              <w:t>MESTRE</w:t>
            </w:r>
          </w:p>
        </w:tc>
        <w:tc>
          <w:tcPr>
            <w:tcW w:w="13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6A8B70" w14:textId="77777777" w:rsidR="00D05F4F" w:rsidRPr="0037240A" w:rsidRDefault="002175B3" w:rsidP="0006707D">
            <w:pPr>
              <w:pStyle w:val="SemEspaamento"/>
              <w:ind w:firstLine="0"/>
              <w:rPr>
                <w:rFonts w:cs="Times New Roman"/>
              </w:rPr>
            </w:pPr>
            <w:r w:rsidRPr="0037240A">
              <w:rPr>
                <w:rFonts w:cs="Times New Roman"/>
              </w:rPr>
              <w:t>T-20</w:t>
            </w:r>
          </w:p>
        </w:tc>
      </w:tr>
      <w:tr w:rsidR="002D1786" w:rsidRPr="0037240A" w14:paraId="73CAED9E" w14:textId="77777777" w:rsidTr="00777961">
        <w:trPr>
          <w:trHeight w:val="2160"/>
          <w:jc w:val="center"/>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5E96BEFF" w14:textId="43EED30F" w:rsidR="00D05F4F" w:rsidRPr="0037240A" w:rsidRDefault="002175B3" w:rsidP="0006707D">
            <w:pPr>
              <w:pStyle w:val="SemEspaamento"/>
              <w:ind w:firstLine="0"/>
              <w:rPr>
                <w:rFonts w:cs="Times New Roman"/>
              </w:rPr>
            </w:pPr>
            <w:r w:rsidRPr="0037240A">
              <w:rPr>
                <w:rFonts w:cs="Times New Roman"/>
              </w:rPr>
              <w:lastRenderedPageBreak/>
              <w:t>02</w:t>
            </w:r>
          </w:p>
        </w:tc>
        <w:tc>
          <w:tcPr>
            <w:tcW w:w="15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82A1FEA" w14:textId="77777777" w:rsidR="00D05F4F" w:rsidRPr="0037240A" w:rsidRDefault="002175B3" w:rsidP="0006707D">
            <w:pPr>
              <w:pStyle w:val="SemEspaamento"/>
              <w:ind w:firstLine="0"/>
              <w:rPr>
                <w:rFonts w:cs="Times New Roman"/>
              </w:rPr>
            </w:pPr>
            <w:r w:rsidRPr="0037240A">
              <w:rPr>
                <w:rFonts w:cs="Times New Roman"/>
              </w:rPr>
              <w:t>Jucélia de Lima*</w:t>
            </w:r>
          </w:p>
        </w:tc>
        <w:tc>
          <w:tcPr>
            <w:tcW w:w="197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631747B2" w14:textId="77777777" w:rsidR="00D05F4F" w:rsidRPr="0037240A" w:rsidRDefault="002175B3" w:rsidP="0006707D">
            <w:pPr>
              <w:pStyle w:val="SemEspaamento"/>
              <w:ind w:firstLine="0"/>
              <w:rPr>
                <w:rFonts w:cs="Times New Roman"/>
              </w:rPr>
            </w:pPr>
            <w:r w:rsidRPr="0037240A">
              <w:rPr>
                <w:rFonts w:cs="Times New Roman"/>
              </w:rPr>
              <w:t>Mestre em Educação (PUCPR/2000);</w:t>
            </w:r>
          </w:p>
          <w:p w14:paraId="0F2662E4" w14:textId="77777777" w:rsidR="00D05F4F" w:rsidRPr="0037240A" w:rsidRDefault="002175B3" w:rsidP="0006707D">
            <w:pPr>
              <w:pStyle w:val="SemEspaamento"/>
              <w:ind w:firstLine="0"/>
              <w:rPr>
                <w:rFonts w:cs="Times New Roman"/>
              </w:rPr>
            </w:pPr>
            <w:r w:rsidRPr="0037240A">
              <w:rPr>
                <w:rFonts w:cs="Times New Roman"/>
              </w:rPr>
              <w:t>Graduada em Pedagogia (UDESC/1991)</w:t>
            </w:r>
          </w:p>
        </w:tc>
        <w:tc>
          <w:tcPr>
            <w:tcW w:w="103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EAC7588" w14:textId="77777777" w:rsidR="00D05F4F" w:rsidRPr="0037240A" w:rsidRDefault="002175B3" w:rsidP="0006707D">
            <w:pPr>
              <w:pStyle w:val="SemEspaamento"/>
              <w:ind w:firstLine="0"/>
              <w:rPr>
                <w:rFonts w:cs="Times New Roman"/>
              </w:rPr>
            </w:pPr>
            <w:r w:rsidRPr="0037240A">
              <w:rPr>
                <w:rFonts w:cs="Times New Roman"/>
              </w:rPr>
              <w:t>2 HA/semana</w:t>
            </w:r>
          </w:p>
        </w:tc>
        <w:tc>
          <w:tcPr>
            <w:tcW w:w="16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925BECB" w14:textId="77777777" w:rsidR="00D05F4F" w:rsidRPr="0037240A" w:rsidRDefault="002175B3" w:rsidP="0006707D">
            <w:pPr>
              <w:pStyle w:val="SemEspaamento"/>
              <w:ind w:firstLine="0"/>
              <w:rPr>
                <w:rFonts w:cs="Times New Roman"/>
              </w:rPr>
            </w:pPr>
            <w:r w:rsidRPr="0037240A">
              <w:rPr>
                <w:rFonts w:cs="Times New Roman"/>
              </w:rPr>
              <w:t>MESTRE</w:t>
            </w:r>
          </w:p>
        </w:tc>
        <w:tc>
          <w:tcPr>
            <w:tcW w:w="13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8154A29" w14:textId="77777777" w:rsidR="00D05F4F" w:rsidRPr="0037240A" w:rsidRDefault="002175B3" w:rsidP="0006707D">
            <w:pPr>
              <w:pStyle w:val="SemEspaamento"/>
              <w:ind w:firstLine="0"/>
              <w:rPr>
                <w:rFonts w:cs="Times New Roman"/>
              </w:rPr>
            </w:pPr>
            <w:r w:rsidRPr="0037240A">
              <w:rPr>
                <w:rFonts w:cs="Times New Roman"/>
              </w:rPr>
              <w:t>T-40 Temporário</w:t>
            </w:r>
          </w:p>
        </w:tc>
      </w:tr>
      <w:tr w:rsidR="002D1786" w:rsidRPr="0037240A" w14:paraId="7D4AF1F9" w14:textId="77777777" w:rsidTr="00777961">
        <w:trPr>
          <w:trHeight w:val="5220"/>
          <w:jc w:val="center"/>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4B0AC7B9" w14:textId="77777777" w:rsidR="00D05F4F" w:rsidRPr="0037240A" w:rsidRDefault="002175B3" w:rsidP="0006707D">
            <w:pPr>
              <w:pStyle w:val="SemEspaamento"/>
              <w:ind w:firstLine="0"/>
              <w:rPr>
                <w:rFonts w:cs="Times New Roman"/>
              </w:rPr>
            </w:pPr>
            <w:r w:rsidRPr="0037240A">
              <w:rPr>
                <w:rFonts w:cs="Times New Roman"/>
              </w:rPr>
              <w:t>03</w:t>
            </w:r>
          </w:p>
        </w:tc>
        <w:tc>
          <w:tcPr>
            <w:tcW w:w="15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79CF1D3" w14:textId="77777777" w:rsidR="00D05F4F" w:rsidRPr="0037240A" w:rsidRDefault="002175B3" w:rsidP="0006707D">
            <w:pPr>
              <w:pStyle w:val="SemEspaamento"/>
              <w:ind w:firstLine="0"/>
              <w:rPr>
                <w:rFonts w:cs="Times New Roman"/>
              </w:rPr>
            </w:pPr>
            <w:r w:rsidRPr="0037240A">
              <w:rPr>
                <w:rFonts w:cs="Times New Roman"/>
              </w:rPr>
              <w:t>Pablo Damian Borges Guilherme***</w:t>
            </w:r>
          </w:p>
        </w:tc>
        <w:tc>
          <w:tcPr>
            <w:tcW w:w="197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F621E3" w14:textId="18D1FF2B" w:rsidR="00D05F4F" w:rsidRPr="0037240A" w:rsidRDefault="002175B3" w:rsidP="0006707D">
            <w:pPr>
              <w:pStyle w:val="SemEspaamento"/>
              <w:ind w:firstLine="0"/>
              <w:rPr>
                <w:rFonts w:cs="Times New Roman"/>
              </w:rPr>
            </w:pPr>
            <w:r w:rsidRPr="0037240A">
              <w:rPr>
                <w:rFonts w:cs="Times New Roman"/>
              </w:rPr>
              <w:t>Graduado em Licenciatura em Matemática (2008) e Bacharelado em Ciências Biológicas (</w:t>
            </w:r>
            <w:r w:rsidR="00B201F0" w:rsidRPr="0037240A">
              <w:rPr>
                <w:rFonts w:cs="Times New Roman"/>
              </w:rPr>
              <w:t>UNESPAR</w:t>
            </w:r>
            <w:r w:rsidRPr="0037240A">
              <w:rPr>
                <w:rFonts w:cs="Times New Roman"/>
              </w:rPr>
              <w:t>/2010)</w:t>
            </w:r>
          </w:p>
          <w:p w14:paraId="2F7EF395" w14:textId="77777777" w:rsidR="00D05F4F" w:rsidRPr="0037240A" w:rsidRDefault="002175B3" w:rsidP="0006707D">
            <w:pPr>
              <w:pStyle w:val="SemEspaamento"/>
              <w:ind w:firstLine="0"/>
              <w:rPr>
                <w:rFonts w:cs="Times New Roman"/>
              </w:rPr>
            </w:pPr>
            <w:r w:rsidRPr="0037240A">
              <w:rPr>
                <w:rFonts w:cs="Times New Roman"/>
              </w:rPr>
              <w:t>Mestre em Ecologia e Conservação (UFPR/2013);</w:t>
            </w:r>
          </w:p>
          <w:p w14:paraId="3453671B" w14:textId="77777777" w:rsidR="00D05F4F" w:rsidRPr="0037240A" w:rsidRDefault="002175B3" w:rsidP="0006707D">
            <w:pPr>
              <w:pStyle w:val="SemEspaamento"/>
              <w:ind w:firstLine="0"/>
              <w:rPr>
                <w:rFonts w:cs="Times New Roman"/>
              </w:rPr>
            </w:pPr>
            <w:r w:rsidRPr="0037240A">
              <w:rPr>
                <w:rFonts w:cs="Times New Roman"/>
              </w:rPr>
              <w:t>Doutor em Ecologia e Conservação (UFPR/2017)</w:t>
            </w:r>
          </w:p>
        </w:tc>
        <w:tc>
          <w:tcPr>
            <w:tcW w:w="103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EA757B0" w14:textId="77777777" w:rsidR="00D05F4F" w:rsidRPr="0037240A" w:rsidRDefault="002175B3" w:rsidP="0006707D">
            <w:pPr>
              <w:pStyle w:val="SemEspaamento"/>
              <w:ind w:firstLine="0"/>
              <w:rPr>
                <w:rFonts w:cs="Times New Roman"/>
              </w:rPr>
            </w:pPr>
            <w:r w:rsidRPr="0037240A">
              <w:rPr>
                <w:rFonts w:cs="Times New Roman"/>
              </w:rPr>
              <w:t>2 HA/semana</w:t>
            </w:r>
          </w:p>
        </w:tc>
        <w:tc>
          <w:tcPr>
            <w:tcW w:w="16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DBF5D1" w14:textId="77777777" w:rsidR="00D05F4F" w:rsidRPr="0037240A" w:rsidRDefault="002175B3" w:rsidP="0006707D">
            <w:pPr>
              <w:pStyle w:val="SemEspaamento"/>
              <w:ind w:firstLine="0"/>
              <w:rPr>
                <w:rFonts w:cs="Times New Roman"/>
              </w:rPr>
            </w:pPr>
            <w:r w:rsidRPr="0037240A">
              <w:rPr>
                <w:rFonts w:cs="Times New Roman"/>
              </w:rPr>
              <w:t>DOUTOR</w:t>
            </w:r>
          </w:p>
        </w:tc>
        <w:tc>
          <w:tcPr>
            <w:tcW w:w="13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5724EEF" w14:textId="77777777" w:rsidR="00D05F4F" w:rsidRPr="0037240A" w:rsidRDefault="002175B3" w:rsidP="0006707D">
            <w:pPr>
              <w:pStyle w:val="SemEspaamento"/>
              <w:ind w:firstLine="0"/>
              <w:rPr>
                <w:rFonts w:cs="Times New Roman"/>
              </w:rPr>
            </w:pPr>
            <w:r w:rsidRPr="0037240A">
              <w:rPr>
                <w:rFonts w:cs="Times New Roman"/>
              </w:rPr>
              <w:t>T-40 Temporário</w:t>
            </w:r>
          </w:p>
        </w:tc>
      </w:tr>
      <w:tr w:rsidR="002D1786" w:rsidRPr="0037240A" w14:paraId="008DF524" w14:textId="77777777" w:rsidTr="00777961">
        <w:trPr>
          <w:trHeight w:val="2680"/>
          <w:jc w:val="center"/>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3F31E4C7" w14:textId="77777777" w:rsidR="00D05F4F" w:rsidRPr="0037240A" w:rsidRDefault="002175B3" w:rsidP="0006707D">
            <w:pPr>
              <w:pStyle w:val="SemEspaamento"/>
              <w:ind w:firstLine="0"/>
              <w:rPr>
                <w:rFonts w:cs="Times New Roman"/>
              </w:rPr>
            </w:pPr>
            <w:r w:rsidRPr="0037240A">
              <w:rPr>
                <w:rFonts w:cs="Times New Roman"/>
              </w:rPr>
              <w:t>04</w:t>
            </w:r>
          </w:p>
        </w:tc>
        <w:tc>
          <w:tcPr>
            <w:tcW w:w="15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82281ED" w14:textId="77777777" w:rsidR="00D05F4F" w:rsidRPr="0037240A" w:rsidRDefault="002175B3" w:rsidP="0006707D">
            <w:pPr>
              <w:pStyle w:val="SemEspaamento"/>
              <w:ind w:firstLine="0"/>
              <w:rPr>
                <w:rFonts w:cs="Times New Roman"/>
              </w:rPr>
            </w:pPr>
            <w:r w:rsidRPr="0037240A">
              <w:rPr>
                <w:rFonts w:cs="Times New Roman"/>
              </w:rPr>
              <w:t>Ubiratan Augusto Domingues Batista*</w:t>
            </w:r>
          </w:p>
        </w:tc>
        <w:tc>
          <w:tcPr>
            <w:tcW w:w="197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EDF66EB" w14:textId="77777777" w:rsidR="00D05F4F" w:rsidRPr="0037240A" w:rsidRDefault="002175B3" w:rsidP="0006707D">
            <w:pPr>
              <w:pStyle w:val="SemEspaamento"/>
              <w:ind w:firstLine="0"/>
              <w:rPr>
                <w:rFonts w:cs="Times New Roman"/>
              </w:rPr>
            </w:pPr>
            <w:r w:rsidRPr="0037240A">
              <w:rPr>
                <w:rFonts w:cs="Times New Roman"/>
              </w:rPr>
              <w:t>Graduado em Pedagogia (UNICENTRO/</w:t>
            </w:r>
          </w:p>
          <w:p w14:paraId="3B7C2F18" w14:textId="77777777" w:rsidR="00D05F4F" w:rsidRPr="0037240A" w:rsidRDefault="002175B3" w:rsidP="0006707D">
            <w:pPr>
              <w:pStyle w:val="SemEspaamento"/>
              <w:ind w:firstLine="0"/>
              <w:rPr>
                <w:rFonts w:cs="Times New Roman"/>
              </w:rPr>
            </w:pPr>
            <w:r w:rsidRPr="0037240A">
              <w:rPr>
                <w:rFonts w:cs="Times New Roman"/>
              </w:rPr>
              <w:t>2009);</w:t>
            </w:r>
          </w:p>
          <w:p w14:paraId="262790E0" w14:textId="77777777" w:rsidR="00D05F4F" w:rsidRPr="0037240A" w:rsidRDefault="002175B3" w:rsidP="0006707D">
            <w:pPr>
              <w:pStyle w:val="SemEspaamento"/>
              <w:ind w:firstLine="0"/>
              <w:rPr>
                <w:rFonts w:cs="Times New Roman"/>
              </w:rPr>
            </w:pPr>
            <w:r w:rsidRPr="0037240A">
              <w:rPr>
                <w:rFonts w:cs="Times New Roman"/>
              </w:rPr>
              <w:t>Mestre em Educação (UFPR/2012)</w:t>
            </w:r>
          </w:p>
        </w:tc>
        <w:tc>
          <w:tcPr>
            <w:tcW w:w="103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6ED9D17" w14:textId="77777777" w:rsidR="00D05F4F" w:rsidRPr="0037240A" w:rsidRDefault="002175B3" w:rsidP="0006707D">
            <w:pPr>
              <w:pStyle w:val="SemEspaamento"/>
              <w:ind w:firstLine="0"/>
              <w:rPr>
                <w:rFonts w:cs="Times New Roman"/>
              </w:rPr>
            </w:pPr>
            <w:r w:rsidRPr="0037240A">
              <w:rPr>
                <w:rFonts w:cs="Times New Roman"/>
              </w:rPr>
              <w:t>2 HA/semana</w:t>
            </w:r>
          </w:p>
        </w:tc>
        <w:tc>
          <w:tcPr>
            <w:tcW w:w="16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4B072A3" w14:textId="77777777" w:rsidR="00D05F4F" w:rsidRPr="0037240A" w:rsidRDefault="002175B3" w:rsidP="0006707D">
            <w:pPr>
              <w:pStyle w:val="SemEspaamento"/>
              <w:ind w:firstLine="0"/>
              <w:rPr>
                <w:rFonts w:cs="Times New Roman"/>
              </w:rPr>
            </w:pPr>
            <w:r w:rsidRPr="0037240A">
              <w:rPr>
                <w:rFonts w:cs="Times New Roman"/>
              </w:rPr>
              <w:t>MESTRE</w:t>
            </w:r>
          </w:p>
        </w:tc>
        <w:tc>
          <w:tcPr>
            <w:tcW w:w="13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3E24077A" w14:textId="77777777" w:rsidR="0006707D" w:rsidRPr="0037240A" w:rsidRDefault="002175B3" w:rsidP="0006707D">
            <w:pPr>
              <w:pStyle w:val="SemEspaamento"/>
              <w:ind w:firstLine="0"/>
              <w:rPr>
                <w:rFonts w:cs="Times New Roman"/>
              </w:rPr>
            </w:pPr>
            <w:r w:rsidRPr="0037240A">
              <w:rPr>
                <w:rFonts w:cs="Times New Roman"/>
              </w:rPr>
              <w:t>T-40</w:t>
            </w:r>
          </w:p>
          <w:p w14:paraId="7793EA3C" w14:textId="073FB422" w:rsidR="00D05F4F" w:rsidRPr="0037240A" w:rsidRDefault="002175B3" w:rsidP="0006707D">
            <w:pPr>
              <w:pStyle w:val="SemEspaamento"/>
              <w:ind w:firstLine="0"/>
              <w:rPr>
                <w:rFonts w:cs="Times New Roman"/>
              </w:rPr>
            </w:pPr>
            <w:r w:rsidRPr="0037240A">
              <w:rPr>
                <w:rFonts w:cs="Times New Roman"/>
              </w:rPr>
              <w:t>Temporário</w:t>
            </w:r>
          </w:p>
        </w:tc>
      </w:tr>
      <w:tr w:rsidR="002D1786" w:rsidRPr="0037240A" w14:paraId="2D6EA6EA" w14:textId="77777777" w:rsidTr="00777961">
        <w:trPr>
          <w:trHeight w:val="4180"/>
          <w:jc w:val="center"/>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61020492" w14:textId="77777777" w:rsidR="00D05F4F" w:rsidRPr="0037240A" w:rsidRDefault="002175B3" w:rsidP="0006707D">
            <w:pPr>
              <w:pStyle w:val="SemEspaamento"/>
              <w:ind w:firstLine="0"/>
              <w:rPr>
                <w:rFonts w:cs="Times New Roman"/>
              </w:rPr>
            </w:pPr>
            <w:r w:rsidRPr="0037240A">
              <w:rPr>
                <w:rFonts w:cs="Times New Roman"/>
              </w:rPr>
              <w:lastRenderedPageBreak/>
              <w:t>05</w:t>
            </w:r>
          </w:p>
        </w:tc>
        <w:tc>
          <w:tcPr>
            <w:tcW w:w="15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5765279" w14:textId="77777777" w:rsidR="00D05F4F" w:rsidRPr="0037240A" w:rsidRDefault="002175B3" w:rsidP="0006707D">
            <w:pPr>
              <w:pStyle w:val="SemEspaamento"/>
              <w:ind w:firstLine="0"/>
              <w:rPr>
                <w:rFonts w:cs="Times New Roman"/>
              </w:rPr>
            </w:pPr>
            <w:r w:rsidRPr="0037240A">
              <w:rPr>
                <w:rFonts w:cs="Times New Roman"/>
              </w:rPr>
              <w:t>Dinair Iolanda da Silva Natal</w:t>
            </w:r>
          </w:p>
          <w:p w14:paraId="4746AD72" w14:textId="77777777" w:rsidR="00D05F4F" w:rsidRPr="0037240A" w:rsidRDefault="002175B3" w:rsidP="0006707D">
            <w:pPr>
              <w:pStyle w:val="SemEspaamento"/>
              <w:ind w:firstLine="0"/>
              <w:rPr>
                <w:rFonts w:cs="Times New Roman"/>
              </w:rPr>
            </w:pPr>
            <w:r w:rsidRPr="0037240A">
              <w:rPr>
                <w:rFonts w:cs="Times New Roman"/>
              </w:rPr>
              <w:t>(intérprete LIBRAS)**</w:t>
            </w:r>
          </w:p>
        </w:tc>
        <w:tc>
          <w:tcPr>
            <w:tcW w:w="197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D78BECF" w14:textId="77777777" w:rsidR="00D05F4F" w:rsidRPr="0037240A" w:rsidRDefault="002175B3" w:rsidP="0006707D">
            <w:pPr>
              <w:pStyle w:val="SemEspaamento"/>
              <w:ind w:firstLine="0"/>
              <w:rPr>
                <w:rFonts w:cs="Times New Roman"/>
              </w:rPr>
            </w:pPr>
            <w:r w:rsidRPr="0037240A">
              <w:rPr>
                <w:rFonts w:cs="Times New Roman"/>
              </w:rPr>
              <w:t>Graduada em Pedagogia (UNITER/2014);</w:t>
            </w:r>
          </w:p>
          <w:p w14:paraId="1C3D0795" w14:textId="77777777" w:rsidR="00D05F4F" w:rsidRPr="0037240A" w:rsidRDefault="002175B3" w:rsidP="0006707D">
            <w:pPr>
              <w:pStyle w:val="SemEspaamento"/>
              <w:ind w:firstLine="0"/>
              <w:rPr>
                <w:rFonts w:cs="Times New Roman"/>
              </w:rPr>
            </w:pPr>
            <w:r w:rsidRPr="0037240A">
              <w:rPr>
                <w:rFonts w:cs="Times New Roman"/>
              </w:rPr>
              <w:t>Especialista em Educação Bilíngue LIBRAS/Língua Portuguesa (IPE/2015);</w:t>
            </w:r>
          </w:p>
          <w:p w14:paraId="6C58A6AF" w14:textId="77777777" w:rsidR="00D05F4F" w:rsidRPr="0037240A" w:rsidRDefault="002175B3" w:rsidP="0006707D">
            <w:pPr>
              <w:pStyle w:val="SemEspaamento"/>
              <w:ind w:firstLine="0"/>
              <w:rPr>
                <w:rFonts w:cs="Times New Roman"/>
              </w:rPr>
            </w:pPr>
            <w:r w:rsidRPr="0037240A">
              <w:rPr>
                <w:rFonts w:cs="Times New Roman"/>
              </w:rPr>
              <w:t>Mestranda em Desenvolvimento Territorial Sustentável (UFPR)</w:t>
            </w:r>
          </w:p>
        </w:tc>
        <w:tc>
          <w:tcPr>
            <w:tcW w:w="103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FFF7353" w14:textId="77777777" w:rsidR="00D05F4F" w:rsidRPr="0037240A" w:rsidRDefault="002175B3" w:rsidP="0006707D">
            <w:pPr>
              <w:pStyle w:val="SemEspaamento"/>
              <w:ind w:firstLine="0"/>
              <w:rPr>
                <w:rFonts w:cs="Times New Roman"/>
              </w:rPr>
            </w:pPr>
            <w:r w:rsidRPr="0037240A">
              <w:rPr>
                <w:rFonts w:cs="Times New Roman"/>
              </w:rPr>
              <w:t>20H</w:t>
            </w:r>
          </w:p>
        </w:tc>
        <w:tc>
          <w:tcPr>
            <w:tcW w:w="16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5F7F26C" w14:textId="77777777" w:rsidR="00D05F4F" w:rsidRPr="0037240A" w:rsidRDefault="002175B3" w:rsidP="0006707D">
            <w:pPr>
              <w:pStyle w:val="SemEspaamento"/>
              <w:ind w:firstLine="0"/>
              <w:rPr>
                <w:rFonts w:cs="Times New Roman"/>
              </w:rPr>
            </w:pPr>
            <w:r w:rsidRPr="0037240A">
              <w:rPr>
                <w:rFonts w:cs="Times New Roman"/>
              </w:rPr>
              <w:t>ESPECIALISTA E MESTRANDA</w:t>
            </w:r>
          </w:p>
        </w:tc>
        <w:tc>
          <w:tcPr>
            <w:tcW w:w="13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5A208453" w14:textId="4F9B7131" w:rsidR="00D05F4F" w:rsidRDefault="000578AC" w:rsidP="0006707D">
            <w:pPr>
              <w:pStyle w:val="SemEspaamento"/>
              <w:ind w:firstLine="0"/>
              <w:rPr>
                <w:rFonts w:cs="Times New Roman"/>
              </w:rPr>
            </w:pPr>
            <w:r>
              <w:rPr>
                <w:rFonts w:cs="Times New Roman"/>
              </w:rPr>
              <w:t>T-2</w:t>
            </w:r>
            <w:r w:rsidR="002175B3" w:rsidRPr="0037240A">
              <w:rPr>
                <w:rFonts w:cs="Times New Roman"/>
              </w:rPr>
              <w:t>0</w:t>
            </w:r>
          </w:p>
          <w:p w14:paraId="341BE6B6" w14:textId="3735DD84" w:rsidR="000578AC" w:rsidRPr="0037240A" w:rsidRDefault="000578AC" w:rsidP="0006707D">
            <w:pPr>
              <w:pStyle w:val="SemEspaamento"/>
              <w:ind w:firstLine="0"/>
              <w:rPr>
                <w:rFonts w:cs="Times New Roman"/>
              </w:rPr>
            </w:pPr>
            <w:r>
              <w:rPr>
                <w:rFonts w:cs="Times New Roman"/>
              </w:rPr>
              <w:t>Temporário</w:t>
            </w:r>
          </w:p>
        </w:tc>
      </w:tr>
      <w:tr w:rsidR="0037240A" w:rsidRPr="0037240A" w14:paraId="62F637DF" w14:textId="77777777" w:rsidTr="00777961">
        <w:trPr>
          <w:trHeight w:val="5600"/>
          <w:jc w:val="center"/>
        </w:trPr>
        <w:tc>
          <w:tcPr>
            <w:tcW w:w="1436" w:type="dxa"/>
            <w:tcBorders>
              <w:top w:val="nil"/>
              <w:left w:val="single" w:sz="8" w:space="0" w:color="000000"/>
              <w:bottom w:val="single" w:sz="8" w:space="0" w:color="000000"/>
              <w:right w:val="single" w:sz="8" w:space="0" w:color="000000"/>
            </w:tcBorders>
            <w:shd w:val="clear" w:color="auto" w:fill="auto"/>
            <w:tcMar>
              <w:top w:w="100" w:type="dxa"/>
              <w:left w:w="80" w:type="dxa"/>
              <w:bottom w:w="100" w:type="dxa"/>
              <w:right w:w="80" w:type="dxa"/>
            </w:tcMar>
            <w:vAlign w:val="center"/>
          </w:tcPr>
          <w:p w14:paraId="09062DD6" w14:textId="77777777" w:rsidR="00D05F4F" w:rsidRPr="0037240A" w:rsidRDefault="002175B3" w:rsidP="0037240A">
            <w:pPr>
              <w:pStyle w:val="SemEspaamento"/>
              <w:ind w:firstLine="0"/>
              <w:rPr>
                <w:rFonts w:cs="Times New Roman"/>
              </w:rPr>
            </w:pPr>
            <w:r w:rsidRPr="0037240A">
              <w:rPr>
                <w:rFonts w:cs="Times New Roman"/>
              </w:rPr>
              <w:t>06</w:t>
            </w:r>
          </w:p>
        </w:tc>
        <w:tc>
          <w:tcPr>
            <w:tcW w:w="15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D192184" w14:textId="77777777" w:rsidR="00D05F4F" w:rsidRPr="0037240A" w:rsidRDefault="002175B3" w:rsidP="0037240A">
            <w:pPr>
              <w:pStyle w:val="SemEspaamento"/>
              <w:ind w:firstLine="0"/>
              <w:rPr>
                <w:rFonts w:cs="Times New Roman"/>
              </w:rPr>
            </w:pPr>
            <w:r w:rsidRPr="0037240A">
              <w:rPr>
                <w:rFonts w:cs="Times New Roman"/>
              </w:rPr>
              <w:t>Eugênio da Silva Lima</w:t>
            </w:r>
          </w:p>
          <w:p w14:paraId="58279653" w14:textId="77777777" w:rsidR="00D05F4F" w:rsidRPr="0037240A" w:rsidRDefault="002175B3" w:rsidP="0037240A">
            <w:pPr>
              <w:pStyle w:val="SemEspaamento"/>
              <w:ind w:firstLine="0"/>
              <w:rPr>
                <w:rFonts w:cs="Times New Roman"/>
              </w:rPr>
            </w:pPr>
            <w:r w:rsidRPr="0037240A">
              <w:rPr>
                <w:rFonts w:cs="Times New Roman"/>
              </w:rPr>
              <w:t>(intérprete LIBRAS)**</w:t>
            </w:r>
          </w:p>
        </w:tc>
        <w:tc>
          <w:tcPr>
            <w:tcW w:w="1977"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01BED209" w14:textId="77777777" w:rsidR="00D05F4F" w:rsidRPr="0037240A" w:rsidRDefault="002175B3" w:rsidP="0037240A">
            <w:pPr>
              <w:pStyle w:val="SemEspaamento"/>
              <w:ind w:firstLine="0"/>
              <w:rPr>
                <w:rFonts w:cs="Times New Roman"/>
              </w:rPr>
            </w:pPr>
            <w:r w:rsidRPr="0037240A">
              <w:rPr>
                <w:rFonts w:cs="Times New Roman"/>
              </w:rPr>
              <w:t>Especialização em Libras/Lingua Portuguesa: Educação Bilingue surdos</w:t>
            </w:r>
          </w:p>
          <w:p w14:paraId="108C5B9E" w14:textId="77777777" w:rsidR="00D05F4F" w:rsidRPr="0037240A" w:rsidRDefault="002175B3" w:rsidP="0037240A">
            <w:pPr>
              <w:pStyle w:val="SemEspaamento"/>
              <w:ind w:firstLine="0"/>
              <w:rPr>
                <w:rFonts w:cs="Times New Roman"/>
              </w:rPr>
            </w:pPr>
            <w:r w:rsidRPr="0037240A">
              <w:rPr>
                <w:rFonts w:cs="Times New Roman"/>
              </w:rPr>
              <w:t>(IPE/2011);</w:t>
            </w:r>
          </w:p>
          <w:p w14:paraId="73A386A7" w14:textId="77777777" w:rsidR="00D05F4F" w:rsidRPr="0037240A" w:rsidRDefault="002175B3" w:rsidP="0037240A">
            <w:pPr>
              <w:pStyle w:val="SemEspaamento"/>
              <w:ind w:firstLine="0"/>
              <w:rPr>
                <w:rFonts w:cs="Times New Roman"/>
              </w:rPr>
            </w:pPr>
            <w:r w:rsidRPr="0037240A">
              <w:rPr>
                <w:rFonts w:cs="Times New Roman"/>
              </w:rPr>
              <w:t>Aperfeiçoamento em Formação de Tutores em EaD (UFPR/2012);</w:t>
            </w:r>
          </w:p>
          <w:p w14:paraId="6371A5BC" w14:textId="77777777" w:rsidR="00D05F4F" w:rsidRPr="0037240A" w:rsidRDefault="002175B3" w:rsidP="0037240A">
            <w:pPr>
              <w:pStyle w:val="SemEspaamento"/>
              <w:ind w:firstLine="0"/>
              <w:rPr>
                <w:rFonts w:cs="Times New Roman"/>
              </w:rPr>
            </w:pPr>
            <w:r w:rsidRPr="0037240A">
              <w:rPr>
                <w:rFonts w:cs="Times New Roman"/>
              </w:rPr>
              <w:t>Graduação em Letras – Libras (UFSC/2018);</w:t>
            </w:r>
          </w:p>
          <w:p w14:paraId="19EFFAE3" w14:textId="77777777" w:rsidR="00D05F4F" w:rsidRPr="0037240A" w:rsidRDefault="002175B3" w:rsidP="0037240A">
            <w:pPr>
              <w:pStyle w:val="SemEspaamento"/>
              <w:ind w:firstLine="0"/>
              <w:rPr>
                <w:rFonts w:cs="Times New Roman"/>
              </w:rPr>
            </w:pPr>
            <w:r w:rsidRPr="0037240A">
              <w:rPr>
                <w:rFonts w:cs="Times New Roman"/>
              </w:rPr>
              <w:t>Graduação em Licenciatura Plena em Formação de Docentes (ISULPAR/2010)</w:t>
            </w:r>
          </w:p>
        </w:tc>
        <w:tc>
          <w:tcPr>
            <w:tcW w:w="1038"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267884EC" w14:textId="77777777" w:rsidR="00D05F4F" w:rsidRPr="0037240A" w:rsidRDefault="002175B3" w:rsidP="0037240A">
            <w:pPr>
              <w:pStyle w:val="SemEspaamento"/>
              <w:ind w:firstLine="0"/>
              <w:rPr>
                <w:rFonts w:cs="Times New Roman"/>
              </w:rPr>
            </w:pPr>
            <w:r w:rsidRPr="0037240A">
              <w:rPr>
                <w:rFonts w:cs="Times New Roman"/>
              </w:rPr>
              <w:t>20H</w:t>
            </w:r>
          </w:p>
        </w:tc>
        <w:tc>
          <w:tcPr>
            <w:tcW w:w="1664"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78901CE2" w14:textId="77777777" w:rsidR="00D05F4F" w:rsidRPr="0037240A" w:rsidRDefault="002175B3" w:rsidP="0037240A">
            <w:pPr>
              <w:pStyle w:val="SemEspaamento"/>
              <w:ind w:firstLine="0"/>
              <w:rPr>
                <w:rFonts w:cs="Times New Roman"/>
              </w:rPr>
            </w:pPr>
            <w:r w:rsidRPr="0037240A">
              <w:rPr>
                <w:rFonts w:cs="Times New Roman"/>
              </w:rPr>
              <w:t>ESPECIALISTA</w:t>
            </w:r>
          </w:p>
        </w:tc>
        <w:tc>
          <w:tcPr>
            <w:tcW w:w="1393"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4BB1116C" w14:textId="0436DFE0" w:rsidR="00D05F4F" w:rsidRPr="0037240A" w:rsidRDefault="000578AC" w:rsidP="0037240A">
            <w:pPr>
              <w:pStyle w:val="SemEspaamento"/>
              <w:ind w:firstLine="0"/>
              <w:rPr>
                <w:rFonts w:cs="Times New Roman"/>
              </w:rPr>
            </w:pPr>
            <w:r>
              <w:rPr>
                <w:rFonts w:cs="Times New Roman"/>
              </w:rPr>
              <w:t>T-2</w:t>
            </w:r>
            <w:r w:rsidR="002175B3" w:rsidRPr="0037240A">
              <w:rPr>
                <w:rFonts w:cs="Times New Roman"/>
              </w:rPr>
              <w:t>0 Temporário</w:t>
            </w:r>
          </w:p>
        </w:tc>
      </w:tr>
    </w:tbl>
    <w:p w14:paraId="1ACA4579" w14:textId="77777777" w:rsidR="00D05F4F" w:rsidRPr="0037240A" w:rsidRDefault="002175B3" w:rsidP="003B4A0C">
      <w:pPr>
        <w:pStyle w:val="SemEspaamento"/>
        <w:rPr>
          <w:rFonts w:cs="Times New Roman"/>
        </w:rPr>
      </w:pPr>
      <w:r w:rsidRPr="0037240A">
        <w:rPr>
          <w:rFonts w:cs="Times New Roman"/>
        </w:rPr>
        <w:t>*Docente vinculado também ao colegiado de Pedagogia</w:t>
      </w:r>
    </w:p>
    <w:p w14:paraId="5CD7F62B" w14:textId="77777777" w:rsidR="00D05F4F" w:rsidRPr="0037240A" w:rsidRDefault="002175B3" w:rsidP="003B4A0C">
      <w:pPr>
        <w:pStyle w:val="SemEspaamento"/>
        <w:rPr>
          <w:rFonts w:cs="Times New Roman"/>
        </w:rPr>
      </w:pPr>
      <w:r w:rsidRPr="0037240A">
        <w:rPr>
          <w:rFonts w:cs="Times New Roman"/>
        </w:rPr>
        <w:t>**Docente vinculado também ao colegiado de Letras</w:t>
      </w:r>
    </w:p>
    <w:p w14:paraId="640BA6D6" w14:textId="77777777" w:rsidR="00D05F4F" w:rsidRPr="0037240A" w:rsidRDefault="002175B3" w:rsidP="003B4A0C">
      <w:pPr>
        <w:pStyle w:val="SemEspaamento"/>
        <w:rPr>
          <w:rFonts w:cs="Times New Roman"/>
        </w:rPr>
      </w:pPr>
      <w:r w:rsidRPr="0037240A">
        <w:rPr>
          <w:rFonts w:cs="Times New Roman"/>
        </w:rPr>
        <w:t>***Docente vinculado também ao colegiado de Ciências Biológicas</w:t>
      </w:r>
    </w:p>
    <w:p w14:paraId="2E0C4A11" w14:textId="77777777" w:rsidR="00D05F4F" w:rsidRPr="0037240A" w:rsidRDefault="002175B3">
      <w:pPr>
        <w:spacing w:after="0"/>
        <w:jc w:val="both"/>
        <w:rPr>
          <w:rFonts w:ascii="Times New Roman" w:eastAsia="Calibri" w:hAnsi="Times New Roman" w:cs="Times New Roman"/>
        </w:rPr>
      </w:pPr>
      <w:r w:rsidRPr="0037240A">
        <w:rPr>
          <w:rFonts w:ascii="Times New Roman" w:eastAsia="Calibri" w:hAnsi="Times New Roman" w:cs="Times New Roman"/>
        </w:rPr>
        <w:t xml:space="preserve">              </w:t>
      </w:r>
      <w:r w:rsidRPr="0037240A">
        <w:rPr>
          <w:rFonts w:ascii="Times New Roman" w:eastAsia="Calibri" w:hAnsi="Times New Roman" w:cs="Times New Roman"/>
        </w:rPr>
        <w:tab/>
      </w:r>
    </w:p>
    <w:p w14:paraId="28823E5A" w14:textId="00495092" w:rsidR="00D05F4F" w:rsidRPr="0037240A" w:rsidRDefault="002175B3" w:rsidP="003B4A0C">
      <w:pPr>
        <w:pStyle w:val="SemEspaamento"/>
        <w:rPr>
          <w:rFonts w:cs="Times New Roman"/>
        </w:rPr>
      </w:pPr>
      <w:r w:rsidRPr="0037240A">
        <w:rPr>
          <w:rFonts w:cs="Times New Roman"/>
        </w:rPr>
        <w:t>Segundo o art. 5º do Regulamento 004/2014 – COU/</w:t>
      </w:r>
      <w:r w:rsidR="00B201F0" w:rsidRPr="0037240A">
        <w:rPr>
          <w:rFonts w:cs="Times New Roman"/>
        </w:rPr>
        <w:t>UNESPAR</w:t>
      </w:r>
      <w:r w:rsidRPr="0037240A">
        <w:rPr>
          <w:rFonts w:cs="Times New Roman"/>
        </w:rPr>
        <w:t xml:space="preserve">, que regulamenta as eleições de coordenadores de curso dos </w:t>
      </w:r>
      <w:r w:rsidRPr="0037240A">
        <w:rPr>
          <w:rFonts w:cs="Times New Roman"/>
          <w:i/>
        </w:rPr>
        <w:t>campi</w:t>
      </w:r>
      <w:r w:rsidRPr="0037240A">
        <w:rPr>
          <w:rFonts w:cs="Times New Roman"/>
        </w:rPr>
        <w:t xml:space="preserve"> da </w:t>
      </w:r>
      <w:r w:rsidR="00B201F0" w:rsidRPr="0037240A">
        <w:rPr>
          <w:rFonts w:cs="Times New Roman"/>
        </w:rPr>
        <w:t>UNESPAR</w:t>
      </w:r>
      <w:r w:rsidRPr="0037240A">
        <w:rPr>
          <w:rFonts w:cs="Times New Roman"/>
        </w:rPr>
        <w:t>, os pré-requisitos para a candidatura são:</w:t>
      </w:r>
    </w:p>
    <w:p w14:paraId="279EC3CF" w14:textId="77777777" w:rsidR="00D05F4F" w:rsidRPr="0037240A" w:rsidRDefault="002175B3" w:rsidP="001D1102">
      <w:pPr>
        <w:pStyle w:val="SemEspaamento"/>
        <w:numPr>
          <w:ilvl w:val="0"/>
          <w:numId w:val="21"/>
        </w:numPr>
        <w:rPr>
          <w:rFonts w:eastAsia="Cambria" w:cs="Times New Roman"/>
        </w:rPr>
      </w:pPr>
      <w:r w:rsidRPr="0037240A">
        <w:rPr>
          <w:rFonts w:cs="Times New Roman"/>
        </w:rPr>
        <w:t>Docente efetivo em regime de Tempo Integral e Dedicação Exclusiva (TIDE);</w:t>
      </w:r>
    </w:p>
    <w:p w14:paraId="10CAB01F" w14:textId="77777777" w:rsidR="00D05F4F" w:rsidRPr="0037240A" w:rsidRDefault="002175B3" w:rsidP="001D1102">
      <w:pPr>
        <w:pStyle w:val="SemEspaamento"/>
        <w:numPr>
          <w:ilvl w:val="0"/>
          <w:numId w:val="21"/>
        </w:numPr>
        <w:rPr>
          <w:rFonts w:eastAsia="Cambria" w:cs="Times New Roman"/>
        </w:rPr>
      </w:pPr>
      <w:r w:rsidRPr="0037240A">
        <w:rPr>
          <w:rFonts w:cs="Times New Roman"/>
        </w:rPr>
        <w:t>Titulação mínima de mestrado;</w:t>
      </w:r>
    </w:p>
    <w:p w14:paraId="4AD35985" w14:textId="77777777" w:rsidR="00D05F4F" w:rsidRPr="0037240A" w:rsidRDefault="002175B3" w:rsidP="001D1102">
      <w:pPr>
        <w:pStyle w:val="SemEspaamento"/>
        <w:numPr>
          <w:ilvl w:val="0"/>
          <w:numId w:val="21"/>
        </w:numPr>
        <w:rPr>
          <w:rFonts w:eastAsia="Cambria" w:cs="Times New Roman"/>
        </w:rPr>
      </w:pPr>
      <w:r w:rsidRPr="0037240A">
        <w:rPr>
          <w:rFonts w:cs="Times New Roman"/>
        </w:rPr>
        <w:t xml:space="preserve">Graduação e/ou pós-graduação </w:t>
      </w:r>
      <w:r w:rsidRPr="0037240A">
        <w:rPr>
          <w:rFonts w:cs="Times New Roman"/>
          <w:i/>
        </w:rPr>
        <w:t>stricto sensu</w:t>
      </w:r>
      <w:r w:rsidRPr="0037240A">
        <w:rPr>
          <w:rFonts w:cs="Times New Roman"/>
        </w:rPr>
        <w:t xml:space="preserve"> específica no curso para o qual se candidata;</w:t>
      </w:r>
    </w:p>
    <w:p w14:paraId="291E2F5D" w14:textId="77777777" w:rsidR="00D05F4F" w:rsidRPr="0037240A" w:rsidRDefault="002175B3" w:rsidP="001D1102">
      <w:pPr>
        <w:pStyle w:val="SemEspaamento"/>
        <w:numPr>
          <w:ilvl w:val="0"/>
          <w:numId w:val="21"/>
        </w:numPr>
        <w:rPr>
          <w:rFonts w:eastAsia="Cambria" w:cs="Times New Roman"/>
        </w:rPr>
      </w:pPr>
      <w:r w:rsidRPr="0037240A">
        <w:rPr>
          <w:rFonts w:cs="Times New Roman"/>
        </w:rPr>
        <w:lastRenderedPageBreak/>
        <w:t xml:space="preserve">Efetivo no exercício de suas funções no </w:t>
      </w:r>
      <w:r w:rsidRPr="0037240A">
        <w:rPr>
          <w:rFonts w:cs="Times New Roman"/>
          <w:i/>
        </w:rPr>
        <w:t xml:space="preserve">campus </w:t>
      </w:r>
      <w:r w:rsidRPr="0037240A">
        <w:rPr>
          <w:rFonts w:cs="Times New Roman"/>
        </w:rPr>
        <w:t>e que não tenha impedimento legal.</w:t>
      </w:r>
    </w:p>
    <w:p w14:paraId="060BD9C8" w14:textId="1A04B6EA" w:rsidR="00D05F4F" w:rsidRPr="0037240A" w:rsidRDefault="002175B3" w:rsidP="003B4A0C">
      <w:pPr>
        <w:pStyle w:val="SemEspaamento"/>
        <w:rPr>
          <w:rFonts w:cs="Times New Roman"/>
        </w:rPr>
      </w:pPr>
      <w:r w:rsidRPr="0037240A">
        <w:rPr>
          <w:rFonts w:cs="Times New Roman"/>
        </w:rPr>
        <w:t>O inciso I do §3º do art. 9º da Resolução 034/2018 – CEPE/</w:t>
      </w:r>
      <w:r w:rsidR="00B201F0" w:rsidRPr="0037240A">
        <w:rPr>
          <w:rFonts w:cs="Times New Roman"/>
        </w:rPr>
        <w:t>UNESPAR</w:t>
      </w:r>
      <w:r w:rsidRPr="0037240A">
        <w:rPr>
          <w:rFonts w:cs="Times New Roman"/>
        </w:rPr>
        <w:t xml:space="preserve">, que regulamenta a distribuição de carga horária docente da </w:t>
      </w:r>
      <w:r w:rsidR="00B201F0" w:rsidRPr="0037240A">
        <w:rPr>
          <w:rFonts w:cs="Times New Roman"/>
        </w:rPr>
        <w:t>UNESPAR</w:t>
      </w:r>
      <w:r w:rsidRPr="0037240A">
        <w:rPr>
          <w:rFonts w:cs="Times New Roman"/>
        </w:rPr>
        <w:t>, garante uma atuação de até 32 horas semanais na função de Coordenador de curso, devendo este cumprir um mínimo de 8 horas semanais em atividades de ensino, que compreende as atividades didáticas (atuação em sala de aula e planejamento) e atividades complementares (supervisão e orientação de estágio curricular obrigatório, orientação de TCC e projetos de monitoria).</w:t>
      </w:r>
    </w:p>
    <w:p w14:paraId="0FAE7CB7" w14:textId="4537F9FE" w:rsidR="00D05F4F" w:rsidRPr="0037240A" w:rsidRDefault="002175B3" w:rsidP="003B4A0C">
      <w:pPr>
        <w:pStyle w:val="SemEspaamento"/>
        <w:rPr>
          <w:rFonts w:cs="Times New Roman"/>
        </w:rPr>
      </w:pPr>
      <w:r w:rsidRPr="0037240A">
        <w:rPr>
          <w:rFonts w:cs="Times New Roman"/>
        </w:rPr>
        <w:t xml:space="preserve">De acordo com o art. 34 do Regimento Geral da </w:t>
      </w:r>
      <w:r w:rsidR="00B201F0" w:rsidRPr="0037240A">
        <w:rPr>
          <w:rFonts w:cs="Times New Roman"/>
        </w:rPr>
        <w:t>UNESPAR</w:t>
      </w:r>
      <w:r w:rsidRPr="0037240A">
        <w:rPr>
          <w:rFonts w:cs="Times New Roman"/>
        </w:rPr>
        <w:t>, cabe as seguintes atribuições ao coordenador de curso:</w:t>
      </w:r>
    </w:p>
    <w:p w14:paraId="33F32EA8" w14:textId="77777777" w:rsidR="00D05F4F" w:rsidRPr="0037240A" w:rsidRDefault="002175B3" w:rsidP="001D1102">
      <w:pPr>
        <w:pStyle w:val="SemEspaamento"/>
        <w:numPr>
          <w:ilvl w:val="0"/>
          <w:numId w:val="22"/>
        </w:numPr>
        <w:rPr>
          <w:rFonts w:eastAsia="Cambria" w:cs="Times New Roman"/>
        </w:rPr>
      </w:pPr>
      <w:r w:rsidRPr="0037240A">
        <w:rPr>
          <w:rFonts w:cs="Times New Roman"/>
        </w:rPr>
        <w:t>Presidir o Colegiado de Curso ou Programa;</w:t>
      </w:r>
    </w:p>
    <w:p w14:paraId="1351A306" w14:textId="77777777" w:rsidR="00D05F4F" w:rsidRPr="0037240A" w:rsidRDefault="002175B3" w:rsidP="001D1102">
      <w:pPr>
        <w:pStyle w:val="SemEspaamento"/>
        <w:numPr>
          <w:ilvl w:val="0"/>
          <w:numId w:val="22"/>
        </w:numPr>
        <w:rPr>
          <w:rFonts w:eastAsia="Cambria" w:cs="Times New Roman"/>
        </w:rPr>
      </w:pPr>
      <w:r w:rsidRPr="0037240A">
        <w:rPr>
          <w:rFonts w:cs="Times New Roman"/>
        </w:rPr>
        <w:t>Articular o trabalho dos diferentes professores e a integração entre as disciplinas, visando aos objetivos do no Curso ou Programa e à formação desejada;</w:t>
      </w:r>
    </w:p>
    <w:p w14:paraId="3DE7D54D" w14:textId="77777777" w:rsidR="00D05F4F" w:rsidRPr="0037240A" w:rsidRDefault="002175B3" w:rsidP="001D1102">
      <w:pPr>
        <w:pStyle w:val="SemEspaamento"/>
        <w:numPr>
          <w:ilvl w:val="0"/>
          <w:numId w:val="22"/>
        </w:numPr>
        <w:rPr>
          <w:rFonts w:eastAsia="Cambria" w:cs="Times New Roman"/>
        </w:rPr>
      </w:pPr>
      <w:r w:rsidRPr="0037240A">
        <w:rPr>
          <w:rFonts w:cs="Times New Roman"/>
        </w:rPr>
        <w:t>Assegurar o cumprimento dos planos curriculares e do regime didático do Curso ou Programa;</w:t>
      </w:r>
    </w:p>
    <w:p w14:paraId="01EEC6B0" w14:textId="77777777" w:rsidR="00D05F4F" w:rsidRPr="0037240A" w:rsidRDefault="002175B3" w:rsidP="001D1102">
      <w:pPr>
        <w:pStyle w:val="SemEspaamento"/>
        <w:numPr>
          <w:ilvl w:val="0"/>
          <w:numId w:val="22"/>
        </w:numPr>
        <w:rPr>
          <w:rFonts w:eastAsia="Cambria" w:cs="Times New Roman"/>
        </w:rPr>
      </w:pPr>
      <w:r w:rsidRPr="0037240A">
        <w:rPr>
          <w:rFonts w:cs="Times New Roman"/>
        </w:rPr>
        <w:t>Participar e colaborar no desenvolvimento e na implementação de instrumentos de avaliação do desempenho de pesquisadores, de programas de pós-graduação e da avaliação institucional;</w:t>
      </w:r>
    </w:p>
    <w:p w14:paraId="40490E00" w14:textId="77777777" w:rsidR="00D05F4F" w:rsidRPr="0037240A" w:rsidRDefault="002175B3" w:rsidP="001D1102">
      <w:pPr>
        <w:pStyle w:val="SemEspaamento"/>
        <w:numPr>
          <w:ilvl w:val="0"/>
          <w:numId w:val="22"/>
        </w:numPr>
        <w:rPr>
          <w:rFonts w:eastAsia="Cambria" w:cs="Times New Roman"/>
        </w:rPr>
      </w:pPr>
      <w:r w:rsidRPr="0037240A">
        <w:rPr>
          <w:rFonts w:cs="Times New Roman"/>
        </w:rPr>
        <w:t>Propor e acompanhar ações para as diversas modalidades de planejamento de ensino do no Curso ou Programa;</w:t>
      </w:r>
    </w:p>
    <w:p w14:paraId="4DAAFB74" w14:textId="77777777" w:rsidR="00D05F4F" w:rsidRPr="0037240A" w:rsidRDefault="002175B3" w:rsidP="001D1102">
      <w:pPr>
        <w:pStyle w:val="SemEspaamento"/>
        <w:numPr>
          <w:ilvl w:val="0"/>
          <w:numId w:val="22"/>
        </w:numPr>
        <w:rPr>
          <w:rFonts w:eastAsia="Cambria" w:cs="Times New Roman"/>
        </w:rPr>
      </w:pPr>
      <w:r w:rsidRPr="0037240A">
        <w:rPr>
          <w:rFonts w:cs="Times New Roman"/>
        </w:rPr>
        <w:t>Divulgar elenco de disciplinas e número de vagas para outros coordenadores de curso ou programas de pós-graduação, colocando-as à disposição dos interessados para o enriquecimento do conhecimento;</w:t>
      </w:r>
    </w:p>
    <w:p w14:paraId="337D7FBC" w14:textId="77777777" w:rsidR="00D05F4F" w:rsidRPr="0037240A" w:rsidRDefault="002175B3" w:rsidP="001D1102">
      <w:pPr>
        <w:pStyle w:val="SemEspaamento"/>
        <w:numPr>
          <w:ilvl w:val="0"/>
          <w:numId w:val="22"/>
        </w:numPr>
        <w:rPr>
          <w:rFonts w:eastAsia="Cambria" w:cs="Times New Roman"/>
        </w:rPr>
      </w:pPr>
      <w:r w:rsidRPr="0037240A">
        <w:rPr>
          <w:rFonts w:cs="Times New Roman"/>
        </w:rPr>
        <w:t>Articular a execução das políticas de ensino com as Divisões de Graduação, de Pesquisa e Pós-Graduação e de Extensão e Cultura do Campus, bem como com os Coordenadores de cursos e/ou programas de pós-graduação de igual natureza ou de áreas do conhecimento afins;</w:t>
      </w:r>
    </w:p>
    <w:p w14:paraId="709A2D08" w14:textId="77777777" w:rsidR="00D05F4F" w:rsidRPr="0037240A" w:rsidRDefault="002175B3" w:rsidP="001D1102">
      <w:pPr>
        <w:pStyle w:val="SemEspaamento"/>
        <w:numPr>
          <w:ilvl w:val="0"/>
          <w:numId w:val="22"/>
        </w:numPr>
        <w:rPr>
          <w:rFonts w:eastAsia="Cambria" w:cs="Times New Roman"/>
        </w:rPr>
      </w:pPr>
      <w:r w:rsidRPr="0037240A">
        <w:rPr>
          <w:rFonts w:cs="Times New Roman"/>
        </w:rPr>
        <w:t>Representar o curso ou programa em eventos e reuniões;</w:t>
      </w:r>
    </w:p>
    <w:p w14:paraId="65BE6EA9" w14:textId="77777777" w:rsidR="00D05F4F" w:rsidRPr="0037240A" w:rsidRDefault="002175B3" w:rsidP="001D1102">
      <w:pPr>
        <w:pStyle w:val="SemEspaamento"/>
        <w:numPr>
          <w:ilvl w:val="0"/>
          <w:numId w:val="22"/>
        </w:numPr>
        <w:rPr>
          <w:rFonts w:eastAsia="Cambria" w:cs="Times New Roman"/>
        </w:rPr>
      </w:pPr>
      <w:r w:rsidRPr="0037240A">
        <w:rPr>
          <w:rFonts w:cs="Times New Roman"/>
        </w:rPr>
        <w:t>Divulgar as atividades e resultados do curso ou programa de pós-graduação;</w:t>
      </w:r>
    </w:p>
    <w:p w14:paraId="55A832D1" w14:textId="77777777" w:rsidR="00D05F4F" w:rsidRPr="0037240A" w:rsidRDefault="002175B3" w:rsidP="001D1102">
      <w:pPr>
        <w:pStyle w:val="SemEspaamento"/>
        <w:numPr>
          <w:ilvl w:val="0"/>
          <w:numId w:val="22"/>
        </w:numPr>
        <w:rPr>
          <w:rFonts w:eastAsia="Cambria" w:cs="Times New Roman"/>
        </w:rPr>
      </w:pPr>
      <w:r w:rsidRPr="0037240A">
        <w:rPr>
          <w:rFonts w:cs="Times New Roman"/>
        </w:rPr>
        <w:t>Cumprir e fazer cumprir as decisões do Colegiado de Curso ou Programa.</w:t>
      </w:r>
    </w:p>
    <w:p w14:paraId="30B26B92" w14:textId="4A5A54CD" w:rsidR="00D05F4F" w:rsidRPr="0037240A" w:rsidRDefault="002175B3" w:rsidP="003B4A0C">
      <w:pPr>
        <w:pStyle w:val="SemEspaamento"/>
        <w:rPr>
          <w:rFonts w:cs="Times New Roman"/>
        </w:rPr>
      </w:pPr>
      <w:r w:rsidRPr="0037240A">
        <w:rPr>
          <w:rFonts w:cs="Times New Roman"/>
        </w:rPr>
        <w:t xml:space="preserve">Segundo o art. 49 do Estatuto da </w:t>
      </w:r>
      <w:r w:rsidR="00B201F0" w:rsidRPr="0037240A">
        <w:rPr>
          <w:rFonts w:cs="Times New Roman"/>
        </w:rPr>
        <w:t>UNESPAR</w:t>
      </w:r>
      <w:r w:rsidRPr="0037240A">
        <w:rPr>
          <w:rFonts w:cs="Times New Roman"/>
        </w:rPr>
        <w:t>, o coordenador, eleito por docentes e discentes do curso, tem mandato de dois anos, permitida uma reeleição. O atual coordenador do curso de Matemática está em exercício desde 30 de agosto de 2017 (Portaria Nº 861/2017 – REITORIA/</w:t>
      </w:r>
      <w:r w:rsidR="00B201F0" w:rsidRPr="0037240A">
        <w:rPr>
          <w:rFonts w:cs="Times New Roman"/>
        </w:rPr>
        <w:t>UNESPAR</w:t>
      </w:r>
      <w:r w:rsidRPr="0037240A">
        <w:rPr>
          <w:rFonts w:cs="Times New Roman"/>
        </w:rPr>
        <w:t xml:space="preserve">), sendo este seu primeiro mandato. É professor efetivo na IES desde 15 de setembro de 2008, além de ter sido professor no Centro Universitário Internacional UNINTER entre os anos de 2010 e 2015 e atuado como professor substituto no Departamento de Matemática da UFPR entre os anos de 2007 e 2008. Portanto, acumula uma experiência profissional no magistério superior de aproximadamente treze anos, já que a atuação na UNINTER foi concomitante com a atuação na </w:t>
      </w:r>
      <w:r w:rsidR="00B201F0" w:rsidRPr="0037240A">
        <w:rPr>
          <w:rFonts w:cs="Times New Roman"/>
        </w:rPr>
        <w:t>UNESPAR</w:t>
      </w:r>
      <w:r w:rsidRPr="0037240A">
        <w:rPr>
          <w:rFonts w:cs="Times New Roman"/>
        </w:rPr>
        <w:t>. O quadro a seguir apresenta os dados de titulação e regime de trabalho do Coordenador do curso de Matemática:</w:t>
      </w:r>
    </w:p>
    <w:p w14:paraId="0FD0C05C" w14:textId="77777777" w:rsidR="004829DD" w:rsidRPr="00E1556D" w:rsidRDefault="004829DD">
      <w:pPr>
        <w:rPr>
          <w:rFonts w:ascii="Times New Roman" w:eastAsia="Cambria" w:hAnsi="Times New Roman" w:cs="Times New Roman"/>
        </w:rPr>
      </w:pPr>
    </w:p>
    <w:tbl>
      <w:tblPr>
        <w:tblStyle w:val="ac"/>
        <w:tblW w:w="9074"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247"/>
        <w:gridCol w:w="2086"/>
        <w:gridCol w:w="1864"/>
        <w:gridCol w:w="1585"/>
        <w:gridCol w:w="1292"/>
      </w:tblGrid>
      <w:tr w:rsidR="00D05F4F" w:rsidRPr="00E1556D" w14:paraId="3CF5336F" w14:textId="77777777" w:rsidTr="003B4A0C">
        <w:trPr>
          <w:trHeight w:val="560"/>
        </w:trPr>
        <w:tc>
          <w:tcPr>
            <w:tcW w:w="9072" w:type="dxa"/>
            <w:gridSpan w:val="5"/>
            <w:tcBorders>
              <w:top w:val="single" w:sz="8" w:space="0" w:color="000000"/>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vAlign w:val="center"/>
          </w:tcPr>
          <w:p w14:paraId="6671F5F2" w14:textId="77777777" w:rsidR="00D05F4F" w:rsidRPr="00E1556D" w:rsidRDefault="002175B3" w:rsidP="003B4A0C">
            <w:pPr>
              <w:pStyle w:val="SemEspaamento"/>
              <w:jc w:val="center"/>
              <w:rPr>
                <w:rFonts w:cs="Times New Roman"/>
                <w:b/>
              </w:rPr>
            </w:pPr>
            <w:r w:rsidRPr="00E1556D">
              <w:rPr>
                <w:rFonts w:cs="Times New Roman"/>
                <w:b/>
              </w:rPr>
              <w:t>COORDENADOR DO COLEGIADO DE CURSO</w:t>
            </w:r>
          </w:p>
        </w:tc>
      </w:tr>
      <w:tr w:rsidR="00D05F4F" w:rsidRPr="00E1556D" w14:paraId="0B018BB4" w14:textId="77777777" w:rsidTr="003B4A0C">
        <w:trPr>
          <w:trHeight w:val="1640"/>
        </w:trPr>
        <w:tc>
          <w:tcPr>
            <w:tcW w:w="2246" w:type="dxa"/>
            <w:tcBorders>
              <w:top w:val="nil"/>
              <w:left w:val="single" w:sz="8" w:space="0" w:color="000000"/>
              <w:bottom w:val="single" w:sz="8" w:space="0" w:color="000000"/>
              <w:right w:val="single" w:sz="8" w:space="0" w:color="000000"/>
            </w:tcBorders>
            <w:shd w:val="clear" w:color="auto" w:fill="DBE5F1"/>
            <w:tcMar>
              <w:top w:w="100" w:type="dxa"/>
              <w:left w:w="80" w:type="dxa"/>
              <w:bottom w:w="100" w:type="dxa"/>
              <w:right w:w="80" w:type="dxa"/>
            </w:tcMar>
            <w:vAlign w:val="center"/>
          </w:tcPr>
          <w:p w14:paraId="25C30018" w14:textId="4A00CACC" w:rsidR="00D05F4F" w:rsidRPr="00E1556D" w:rsidRDefault="00D05F4F" w:rsidP="003B4A0C">
            <w:pPr>
              <w:pStyle w:val="SemEspaamento"/>
              <w:jc w:val="center"/>
              <w:rPr>
                <w:rFonts w:cs="Times New Roman"/>
                <w:b/>
              </w:rPr>
            </w:pPr>
          </w:p>
          <w:p w14:paraId="44E7593B" w14:textId="1B70DF56" w:rsidR="00D05F4F" w:rsidRPr="00E1556D" w:rsidRDefault="00D05F4F" w:rsidP="003B4A0C">
            <w:pPr>
              <w:pStyle w:val="SemEspaamento"/>
              <w:jc w:val="center"/>
              <w:rPr>
                <w:rFonts w:cs="Times New Roman"/>
                <w:b/>
              </w:rPr>
            </w:pPr>
          </w:p>
          <w:p w14:paraId="7A571554" w14:textId="77777777" w:rsidR="00D05F4F" w:rsidRPr="00E1556D" w:rsidRDefault="002175B3" w:rsidP="0037240A">
            <w:pPr>
              <w:pStyle w:val="SemEspaamento"/>
              <w:ind w:firstLine="0"/>
              <w:rPr>
                <w:rFonts w:cs="Times New Roman"/>
                <w:b/>
              </w:rPr>
            </w:pPr>
            <w:r w:rsidRPr="00E1556D">
              <w:rPr>
                <w:rFonts w:cs="Times New Roman"/>
                <w:b/>
              </w:rPr>
              <w:t>Nome</w:t>
            </w:r>
          </w:p>
        </w:tc>
        <w:tc>
          <w:tcPr>
            <w:tcW w:w="2085"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79DA431B" w14:textId="77777777" w:rsidR="00D05F4F" w:rsidRPr="00E1556D" w:rsidRDefault="002175B3" w:rsidP="0037240A">
            <w:pPr>
              <w:pStyle w:val="SemEspaamento"/>
              <w:ind w:firstLine="0"/>
              <w:rPr>
                <w:rFonts w:cs="Times New Roman"/>
                <w:b/>
              </w:rPr>
            </w:pPr>
            <w:r w:rsidRPr="00E1556D">
              <w:rPr>
                <w:rFonts w:cs="Times New Roman"/>
                <w:b/>
              </w:rPr>
              <w:t>Graduação</w:t>
            </w:r>
          </w:p>
        </w:tc>
        <w:tc>
          <w:tcPr>
            <w:tcW w:w="1864"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454D4BEF" w14:textId="77777777" w:rsidR="00D05F4F" w:rsidRPr="00E1556D" w:rsidRDefault="002175B3" w:rsidP="0037240A">
            <w:pPr>
              <w:pStyle w:val="SemEspaamento"/>
              <w:ind w:firstLine="0"/>
              <w:rPr>
                <w:rFonts w:cs="Times New Roman"/>
                <w:b/>
              </w:rPr>
            </w:pPr>
            <w:r w:rsidRPr="00E1556D">
              <w:rPr>
                <w:rFonts w:cs="Times New Roman"/>
                <w:b/>
              </w:rPr>
              <w:t>Titulações</w:t>
            </w:r>
          </w:p>
        </w:tc>
        <w:tc>
          <w:tcPr>
            <w:tcW w:w="1585"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4166E3AB" w14:textId="77777777" w:rsidR="00D05F4F" w:rsidRPr="00E1556D" w:rsidRDefault="002175B3" w:rsidP="0037240A">
            <w:pPr>
              <w:pStyle w:val="SemEspaamento"/>
              <w:ind w:firstLine="0"/>
              <w:rPr>
                <w:rFonts w:cs="Times New Roman"/>
                <w:b/>
              </w:rPr>
            </w:pPr>
            <w:r w:rsidRPr="00E1556D">
              <w:rPr>
                <w:rFonts w:cs="Times New Roman"/>
                <w:b/>
              </w:rPr>
              <w:t xml:space="preserve">Carga horária semanal dedicada à Coordenação do Colegiado </w:t>
            </w:r>
            <w:r w:rsidRPr="00E1556D">
              <w:rPr>
                <w:rFonts w:cs="Times New Roman"/>
                <w:b/>
              </w:rPr>
              <w:lastRenderedPageBreak/>
              <w:t>de Curso</w:t>
            </w:r>
          </w:p>
        </w:tc>
        <w:tc>
          <w:tcPr>
            <w:tcW w:w="1292" w:type="dxa"/>
            <w:tcBorders>
              <w:top w:val="nil"/>
              <w:left w:val="nil"/>
              <w:bottom w:val="single" w:sz="8" w:space="0" w:color="000000"/>
              <w:right w:val="single" w:sz="8" w:space="0" w:color="000000"/>
            </w:tcBorders>
            <w:shd w:val="clear" w:color="auto" w:fill="DBE5F1"/>
            <w:tcMar>
              <w:top w:w="100" w:type="dxa"/>
              <w:left w:w="80" w:type="dxa"/>
              <w:bottom w:w="100" w:type="dxa"/>
              <w:right w:w="80" w:type="dxa"/>
            </w:tcMar>
            <w:vAlign w:val="center"/>
          </w:tcPr>
          <w:p w14:paraId="2338FAC7" w14:textId="77777777" w:rsidR="00D05F4F" w:rsidRPr="00E1556D" w:rsidRDefault="002175B3" w:rsidP="0037240A">
            <w:pPr>
              <w:pStyle w:val="SemEspaamento"/>
              <w:ind w:firstLine="0"/>
              <w:rPr>
                <w:rFonts w:cs="Times New Roman"/>
                <w:b/>
              </w:rPr>
            </w:pPr>
            <w:r w:rsidRPr="00E1556D">
              <w:rPr>
                <w:rFonts w:cs="Times New Roman"/>
                <w:b/>
              </w:rPr>
              <w:lastRenderedPageBreak/>
              <w:t>Regime de</w:t>
            </w:r>
          </w:p>
          <w:p w14:paraId="5BF96E19" w14:textId="77777777" w:rsidR="00D05F4F" w:rsidRPr="00E1556D" w:rsidRDefault="002175B3" w:rsidP="0037240A">
            <w:pPr>
              <w:pStyle w:val="SemEspaamento"/>
              <w:ind w:firstLine="0"/>
              <w:rPr>
                <w:rFonts w:cs="Times New Roman"/>
                <w:b/>
              </w:rPr>
            </w:pPr>
            <w:r w:rsidRPr="00E1556D">
              <w:rPr>
                <w:rFonts w:cs="Times New Roman"/>
                <w:b/>
              </w:rPr>
              <w:t>Trabalho</w:t>
            </w:r>
          </w:p>
        </w:tc>
      </w:tr>
      <w:tr w:rsidR="00D05F4F" w:rsidRPr="00E1556D" w14:paraId="6289AF12" w14:textId="77777777" w:rsidTr="003B4A0C">
        <w:trPr>
          <w:trHeight w:val="3300"/>
        </w:trPr>
        <w:tc>
          <w:tcPr>
            <w:tcW w:w="2246" w:type="dxa"/>
            <w:tcBorders>
              <w:top w:val="nil"/>
              <w:left w:val="single" w:sz="8" w:space="0" w:color="000000"/>
              <w:bottom w:val="single" w:sz="8" w:space="0" w:color="000000"/>
              <w:right w:val="single" w:sz="8" w:space="0" w:color="000000"/>
            </w:tcBorders>
            <w:shd w:val="clear" w:color="auto" w:fill="FFFFFF"/>
            <w:tcMar>
              <w:top w:w="100" w:type="dxa"/>
              <w:left w:w="80" w:type="dxa"/>
              <w:bottom w:w="100" w:type="dxa"/>
              <w:right w:w="80" w:type="dxa"/>
            </w:tcMar>
            <w:vAlign w:val="center"/>
          </w:tcPr>
          <w:p w14:paraId="55592AF7" w14:textId="77777777" w:rsidR="00D05F4F" w:rsidRPr="00E1556D" w:rsidRDefault="002175B3" w:rsidP="0037240A">
            <w:pPr>
              <w:pStyle w:val="SemEspaamento"/>
              <w:ind w:firstLine="0"/>
              <w:rPr>
                <w:rFonts w:cs="Times New Roman"/>
              </w:rPr>
            </w:pPr>
            <w:r w:rsidRPr="00E1556D">
              <w:rPr>
                <w:rFonts w:cs="Times New Roman"/>
              </w:rPr>
              <w:t>Fernando Yudi Sakaguti</w:t>
            </w:r>
          </w:p>
        </w:tc>
        <w:tc>
          <w:tcPr>
            <w:tcW w:w="2085"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58D236DF" w14:textId="77777777" w:rsidR="00D05F4F" w:rsidRPr="00E1556D" w:rsidRDefault="002175B3" w:rsidP="0037240A">
            <w:pPr>
              <w:pStyle w:val="SemEspaamento"/>
              <w:ind w:firstLine="0"/>
              <w:rPr>
                <w:rFonts w:cs="Times New Roman"/>
              </w:rPr>
            </w:pPr>
            <w:r w:rsidRPr="00E1556D">
              <w:rPr>
                <w:rFonts w:cs="Times New Roman"/>
              </w:rPr>
              <w:t>Graduado em Licenciatura de Matemática (UFPR/2003);</w:t>
            </w:r>
          </w:p>
          <w:p w14:paraId="138FED7E" w14:textId="77777777" w:rsidR="00D05F4F" w:rsidRPr="00E1556D" w:rsidRDefault="002175B3" w:rsidP="0037240A">
            <w:pPr>
              <w:pStyle w:val="SemEspaamento"/>
              <w:ind w:firstLine="0"/>
              <w:rPr>
                <w:rFonts w:cs="Times New Roman"/>
              </w:rPr>
            </w:pPr>
            <w:r w:rsidRPr="00E1556D">
              <w:rPr>
                <w:rFonts w:cs="Times New Roman"/>
              </w:rPr>
              <w:t>Mestrado no Programa de Pós-graduação em Métodos Numéricos (UFPR/2007)</w:t>
            </w:r>
          </w:p>
        </w:tc>
        <w:tc>
          <w:tcPr>
            <w:tcW w:w="1864"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1396C482" w14:textId="77777777" w:rsidR="00D05F4F" w:rsidRPr="00E1556D" w:rsidRDefault="002175B3" w:rsidP="0037240A">
            <w:pPr>
              <w:pStyle w:val="SemEspaamento"/>
              <w:ind w:firstLine="0"/>
              <w:rPr>
                <w:rFonts w:cs="Times New Roman"/>
              </w:rPr>
            </w:pPr>
            <w:r w:rsidRPr="00E1556D">
              <w:rPr>
                <w:rFonts w:cs="Times New Roman"/>
              </w:rPr>
              <w:t>MESTRE</w:t>
            </w:r>
          </w:p>
        </w:tc>
        <w:tc>
          <w:tcPr>
            <w:tcW w:w="1585" w:type="dxa"/>
            <w:tcBorders>
              <w:top w:val="nil"/>
              <w:left w:val="nil"/>
              <w:bottom w:val="single" w:sz="8" w:space="0" w:color="000000"/>
              <w:right w:val="single" w:sz="8" w:space="0" w:color="000000"/>
            </w:tcBorders>
            <w:shd w:val="clear" w:color="auto" w:fill="auto"/>
            <w:tcMar>
              <w:top w:w="100" w:type="dxa"/>
              <w:left w:w="80" w:type="dxa"/>
              <w:bottom w:w="100" w:type="dxa"/>
              <w:right w:w="80" w:type="dxa"/>
            </w:tcMar>
            <w:vAlign w:val="center"/>
          </w:tcPr>
          <w:p w14:paraId="19FD5884" w14:textId="77777777" w:rsidR="00D05F4F" w:rsidRPr="00E1556D" w:rsidRDefault="002175B3" w:rsidP="0037240A">
            <w:pPr>
              <w:pStyle w:val="SemEspaamento"/>
              <w:ind w:firstLine="0"/>
              <w:rPr>
                <w:rFonts w:cs="Times New Roman"/>
              </w:rPr>
            </w:pPr>
            <w:r w:rsidRPr="00E1556D">
              <w:rPr>
                <w:rFonts w:cs="Times New Roman"/>
              </w:rPr>
              <w:t>32H + 7 HA/semana em sala de aula</w:t>
            </w:r>
          </w:p>
        </w:tc>
        <w:tc>
          <w:tcPr>
            <w:tcW w:w="1292" w:type="dxa"/>
            <w:tcBorders>
              <w:top w:val="nil"/>
              <w:left w:val="nil"/>
              <w:bottom w:val="single" w:sz="8" w:space="0" w:color="000000"/>
              <w:right w:val="single" w:sz="8" w:space="0" w:color="000000"/>
            </w:tcBorders>
            <w:shd w:val="clear" w:color="auto" w:fill="FFFFFF"/>
            <w:tcMar>
              <w:top w:w="100" w:type="dxa"/>
              <w:left w:w="80" w:type="dxa"/>
              <w:bottom w:w="100" w:type="dxa"/>
              <w:right w:w="80" w:type="dxa"/>
            </w:tcMar>
            <w:vAlign w:val="center"/>
          </w:tcPr>
          <w:p w14:paraId="273976A7" w14:textId="77777777" w:rsidR="00D05F4F" w:rsidRPr="00E1556D" w:rsidRDefault="002175B3" w:rsidP="0037240A">
            <w:pPr>
              <w:pStyle w:val="SemEspaamento"/>
              <w:ind w:firstLine="0"/>
              <w:rPr>
                <w:rFonts w:cs="Times New Roman"/>
              </w:rPr>
            </w:pPr>
            <w:r w:rsidRPr="00E1556D">
              <w:rPr>
                <w:rFonts w:cs="Times New Roman"/>
              </w:rPr>
              <w:t>TIDE</w:t>
            </w:r>
          </w:p>
        </w:tc>
      </w:tr>
    </w:tbl>
    <w:p w14:paraId="570E2D8A" w14:textId="77777777" w:rsidR="00D05F4F" w:rsidRPr="0037240A" w:rsidRDefault="002175B3" w:rsidP="003B4A0C">
      <w:pPr>
        <w:pStyle w:val="SemEspaamento"/>
        <w:rPr>
          <w:rFonts w:cs="Times New Roman"/>
        </w:rPr>
      </w:pPr>
      <w:r w:rsidRPr="0037240A">
        <w:rPr>
          <w:rFonts w:cs="Times New Roman"/>
        </w:rPr>
        <w:t>Quanto à representatividade que o colegiado tem em outros segmentos, temos:</w:t>
      </w:r>
    </w:p>
    <w:p w14:paraId="55F5E577" w14:textId="2CBFC14C" w:rsidR="00D05F4F" w:rsidRPr="0037240A" w:rsidRDefault="002175B3" w:rsidP="001D1102">
      <w:pPr>
        <w:pStyle w:val="SemEspaamento"/>
        <w:numPr>
          <w:ilvl w:val="0"/>
          <w:numId w:val="23"/>
        </w:numPr>
        <w:rPr>
          <w:rFonts w:cs="Times New Roman"/>
        </w:rPr>
      </w:pPr>
      <w:r w:rsidRPr="0037240A">
        <w:rPr>
          <w:rFonts w:cs="Times New Roman"/>
        </w:rPr>
        <w:t xml:space="preserve">Conselho do Centro de Área CCHBE - Solange Maria Gomes dos Santos (Edital nº 047/2018 – </w:t>
      </w:r>
      <w:r w:rsidR="00B201F0" w:rsidRPr="0037240A">
        <w:rPr>
          <w:rFonts w:cs="Times New Roman"/>
        </w:rPr>
        <w:t>UNESPAR</w:t>
      </w:r>
      <w:r w:rsidRPr="0037240A">
        <w:rPr>
          <w:rFonts w:cs="Times New Roman"/>
        </w:rPr>
        <w:t xml:space="preserve"> – CAMPUS DE PARANAGUÁ);</w:t>
      </w:r>
    </w:p>
    <w:p w14:paraId="5570FA5E" w14:textId="3F6A5AEC" w:rsidR="00D05F4F" w:rsidRPr="0037240A" w:rsidRDefault="002175B3" w:rsidP="001D1102">
      <w:pPr>
        <w:pStyle w:val="SemEspaamento"/>
        <w:numPr>
          <w:ilvl w:val="0"/>
          <w:numId w:val="23"/>
        </w:numPr>
        <w:rPr>
          <w:rFonts w:cs="Times New Roman"/>
        </w:rPr>
      </w:pPr>
      <w:r w:rsidRPr="0037240A">
        <w:rPr>
          <w:rFonts w:cs="Times New Roman"/>
        </w:rPr>
        <w:t xml:space="preserve">Conselho de </w:t>
      </w:r>
      <w:r w:rsidRPr="0037240A">
        <w:rPr>
          <w:rFonts w:cs="Times New Roman"/>
          <w:i/>
        </w:rPr>
        <w:t>Campus</w:t>
      </w:r>
      <w:r w:rsidRPr="0037240A">
        <w:rPr>
          <w:rFonts w:cs="Times New Roman"/>
        </w:rPr>
        <w:t xml:space="preserve"> - Luiz Renato Rodrigues da Cunha (Edital nº 047/2018 – </w:t>
      </w:r>
      <w:r w:rsidR="00B201F0" w:rsidRPr="0037240A">
        <w:rPr>
          <w:rFonts w:cs="Times New Roman"/>
        </w:rPr>
        <w:t>UNESPAR</w:t>
      </w:r>
      <w:r w:rsidRPr="0037240A">
        <w:rPr>
          <w:rFonts w:cs="Times New Roman"/>
        </w:rPr>
        <w:t xml:space="preserve"> – CAMPUS DE PARANAGUÁ);</w:t>
      </w:r>
    </w:p>
    <w:p w14:paraId="6A41D6D1" w14:textId="1A13CEF2" w:rsidR="00D05F4F" w:rsidRPr="0037240A" w:rsidRDefault="002175B3" w:rsidP="001D1102">
      <w:pPr>
        <w:pStyle w:val="SemEspaamento"/>
        <w:numPr>
          <w:ilvl w:val="0"/>
          <w:numId w:val="23"/>
        </w:numPr>
        <w:rPr>
          <w:rFonts w:cs="Times New Roman"/>
        </w:rPr>
      </w:pPr>
      <w:r w:rsidRPr="0037240A">
        <w:rPr>
          <w:rFonts w:cs="Times New Roman"/>
        </w:rPr>
        <w:t xml:space="preserve">Conselho Universitário (COU) – Mariliza Portela Simonete (Edital nº 044/2018 – </w:t>
      </w:r>
      <w:r w:rsidR="00B201F0" w:rsidRPr="0037240A">
        <w:rPr>
          <w:rFonts w:cs="Times New Roman"/>
        </w:rPr>
        <w:t>UNESPAR</w:t>
      </w:r>
      <w:r w:rsidRPr="0037240A">
        <w:rPr>
          <w:rFonts w:cs="Times New Roman"/>
        </w:rPr>
        <w:t xml:space="preserve"> – CAMPUS DE PARANAGUÁ).</w:t>
      </w:r>
    </w:p>
    <w:p w14:paraId="7ADAF4A0" w14:textId="77777777" w:rsidR="00D05F4F" w:rsidRPr="0037240A" w:rsidRDefault="002175B3" w:rsidP="003B4A0C">
      <w:pPr>
        <w:pStyle w:val="SemEspaamento"/>
        <w:rPr>
          <w:rFonts w:cs="Times New Roman"/>
        </w:rPr>
      </w:pPr>
      <w:r w:rsidRPr="0037240A">
        <w:rPr>
          <w:rFonts w:cs="Times New Roman"/>
        </w:rPr>
        <w:t xml:space="preserve">Além disso, o coordenador do curso é membro nato dos conselhos de centro de área e de </w:t>
      </w:r>
      <w:r w:rsidRPr="0037240A">
        <w:rPr>
          <w:rFonts w:cs="Times New Roman"/>
          <w:i/>
        </w:rPr>
        <w:t>campus</w:t>
      </w:r>
      <w:r w:rsidRPr="0037240A">
        <w:rPr>
          <w:rFonts w:cs="Times New Roman"/>
        </w:rPr>
        <w:t>.</w:t>
      </w:r>
    </w:p>
    <w:p w14:paraId="3CE7A320" w14:textId="6E14A068" w:rsidR="00D05F4F" w:rsidRPr="0037240A" w:rsidRDefault="002175B3" w:rsidP="003B4A0C">
      <w:pPr>
        <w:pStyle w:val="SemEspaamento"/>
        <w:rPr>
          <w:rFonts w:cs="Times New Roman"/>
        </w:rPr>
      </w:pPr>
      <w:r w:rsidRPr="0037240A">
        <w:rPr>
          <w:rFonts w:cs="Times New Roman"/>
        </w:rPr>
        <w:t xml:space="preserve">Com vistas à qualificação do corpo docente, desde a última peritagem pelo qual o curso foi submetido em 2016, três professores diretamente ligados ao colegiado de Matemática buscaram ou estão buscando a qualificação: a professora Cristienne do Rocio de Mello Maron que </w:t>
      </w:r>
      <w:r w:rsidR="007D6414" w:rsidRPr="0037240A">
        <w:rPr>
          <w:rFonts w:cs="Times New Roman"/>
        </w:rPr>
        <w:t>obteve</w:t>
      </w:r>
      <w:r w:rsidRPr="0037240A">
        <w:rPr>
          <w:rFonts w:cs="Times New Roman"/>
        </w:rPr>
        <w:t xml:space="preserve"> o título de Mestre em Educação</w:t>
      </w:r>
      <w:r w:rsidR="007D6414" w:rsidRPr="0037240A">
        <w:rPr>
          <w:rFonts w:cs="Times New Roman"/>
        </w:rPr>
        <w:t xml:space="preserve"> Matemática</w:t>
      </w:r>
      <w:r w:rsidRPr="0037240A">
        <w:rPr>
          <w:rFonts w:cs="Times New Roman"/>
        </w:rPr>
        <w:t xml:space="preserve">; a professora Liceia Alves Pires </w:t>
      </w:r>
      <w:r w:rsidR="007D6414" w:rsidRPr="0037240A">
        <w:rPr>
          <w:rFonts w:cs="Times New Roman"/>
        </w:rPr>
        <w:t xml:space="preserve">que </w:t>
      </w:r>
      <w:r w:rsidRPr="0037240A">
        <w:rPr>
          <w:rFonts w:cs="Times New Roman"/>
        </w:rPr>
        <w:t>está em seu doutoramento; e o professor Mauro Roberto dos Santos</w:t>
      </w:r>
      <w:r w:rsidR="007D6414" w:rsidRPr="0037240A">
        <w:rPr>
          <w:rFonts w:cs="Times New Roman"/>
        </w:rPr>
        <w:t xml:space="preserve"> que</w:t>
      </w:r>
      <w:r w:rsidRPr="0037240A">
        <w:rPr>
          <w:rFonts w:cs="Times New Roman"/>
        </w:rPr>
        <w:t xml:space="preserve"> </w:t>
      </w:r>
      <w:r w:rsidR="007D6414" w:rsidRPr="0037240A">
        <w:rPr>
          <w:rFonts w:cs="Times New Roman"/>
        </w:rPr>
        <w:t>está em</w:t>
      </w:r>
      <w:r w:rsidRPr="0037240A">
        <w:rPr>
          <w:rFonts w:cs="Times New Roman"/>
        </w:rPr>
        <w:t xml:space="preserve"> seu mestrado. Isso mostra a preocupação que a instituição e o colegiado estão tendo com a questão da qualificação do corpo docente, incentivando e dando condições para a capacitação.</w:t>
      </w:r>
    </w:p>
    <w:p w14:paraId="1D69C5FD" w14:textId="77777777" w:rsidR="00D05F4F" w:rsidRPr="0037240A" w:rsidRDefault="002175B3" w:rsidP="003B4A0C">
      <w:pPr>
        <w:pStyle w:val="SemEspaamento"/>
        <w:rPr>
          <w:rFonts w:cs="Times New Roman"/>
        </w:rPr>
      </w:pPr>
      <w:r w:rsidRPr="0037240A">
        <w:rPr>
          <w:rFonts w:cs="Times New Roman"/>
        </w:rPr>
        <w:t xml:space="preserve">Assim, atualmente o corpo docente do Colegiado de Matemática conta com dez dos 16 docentes com titulação </w:t>
      </w:r>
      <w:r w:rsidRPr="0037240A">
        <w:rPr>
          <w:rFonts w:cs="Times New Roman"/>
          <w:i/>
        </w:rPr>
        <w:t>stricto sensu</w:t>
      </w:r>
      <w:r w:rsidRPr="0037240A">
        <w:rPr>
          <w:rFonts w:cs="Times New Roman"/>
        </w:rPr>
        <w:t>, o que equivale a 62,5% dos docentes com titulação de mestre ou doutor. Levando-se em conta somente o título de doutorado, três dos 16 são doutores, equivalente a 18,75% do corpo docente.</w:t>
      </w:r>
    </w:p>
    <w:p w14:paraId="7DDD39B2" w14:textId="50766B0D" w:rsidR="00D05F4F" w:rsidRPr="0037240A" w:rsidRDefault="002175B3" w:rsidP="003B4A0C">
      <w:pPr>
        <w:pStyle w:val="SemEspaamento"/>
        <w:rPr>
          <w:rFonts w:cs="Times New Roman"/>
        </w:rPr>
      </w:pPr>
      <w:r w:rsidRPr="0037240A">
        <w:rPr>
          <w:rFonts w:cs="Times New Roman"/>
        </w:rPr>
        <w:t xml:space="preserve">Ainda pensando na qualificação da formação acadêmica dos discentes do curso, somente as disciplinas de Filosofia da Educação, Sociologia da Educação, Psicologia da Educação, Optativa I (Matemática Ambiental) e Matemática Financeira são ministradas por professores temporários, o que equivale a 12,5% da carga horária total no atual cenário de distribuição das aulas do curso. Isso indica que 87,5% da carga horária das disciplinas do curso são </w:t>
      </w:r>
      <w:r w:rsidR="007D6414" w:rsidRPr="0037240A">
        <w:rPr>
          <w:rFonts w:cs="Times New Roman"/>
        </w:rPr>
        <w:t>ministradas</w:t>
      </w:r>
      <w:r w:rsidRPr="0037240A">
        <w:rPr>
          <w:rFonts w:cs="Times New Roman"/>
        </w:rPr>
        <w:t xml:space="preserve"> por </w:t>
      </w:r>
      <w:r w:rsidR="007D6414" w:rsidRPr="0037240A">
        <w:rPr>
          <w:rFonts w:cs="Times New Roman"/>
        </w:rPr>
        <w:t>docentes</w:t>
      </w:r>
      <w:r w:rsidRPr="0037240A">
        <w:rPr>
          <w:rFonts w:cs="Times New Roman"/>
        </w:rPr>
        <w:t xml:space="preserve"> efetivos.</w:t>
      </w:r>
    </w:p>
    <w:p w14:paraId="2AFB6A1C" w14:textId="11AF3A62" w:rsidR="00D05F4F" w:rsidRPr="0037240A" w:rsidRDefault="002175B3" w:rsidP="003B4A0C">
      <w:pPr>
        <w:pStyle w:val="SemEspaamento"/>
        <w:rPr>
          <w:rFonts w:cs="Times New Roman"/>
        </w:rPr>
      </w:pPr>
      <w:r w:rsidRPr="0037240A">
        <w:rPr>
          <w:rFonts w:cs="Times New Roman"/>
        </w:rPr>
        <w:t>Em relação a carga horária contratada do corpo docente, somente oito</w:t>
      </w:r>
      <w:r w:rsidR="007D6414" w:rsidRPr="0037240A">
        <w:rPr>
          <w:rFonts w:cs="Times New Roman"/>
        </w:rPr>
        <w:t>,</w:t>
      </w:r>
      <w:r w:rsidRPr="0037240A">
        <w:rPr>
          <w:rFonts w:cs="Times New Roman"/>
        </w:rPr>
        <w:t xml:space="preserve"> das 90 horas semanais</w:t>
      </w:r>
      <w:r w:rsidR="007D6414" w:rsidRPr="0037240A">
        <w:rPr>
          <w:rFonts w:cs="Times New Roman"/>
        </w:rPr>
        <w:t>,</w:t>
      </w:r>
      <w:r w:rsidRPr="0037240A">
        <w:rPr>
          <w:rFonts w:cs="Times New Roman"/>
        </w:rPr>
        <w:t xml:space="preserve"> foi contratada em Regime Especial (CRES). Isso equivale a aproximadamente 8,89% da carga horária total contratada do colegiado.</w:t>
      </w:r>
    </w:p>
    <w:p w14:paraId="0A22852C" w14:textId="77777777" w:rsidR="00D05F4F" w:rsidRPr="0037240A" w:rsidRDefault="002175B3" w:rsidP="003B4A0C">
      <w:pPr>
        <w:pStyle w:val="SemEspaamento"/>
        <w:rPr>
          <w:rFonts w:cs="Times New Roman"/>
        </w:rPr>
      </w:pPr>
      <w:r w:rsidRPr="0037240A">
        <w:rPr>
          <w:rFonts w:cs="Times New Roman"/>
        </w:rPr>
        <w:lastRenderedPageBreak/>
        <w:t>Se considerarmos o regime de trabalho do corpo docente, temos nove docentes em regime de TIDE, cinco em regime T-40, um T-24 e um T-20. Isso representa 56,25% do total em regime TIDE e 31,25% em regime T-40.</w:t>
      </w:r>
    </w:p>
    <w:p w14:paraId="7C967521" w14:textId="73ADB3A6" w:rsidR="00D05F4F" w:rsidRPr="0037240A" w:rsidRDefault="002175B3" w:rsidP="003B4A0C">
      <w:pPr>
        <w:pStyle w:val="SemEspaamento"/>
        <w:rPr>
          <w:rFonts w:cs="Times New Roman"/>
        </w:rPr>
      </w:pPr>
      <w:r w:rsidRPr="0037240A">
        <w:rPr>
          <w:rFonts w:cs="Times New Roman"/>
        </w:rPr>
        <w:t>O quadro abaixo apresenta a experiência profissional no magistério do corpo docente do colegiado de Matemática:</w:t>
      </w:r>
    </w:p>
    <w:tbl>
      <w:tblPr>
        <w:tblStyle w:val="ad"/>
        <w:tblW w:w="8850"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2925"/>
        <w:gridCol w:w="2970"/>
        <w:gridCol w:w="2955"/>
      </w:tblGrid>
      <w:tr w:rsidR="003B4A0C" w:rsidRPr="0037240A" w14:paraId="496A2EC1" w14:textId="77777777" w:rsidTr="003B4A0C">
        <w:trPr>
          <w:trHeight w:val="480"/>
        </w:trPr>
        <w:tc>
          <w:tcPr>
            <w:tcW w:w="8850" w:type="dxa"/>
            <w:gridSpan w:val="3"/>
            <w:tcBorders>
              <w:top w:val="single" w:sz="8" w:space="0" w:color="000000"/>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331861BC" w14:textId="77777777" w:rsidR="00D05F4F" w:rsidRPr="0037240A" w:rsidRDefault="002175B3" w:rsidP="004C5FFE">
            <w:pPr>
              <w:pStyle w:val="SemEspaamento"/>
              <w:rPr>
                <w:rFonts w:cs="Times New Roman"/>
                <w:b/>
              </w:rPr>
            </w:pPr>
            <w:r w:rsidRPr="0037240A">
              <w:rPr>
                <w:rFonts w:cs="Times New Roman"/>
                <w:b/>
              </w:rPr>
              <w:t>EXPERIÊNCIA PROFISSIONAL NO MAGISTÉRIO</w:t>
            </w:r>
          </w:p>
        </w:tc>
      </w:tr>
      <w:tr w:rsidR="003B4A0C" w:rsidRPr="0037240A" w14:paraId="04135EE9" w14:textId="77777777" w:rsidTr="003B4A0C">
        <w:trPr>
          <w:trHeight w:val="48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09908A91" w14:textId="77777777" w:rsidR="00D05F4F" w:rsidRPr="0037240A" w:rsidRDefault="002175B3" w:rsidP="006959C0">
            <w:pPr>
              <w:pStyle w:val="SemEspaamento"/>
              <w:rPr>
                <w:rFonts w:cs="Times New Roman"/>
                <w:b/>
              </w:rPr>
            </w:pPr>
            <w:r w:rsidRPr="0037240A">
              <w:rPr>
                <w:rFonts w:cs="Times New Roman"/>
                <w:b/>
              </w:rPr>
              <w:t>Docente</w:t>
            </w:r>
          </w:p>
        </w:tc>
        <w:tc>
          <w:tcPr>
            <w:tcW w:w="2970"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vAlign w:val="center"/>
          </w:tcPr>
          <w:p w14:paraId="09209819" w14:textId="77777777" w:rsidR="00D05F4F" w:rsidRPr="0037240A" w:rsidRDefault="002175B3" w:rsidP="006959C0">
            <w:pPr>
              <w:pStyle w:val="SemEspaamento"/>
              <w:rPr>
                <w:rFonts w:cs="Times New Roman"/>
                <w:b/>
              </w:rPr>
            </w:pPr>
            <w:r w:rsidRPr="0037240A">
              <w:rPr>
                <w:rFonts w:cs="Times New Roman"/>
                <w:b/>
              </w:rPr>
              <w:t>Educação Básica</w:t>
            </w:r>
          </w:p>
        </w:tc>
        <w:tc>
          <w:tcPr>
            <w:tcW w:w="2955" w:type="dxa"/>
            <w:tcBorders>
              <w:top w:val="nil"/>
              <w:left w:val="nil"/>
              <w:bottom w:val="single" w:sz="8" w:space="0" w:color="000000"/>
              <w:right w:val="single" w:sz="8" w:space="0" w:color="000000"/>
            </w:tcBorders>
            <w:shd w:val="clear" w:color="auto" w:fill="DEEAF6"/>
            <w:tcMar>
              <w:top w:w="100" w:type="dxa"/>
              <w:left w:w="100" w:type="dxa"/>
              <w:bottom w:w="100" w:type="dxa"/>
              <w:right w:w="100" w:type="dxa"/>
            </w:tcMar>
            <w:vAlign w:val="center"/>
          </w:tcPr>
          <w:p w14:paraId="4277AC22" w14:textId="77777777" w:rsidR="00D05F4F" w:rsidRPr="0037240A" w:rsidRDefault="002175B3" w:rsidP="006959C0">
            <w:pPr>
              <w:pStyle w:val="SemEspaamento"/>
              <w:rPr>
                <w:rFonts w:cs="Times New Roman"/>
                <w:b/>
              </w:rPr>
            </w:pPr>
            <w:r w:rsidRPr="0037240A">
              <w:rPr>
                <w:rFonts w:cs="Times New Roman"/>
                <w:b/>
              </w:rPr>
              <w:t>Ensino Superior</w:t>
            </w:r>
          </w:p>
        </w:tc>
      </w:tr>
      <w:tr w:rsidR="003B4A0C" w:rsidRPr="0037240A" w14:paraId="73FE3C4B" w14:textId="77777777" w:rsidTr="006959C0">
        <w:trPr>
          <w:trHeight w:val="54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762CB9DA"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Anderson M. Oliveira</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E2DCA7" w14:textId="77777777" w:rsidR="00D05F4F" w:rsidRPr="0037240A" w:rsidRDefault="002175B3" w:rsidP="004C5FFE">
            <w:pPr>
              <w:pStyle w:val="SemEspaamento"/>
              <w:rPr>
                <w:rFonts w:eastAsia="Calibri" w:cs="Times New Roman"/>
              </w:rPr>
            </w:pPr>
            <w:r w:rsidRPr="0037240A">
              <w:rPr>
                <w:rFonts w:eastAsia="Calibri" w:cs="Times New Roman"/>
              </w:rPr>
              <w:t>10 anos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637C145" w14:textId="77777777" w:rsidR="00D05F4F" w:rsidRPr="0037240A" w:rsidRDefault="002175B3" w:rsidP="004C5FFE">
            <w:pPr>
              <w:pStyle w:val="SemEspaamento"/>
              <w:rPr>
                <w:rFonts w:eastAsia="Calibri" w:cs="Times New Roman"/>
              </w:rPr>
            </w:pPr>
            <w:r w:rsidRPr="0037240A">
              <w:rPr>
                <w:rFonts w:eastAsia="Calibri" w:cs="Times New Roman"/>
              </w:rPr>
              <w:t>3 anos</w:t>
            </w:r>
          </w:p>
        </w:tc>
      </w:tr>
      <w:tr w:rsidR="003B4A0C" w:rsidRPr="0037240A" w14:paraId="6DEDD726" w14:textId="77777777" w:rsidTr="006959C0">
        <w:trPr>
          <w:trHeight w:val="48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7B5C0D57"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Cristienne R. M. Maron</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578CBCD" w14:textId="53714B84" w:rsidR="00D05F4F" w:rsidRPr="0037240A" w:rsidRDefault="007D6414" w:rsidP="004C5FFE">
            <w:pPr>
              <w:pStyle w:val="SemEspaamento"/>
              <w:rPr>
                <w:rFonts w:eastAsia="Calibri" w:cs="Times New Roman"/>
              </w:rPr>
            </w:pPr>
            <w:r w:rsidRPr="0037240A">
              <w:rPr>
                <w:rFonts w:eastAsia="Calibri" w:cs="Times New Roman"/>
              </w:rPr>
              <w:t>10 anos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62F416D" w14:textId="3E0E13EA" w:rsidR="00D05F4F" w:rsidRPr="0037240A" w:rsidRDefault="007D6414" w:rsidP="004C5FFE">
            <w:pPr>
              <w:pStyle w:val="SemEspaamento"/>
              <w:rPr>
                <w:rFonts w:eastAsia="Calibri" w:cs="Times New Roman"/>
              </w:rPr>
            </w:pPr>
            <w:r w:rsidRPr="0037240A">
              <w:rPr>
                <w:rFonts w:eastAsia="Calibri" w:cs="Times New Roman"/>
              </w:rPr>
              <w:t>20</w:t>
            </w:r>
            <w:r w:rsidR="002175B3" w:rsidRPr="0037240A">
              <w:rPr>
                <w:rFonts w:eastAsia="Calibri" w:cs="Times New Roman"/>
              </w:rPr>
              <w:t xml:space="preserve"> anos</w:t>
            </w:r>
          </w:p>
        </w:tc>
      </w:tr>
      <w:tr w:rsidR="003B4A0C" w:rsidRPr="0037240A" w14:paraId="74D7FDCA" w14:textId="77777777" w:rsidTr="006959C0">
        <w:trPr>
          <w:trHeight w:val="48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5863C3DD"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Edinilson Assenção Luiz</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65DE741" w14:textId="77777777" w:rsidR="00D05F4F" w:rsidRPr="0037240A" w:rsidRDefault="002175B3" w:rsidP="004C5FFE">
            <w:pPr>
              <w:pStyle w:val="SemEspaamento"/>
              <w:rPr>
                <w:rFonts w:eastAsia="Calibri" w:cs="Times New Roman"/>
              </w:rPr>
            </w:pPr>
            <w:r w:rsidRPr="0037240A">
              <w:rPr>
                <w:rFonts w:eastAsia="Calibri" w:cs="Times New Roman"/>
              </w:rPr>
              <w:t>12 anos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7D66A7" w14:textId="77777777" w:rsidR="00D05F4F" w:rsidRPr="0037240A" w:rsidRDefault="002175B3" w:rsidP="004C5FFE">
            <w:pPr>
              <w:pStyle w:val="SemEspaamento"/>
              <w:rPr>
                <w:rFonts w:eastAsia="Calibri" w:cs="Times New Roman"/>
              </w:rPr>
            </w:pPr>
            <w:r w:rsidRPr="0037240A">
              <w:rPr>
                <w:rFonts w:eastAsia="Calibri" w:cs="Times New Roman"/>
              </w:rPr>
              <w:t>8 anos</w:t>
            </w:r>
          </w:p>
        </w:tc>
      </w:tr>
      <w:tr w:rsidR="003B4A0C" w:rsidRPr="0037240A" w14:paraId="4B8CC7E3" w14:textId="77777777" w:rsidTr="006959C0">
        <w:trPr>
          <w:trHeight w:val="48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1D302885"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Edison Vieira de Souza</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8F2CCA" w14:textId="77777777" w:rsidR="00D05F4F" w:rsidRPr="0037240A" w:rsidRDefault="002175B3" w:rsidP="004C5FFE">
            <w:pPr>
              <w:pStyle w:val="SemEspaamento"/>
              <w:rPr>
                <w:rFonts w:eastAsia="Calibri" w:cs="Times New Roman"/>
              </w:rPr>
            </w:pPr>
            <w:r w:rsidRPr="0037240A">
              <w:rPr>
                <w:rFonts w:eastAsia="Calibri" w:cs="Times New Roman"/>
              </w:rPr>
              <w:t>0</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EB61D3F" w14:textId="77777777" w:rsidR="00D05F4F" w:rsidRPr="0037240A" w:rsidRDefault="002175B3" w:rsidP="004C5FFE">
            <w:pPr>
              <w:pStyle w:val="SemEspaamento"/>
              <w:rPr>
                <w:rFonts w:eastAsia="Calibri" w:cs="Times New Roman"/>
              </w:rPr>
            </w:pPr>
            <w:r w:rsidRPr="0037240A">
              <w:rPr>
                <w:rFonts w:eastAsia="Calibri" w:cs="Times New Roman"/>
              </w:rPr>
              <w:t>23 anos</w:t>
            </w:r>
          </w:p>
        </w:tc>
      </w:tr>
      <w:tr w:rsidR="003B4A0C" w:rsidRPr="0037240A" w14:paraId="247AF31F" w14:textId="77777777" w:rsidTr="006959C0">
        <w:trPr>
          <w:trHeight w:val="48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72DD2CAC"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Fernando Y. Sakaguti</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07C131" w14:textId="77777777" w:rsidR="00D05F4F" w:rsidRPr="0037240A" w:rsidRDefault="002175B3" w:rsidP="004C5FFE">
            <w:pPr>
              <w:pStyle w:val="SemEspaamento"/>
              <w:rPr>
                <w:rFonts w:eastAsia="Calibri" w:cs="Times New Roman"/>
              </w:rPr>
            </w:pPr>
            <w:r w:rsidRPr="0037240A">
              <w:rPr>
                <w:rFonts w:eastAsia="Calibri" w:cs="Times New Roman"/>
              </w:rPr>
              <w:t>1 ano</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068B2E46" w14:textId="77777777" w:rsidR="00D05F4F" w:rsidRPr="0037240A" w:rsidRDefault="002175B3" w:rsidP="004C5FFE">
            <w:pPr>
              <w:pStyle w:val="SemEspaamento"/>
              <w:rPr>
                <w:rFonts w:eastAsia="Calibri" w:cs="Times New Roman"/>
              </w:rPr>
            </w:pPr>
            <w:r w:rsidRPr="0037240A">
              <w:rPr>
                <w:rFonts w:eastAsia="Calibri" w:cs="Times New Roman"/>
              </w:rPr>
              <w:t>13 anos</w:t>
            </w:r>
          </w:p>
        </w:tc>
      </w:tr>
      <w:tr w:rsidR="003B4A0C" w:rsidRPr="0037240A" w14:paraId="24FB4B41" w14:textId="77777777" w:rsidTr="006959C0">
        <w:trPr>
          <w:trHeight w:val="54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1BCDAEE0"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Jucélia de Lima</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CBA8D35" w14:textId="03901588" w:rsidR="00D05F4F" w:rsidRPr="0037240A" w:rsidRDefault="004C5FFE" w:rsidP="004C5FFE">
            <w:pPr>
              <w:pStyle w:val="SemEspaamento"/>
              <w:rPr>
                <w:rFonts w:eastAsia="Calibri" w:cs="Times New Roman"/>
              </w:rPr>
            </w:pPr>
            <w:r w:rsidRPr="0037240A">
              <w:rPr>
                <w:rFonts w:eastAsia="Calibri" w:cs="Times New Roman"/>
              </w:rPr>
              <w:t>25</w:t>
            </w:r>
            <w:r w:rsidR="002175B3" w:rsidRPr="0037240A">
              <w:rPr>
                <w:rFonts w:eastAsia="Calibri" w:cs="Times New Roman"/>
              </w:rPr>
              <w:t xml:space="preserve"> anos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BC80F2E" w14:textId="357634A7" w:rsidR="00D05F4F" w:rsidRPr="0037240A" w:rsidRDefault="004C5FFE" w:rsidP="004C5FFE">
            <w:pPr>
              <w:pStyle w:val="SemEspaamento"/>
              <w:rPr>
                <w:rFonts w:eastAsia="Calibri" w:cs="Times New Roman"/>
              </w:rPr>
            </w:pPr>
            <w:r w:rsidRPr="0037240A">
              <w:rPr>
                <w:rFonts w:eastAsia="Calibri" w:cs="Times New Roman"/>
              </w:rPr>
              <w:t>21</w:t>
            </w:r>
            <w:r w:rsidR="002175B3" w:rsidRPr="0037240A">
              <w:rPr>
                <w:rFonts w:eastAsia="Calibri" w:cs="Times New Roman"/>
              </w:rPr>
              <w:t xml:space="preserve"> anos</w:t>
            </w:r>
          </w:p>
        </w:tc>
      </w:tr>
      <w:tr w:rsidR="003B4A0C" w:rsidRPr="0037240A" w14:paraId="73F80D60" w14:textId="77777777" w:rsidTr="006959C0">
        <w:trPr>
          <w:trHeight w:val="48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5782B389"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Liceia Alves Pires</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C2E6E14" w14:textId="77777777" w:rsidR="00D05F4F" w:rsidRPr="0037240A" w:rsidRDefault="002175B3" w:rsidP="004C5FFE">
            <w:pPr>
              <w:pStyle w:val="SemEspaamento"/>
              <w:rPr>
                <w:rFonts w:eastAsia="Calibri" w:cs="Times New Roman"/>
              </w:rPr>
            </w:pPr>
            <w:r w:rsidRPr="0037240A">
              <w:rPr>
                <w:rFonts w:eastAsia="Calibri" w:cs="Times New Roman"/>
              </w:rPr>
              <w:t>7 anos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C41D0E8" w14:textId="77777777" w:rsidR="00D05F4F" w:rsidRPr="0037240A" w:rsidRDefault="002175B3" w:rsidP="004C5FFE">
            <w:pPr>
              <w:pStyle w:val="SemEspaamento"/>
              <w:rPr>
                <w:rFonts w:eastAsia="Calibri" w:cs="Times New Roman"/>
              </w:rPr>
            </w:pPr>
            <w:r w:rsidRPr="0037240A">
              <w:rPr>
                <w:rFonts w:eastAsia="Calibri" w:cs="Times New Roman"/>
              </w:rPr>
              <w:t>22 anos</w:t>
            </w:r>
          </w:p>
        </w:tc>
      </w:tr>
      <w:tr w:rsidR="003B4A0C" w:rsidRPr="0037240A" w14:paraId="019734A6" w14:textId="77777777" w:rsidTr="006959C0">
        <w:trPr>
          <w:trHeight w:val="48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0E260574"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Luiz Renato R. da Cunha</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3ABE411" w14:textId="77777777" w:rsidR="00D05F4F" w:rsidRPr="0037240A" w:rsidRDefault="002175B3" w:rsidP="004C5FFE">
            <w:pPr>
              <w:pStyle w:val="SemEspaamento"/>
              <w:rPr>
                <w:rFonts w:eastAsia="Calibri" w:cs="Times New Roman"/>
              </w:rPr>
            </w:pPr>
            <w:r w:rsidRPr="0037240A">
              <w:rPr>
                <w:rFonts w:eastAsia="Calibri" w:cs="Times New Roman"/>
              </w:rPr>
              <w:t>0</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4595177" w14:textId="77777777" w:rsidR="00D05F4F" w:rsidRPr="0037240A" w:rsidRDefault="002175B3" w:rsidP="004C5FFE">
            <w:pPr>
              <w:pStyle w:val="SemEspaamento"/>
              <w:rPr>
                <w:rFonts w:eastAsia="Calibri" w:cs="Times New Roman"/>
              </w:rPr>
            </w:pPr>
            <w:r w:rsidRPr="0037240A">
              <w:rPr>
                <w:rFonts w:eastAsia="Calibri" w:cs="Times New Roman"/>
              </w:rPr>
              <w:t>33 anos</w:t>
            </w:r>
          </w:p>
        </w:tc>
      </w:tr>
      <w:tr w:rsidR="003B4A0C" w:rsidRPr="0037240A" w14:paraId="740AA488" w14:textId="77777777" w:rsidTr="006959C0">
        <w:trPr>
          <w:trHeight w:val="54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20CB85CB"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Mariliza Simonete Portela</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D88D25" w14:textId="77777777" w:rsidR="00D05F4F" w:rsidRPr="0037240A" w:rsidRDefault="002175B3" w:rsidP="004C5FFE">
            <w:pPr>
              <w:pStyle w:val="SemEspaamento"/>
              <w:rPr>
                <w:rFonts w:eastAsia="Calibri" w:cs="Times New Roman"/>
              </w:rPr>
            </w:pPr>
            <w:r w:rsidRPr="0037240A">
              <w:rPr>
                <w:rFonts w:eastAsia="Calibri" w:cs="Times New Roman"/>
              </w:rPr>
              <w:t>9 anos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0ABA5F6" w14:textId="77777777" w:rsidR="00D05F4F" w:rsidRPr="0037240A" w:rsidRDefault="002175B3" w:rsidP="004C5FFE">
            <w:pPr>
              <w:pStyle w:val="SemEspaamento"/>
              <w:rPr>
                <w:rFonts w:eastAsia="Calibri" w:cs="Times New Roman"/>
              </w:rPr>
            </w:pPr>
            <w:r w:rsidRPr="0037240A">
              <w:rPr>
                <w:rFonts w:eastAsia="Calibri" w:cs="Times New Roman"/>
              </w:rPr>
              <w:t>12 anos</w:t>
            </w:r>
          </w:p>
        </w:tc>
      </w:tr>
      <w:tr w:rsidR="003B4A0C" w:rsidRPr="0037240A" w14:paraId="695225C6" w14:textId="77777777" w:rsidTr="006959C0">
        <w:trPr>
          <w:trHeight w:val="54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5756F143"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Mary S. M. Falcão</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D727AEC" w14:textId="77777777" w:rsidR="00D05F4F" w:rsidRPr="0037240A" w:rsidRDefault="002175B3" w:rsidP="004C5FFE">
            <w:pPr>
              <w:pStyle w:val="SemEspaamento"/>
              <w:rPr>
                <w:rFonts w:eastAsia="Calibri" w:cs="Times New Roman"/>
              </w:rPr>
            </w:pPr>
            <w:r w:rsidRPr="0037240A">
              <w:rPr>
                <w:rFonts w:eastAsia="Calibri" w:cs="Times New Roman"/>
              </w:rPr>
              <w:t>0</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6BE27291" w14:textId="77777777" w:rsidR="00D05F4F" w:rsidRPr="0037240A" w:rsidRDefault="002175B3" w:rsidP="004C5FFE">
            <w:pPr>
              <w:pStyle w:val="SemEspaamento"/>
              <w:rPr>
                <w:rFonts w:eastAsia="Calibri" w:cs="Times New Roman"/>
              </w:rPr>
            </w:pPr>
            <w:r w:rsidRPr="0037240A">
              <w:rPr>
                <w:rFonts w:eastAsia="Calibri" w:cs="Times New Roman"/>
              </w:rPr>
              <w:t>19 anos</w:t>
            </w:r>
          </w:p>
        </w:tc>
      </w:tr>
      <w:tr w:rsidR="003B4A0C" w:rsidRPr="0037240A" w14:paraId="20B15A06" w14:textId="77777777" w:rsidTr="006959C0">
        <w:trPr>
          <w:trHeight w:val="54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0F801BF0"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Mauro Roberto dos Santos</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0BC7518" w14:textId="187EBC03" w:rsidR="00D05F4F" w:rsidRPr="0037240A" w:rsidRDefault="00243400" w:rsidP="004C5FFE">
            <w:pPr>
              <w:pStyle w:val="SemEspaamento"/>
              <w:rPr>
                <w:rFonts w:eastAsia="Calibri" w:cs="Times New Roman"/>
              </w:rPr>
            </w:pPr>
            <w:r w:rsidRPr="0037240A">
              <w:rPr>
                <w:rFonts w:eastAsia="Calibri" w:cs="Times New Roman"/>
              </w:rPr>
              <w:t>9 anos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18E4E852" w14:textId="77777777" w:rsidR="00D05F4F" w:rsidRPr="0037240A" w:rsidRDefault="002175B3" w:rsidP="004C5FFE">
            <w:pPr>
              <w:pStyle w:val="SemEspaamento"/>
              <w:rPr>
                <w:rFonts w:eastAsia="Calibri" w:cs="Times New Roman"/>
              </w:rPr>
            </w:pPr>
            <w:r w:rsidRPr="0037240A">
              <w:rPr>
                <w:rFonts w:eastAsia="Calibri" w:cs="Times New Roman"/>
              </w:rPr>
              <w:t>32 anos</w:t>
            </w:r>
          </w:p>
        </w:tc>
      </w:tr>
      <w:tr w:rsidR="003B4A0C" w:rsidRPr="0037240A" w14:paraId="7A75406C" w14:textId="77777777" w:rsidTr="006959C0">
        <w:trPr>
          <w:trHeight w:val="54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4ED74F8D"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Pablo D. B. Guilherme</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13B6FB" w14:textId="77777777" w:rsidR="00D05F4F" w:rsidRPr="0037240A" w:rsidRDefault="002175B3" w:rsidP="004C5FFE">
            <w:pPr>
              <w:pStyle w:val="SemEspaamento"/>
              <w:rPr>
                <w:rFonts w:eastAsia="Calibri" w:cs="Times New Roman"/>
              </w:rPr>
            </w:pPr>
            <w:r w:rsidRPr="0037240A">
              <w:rPr>
                <w:rFonts w:eastAsia="Calibri" w:cs="Times New Roman"/>
              </w:rPr>
              <w:t>0</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05F7E18" w14:textId="77777777" w:rsidR="00D05F4F" w:rsidRPr="0037240A" w:rsidRDefault="002175B3" w:rsidP="004C5FFE">
            <w:pPr>
              <w:pStyle w:val="SemEspaamento"/>
              <w:rPr>
                <w:rFonts w:eastAsia="Calibri" w:cs="Times New Roman"/>
              </w:rPr>
            </w:pPr>
            <w:r w:rsidRPr="0037240A">
              <w:rPr>
                <w:rFonts w:eastAsia="Calibri" w:cs="Times New Roman"/>
              </w:rPr>
              <w:t>2 anos</w:t>
            </w:r>
          </w:p>
        </w:tc>
      </w:tr>
      <w:tr w:rsidR="003B4A0C" w:rsidRPr="0037240A" w14:paraId="2B6AA3F4" w14:textId="77777777" w:rsidTr="006959C0">
        <w:trPr>
          <w:trHeight w:val="54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7F356A0A"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Pedro Henrique Martins</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F31F6BF" w14:textId="228BF2EF" w:rsidR="00D05F4F" w:rsidRPr="0037240A" w:rsidRDefault="004C5FFE" w:rsidP="004C5FFE">
            <w:pPr>
              <w:pStyle w:val="SemEspaamento"/>
              <w:rPr>
                <w:rFonts w:eastAsia="Calibri" w:cs="Times New Roman"/>
              </w:rPr>
            </w:pPr>
            <w:r w:rsidRPr="0037240A">
              <w:rPr>
                <w:rFonts w:eastAsia="Calibri" w:cs="Times New Roman"/>
              </w:rPr>
              <w:t>28</w:t>
            </w:r>
            <w:r w:rsidR="002175B3" w:rsidRPr="0037240A">
              <w:rPr>
                <w:rFonts w:eastAsia="Calibri" w:cs="Times New Roman"/>
              </w:rPr>
              <w:t xml:space="preserve"> anos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7AD3D3A0" w14:textId="77777777" w:rsidR="00D05F4F" w:rsidRPr="0037240A" w:rsidRDefault="002175B3" w:rsidP="004C5FFE">
            <w:pPr>
              <w:pStyle w:val="SemEspaamento"/>
              <w:rPr>
                <w:rFonts w:eastAsia="Calibri" w:cs="Times New Roman"/>
              </w:rPr>
            </w:pPr>
            <w:r w:rsidRPr="0037240A">
              <w:rPr>
                <w:rFonts w:eastAsia="Calibri" w:cs="Times New Roman"/>
              </w:rPr>
              <w:t>25 anos</w:t>
            </w:r>
          </w:p>
        </w:tc>
      </w:tr>
      <w:tr w:rsidR="003B4A0C" w:rsidRPr="0037240A" w14:paraId="1C60E299" w14:textId="77777777" w:rsidTr="006959C0">
        <w:trPr>
          <w:trHeight w:val="54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352080D0"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Reinaldo Rosa</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AFA75BE" w14:textId="3114780A" w:rsidR="00D05F4F" w:rsidRPr="0037240A" w:rsidRDefault="004C5FFE" w:rsidP="004C5FFE">
            <w:pPr>
              <w:pStyle w:val="SemEspaamento"/>
              <w:rPr>
                <w:rFonts w:eastAsia="Calibri" w:cs="Times New Roman"/>
              </w:rPr>
            </w:pPr>
            <w:r w:rsidRPr="0037240A">
              <w:rPr>
                <w:rFonts w:eastAsia="Calibri" w:cs="Times New Roman"/>
              </w:rPr>
              <w:t>6</w:t>
            </w:r>
            <w:r w:rsidR="002175B3" w:rsidRPr="0037240A">
              <w:rPr>
                <w:rFonts w:eastAsia="Calibri" w:cs="Times New Roman"/>
              </w:rPr>
              <w:t xml:space="preserve"> anos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583CD1F" w14:textId="77777777" w:rsidR="00D05F4F" w:rsidRPr="0037240A" w:rsidRDefault="002175B3" w:rsidP="004C5FFE">
            <w:pPr>
              <w:pStyle w:val="SemEspaamento"/>
              <w:rPr>
                <w:rFonts w:eastAsia="Calibri" w:cs="Times New Roman"/>
              </w:rPr>
            </w:pPr>
            <w:r w:rsidRPr="0037240A">
              <w:rPr>
                <w:rFonts w:eastAsia="Calibri" w:cs="Times New Roman"/>
              </w:rPr>
              <w:t>16 anos</w:t>
            </w:r>
          </w:p>
        </w:tc>
      </w:tr>
      <w:tr w:rsidR="003B4A0C" w:rsidRPr="0037240A" w14:paraId="613FDF05" w14:textId="77777777" w:rsidTr="006959C0">
        <w:trPr>
          <w:trHeight w:val="54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4BE1D43C"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t>Solange M. G. dos Santos</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3197D4AB" w14:textId="53872114" w:rsidR="00D05F4F" w:rsidRPr="0037240A" w:rsidRDefault="00243400" w:rsidP="004C5FFE">
            <w:pPr>
              <w:pStyle w:val="SemEspaamento"/>
              <w:rPr>
                <w:rFonts w:eastAsia="Calibri" w:cs="Times New Roman"/>
              </w:rPr>
            </w:pPr>
            <w:r w:rsidRPr="0037240A">
              <w:rPr>
                <w:rFonts w:eastAsia="Calibri" w:cs="Times New Roman"/>
              </w:rPr>
              <w:t>3</w:t>
            </w:r>
            <w:r w:rsidR="002175B3" w:rsidRPr="0037240A">
              <w:rPr>
                <w:rFonts w:eastAsia="Calibri" w:cs="Times New Roman"/>
              </w:rPr>
              <w:t>5 anos</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8C679EA" w14:textId="77777777" w:rsidR="00D05F4F" w:rsidRPr="0037240A" w:rsidRDefault="002175B3" w:rsidP="004C5FFE">
            <w:pPr>
              <w:pStyle w:val="SemEspaamento"/>
              <w:rPr>
                <w:rFonts w:eastAsia="Calibri" w:cs="Times New Roman"/>
              </w:rPr>
            </w:pPr>
            <w:r w:rsidRPr="0037240A">
              <w:rPr>
                <w:rFonts w:eastAsia="Calibri" w:cs="Times New Roman"/>
              </w:rPr>
              <w:t>29 anos</w:t>
            </w:r>
          </w:p>
        </w:tc>
      </w:tr>
      <w:tr w:rsidR="003B4A0C" w:rsidRPr="0037240A" w14:paraId="2F411CCD" w14:textId="77777777" w:rsidTr="006959C0">
        <w:trPr>
          <w:trHeight w:val="540"/>
        </w:trPr>
        <w:tc>
          <w:tcPr>
            <w:tcW w:w="2925"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vAlign w:val="center"/>
          </w:tcPr>
          <w:p w14:paraId="6A5BBAED" w14:textId="77777777" w:rsidR="00D05F4F" w:rsidRPr="0037240A" w:rsidRDefault="002175B3" w:rsidP="006959C0">
            <w:pPr>
              <w:pStyle w:val="SemEspaamento"/>
              <w:ind w:firstLine="0"/>
              <w:jc w:val="left"/>
              <w:rPr>
                <w:rFonts w:eastAsia="Calibri" w:cs="Times New Roman"/>
                <w:b/>
              </w:rPr>
            </w:pPr>
            <w:r w:rsidRPr="0037240A">
              <w:rPr>
                <w:rFonts w:eastAsia="Calibri" w:cs="Times New Roman"/>
                <w:b/>
              </w:rPr>
              <w:lastRenderedPageBreak/>
              <w:t>Ubiratan A. D. Batista</w:t>
            </w:r>
          </w:p>
        </w:tc>
        <w:tc>
          <w:tcPr>
            <w:tcW w:w="29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5C1EF674" w14:textId="77777777" w:rsidR="00D05F4F" w:rsidRPr="0037240A" w:rsidRDefault="002175B3" w:rsidP="004C5FFE">
            <w:pPr>
              <w:pStyle w:val="SemEspaamento"/>
              <w:rPr>
                <w:rFonts w:eastAsia="Calibri" w:cs="Times New Roman"/>
              </w:rPr>
            </w:pPr>
            <w:r w:rsidRPr="0037240A">
              <w:rPr>
                <w:rFonts w:eastAsia="Calibri" w:cs="Times New Roman"/>
              </w:rPr>
              <w:t>0</w:t>
            </w:r>
          </w:p>
        </w:tc>
        <w:tc>
          <w:tcPr>
            <w:tcW w:w="29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AE1B09C" w14:textId="77777777" w:rsidR="00D05F4F" w:rsidRPr="0037240A" w:rsidRDefault="002175B3" w:rsidP="004C5FFE">
            <w:pPr>
              <w:pStyle w:val="SemEspaamento"/>
              <w:rPr>
                <w:rFonts w:eastAsia="Calibri" w:cs="Times New Roman"/>
              </w:rPr>
            </w:pPr>
            <w:r w:rsidRPr="0037240A">
              <w:rPr>
                <w:rFonts w:eastAsia="Calibri" w:cs="Times New Roman"/>
              </w:rPr>
              <w:t>7 anos</w:t>
            </w:r>
          </w:p>
        </w:tc>
      </w:tr>
    </w:tbl>
    <w:p w14:paraId="6FFAACED" w14:textId="712D1D81" w:rsidR="00D05F4F" w:rsidRPr="0037240A" w:rsidRDefault="002175B3" w:rsidP="003B4A0C">
      <w:pPr>
        <w:pStyle w:val="SemEspaamento"/>
        <w:rPr>
          <w:rFonts w:cs="Times New Roman"/>
        </w:rPr>
      </w:pPr>
      <w:r w:rsidRPr="0037240A">
        <w:rPr>
          <w:rFonts w:cs="Times New Roman"/>
        </w:rPr>
        <w:t xml:space="preserve">O quadro acima mostra que </w:t>
      </w:r>
      <w:r w:rsidR="004C5FFE" w:rsidRPr="0037240A">
        <w:rPr>
          <w:rFonts w:cs="Times New Roman"/>
        </w:rPr>
        <w:t>dez</w:t>
      </w:r>
      <w:r w:rsidRPr="0037240A">
        <w:rPr>
          <w:rFonts w:cs="Times New Roman"/>
        </w:rPr>
        <w:t xml:space="preserve"> dos 16 professores tem experiência acima de 3 anos na educação básica, o equivalente a </w:t>
      </w:r>
      <w:r w:rsidR="004C5FFE" w:rsidRPr="0037240A">
        <w:rPr>
          <w:rFonts w:cs="Times New Roman"/>
        </w:rPr>
        <w:t>62,5</w:t>
      </w:r>
      <w:r w:rsidRPr="0037240A">
        <w:rPr>
          <w:rFonts w:cs="Times New Roman"/>
        </w:rPr>
        <w:t>% do total, e que 15 dos 16 docentes têm experiência acima de 3 anos no ensino superior, equivalente a 93,75% do total do corpo docente. Isso mostra a vasta experiência que o corpo docente possui em relação ao ensino.</w:t>
      </w:r>
    </w:p>
    <w:p w14:paraId="7EC8F2BC" w14:textId="479B762A" w:rsidR="00D05F4F" w:rsidRPr="0037240A" w:rsidRDefault="002175B3" w:rsidP="003B4A0C">
      <w:pPr>
        <w:pStyle w:val="SemEspaamento"/>
        <w:rPr>
          <w:rFonts w:cs="Times New Roman"/>
        </w:rPr>
      </w:pPr>
      <w:r w:rsidRPr="0037240A">
        <w:rPr>
          <w:rFonts w:cs="Times New Roman"/>
        </w:rPr>
        <w:t xml:space="preserve">Dos 12 professores efetivos do colegiado, nove possuem o regime TIDE. Isso significa que 75% do corpo docente efetivo possui projetos vinculados à pesquisa ou à extensão, mostrando um fortalecimento do colegiado </w:t>
      </w:r>
      <w:r w:rsidR="003B4A0C" w:rsidRPr="0037240A">
        <w:rPr>
          <w:rFonts w:cs="Times New Roman"/>
        </w:rPr>
        <w:t xml:space="preserve">em </w:t>
      </w:r>
      <w:r w:rsidRPr="0037240A">
        <w:rPr>
          <w:rFonts w:cs="Times New Roman"/>
        </w:rPr>
        <w:t>relação a estes segmentos.</w:t>
      </w:r>
    </w:p>
    <w:p w14:paraId="7E151333" w14:textId="77777777" w:rsidR="00D05F4F" w:rsidRPr="0037240A" w:rsidRDefault="002175B3" w:rsidP="003B4A0C">
      <w:pPr>
        <w:pStyle w:val="SemEspaamento"/>
        <w:rPr>
          <w:rFonts w:cs="Times New Roman"/>
        </w:rPr>
      </w:pPr>
      <w:r w:rsidRPr="0037240A">
        <w:rPr>
          <w:rFonts w:cs="Times New Roman"/>
        </w:rPr>
        <w:t>A tabela a seguir apresenta a produção científica dos professores do Colegiado de Matemática nos últimos 5 anos, segundo seus respectivos Currículo Lattes:</w:t>
      </w:r>
    </w:p>
    <w:p w14:paraId="7C6F5CE5" w14:textId="77777777" w:rsidR="004C5FFE" w:rsidRPr="004C5FFE" w:rsidRDefault="004C5FFE" w:rsidP="004C5FFE">
      <w:pPr>
        <w:widowControl/>
        <w:spacing w:after="0" w:line="240" w:lineRule="auto"/>
        <w:rPr>
          <w:rFonts w:ascii="Times New Roman" w:eastAsia="Times New Roman" w:hAnsi="Times New Roman" w:cs="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686"/>
        <w:gridCol w:w="655"/>
        <w:gridCol w:w="425"/>
        <w:gridCol w:w="180"/>
        <w:gridCol w:w="811"/>
        <w:gridCol w:w="567"/>
        <w:gridCol w:w="567"/>
        <w:gridCol w:w="567"/>
        <w:gridCol w:w="567"/>
        <w:gridCol w:w="567"/>
        <w:gridCol w:w="567"/>
        <w:gridCol w:w="993"/>
      </w:tblGrid>
      <w:tr w:rsidR="004C5FFE" w:rsidRPr="0037240A" w14:paraId="3A9C48EC"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574BBC45"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 xml:space="preserve"> </w:t>
            </w:r>
          </w:p>
        </w:tc>
        <w:tc>
          <w:tcPr>
            <w:tcW w:w="65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0F827F4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A</w:t>
            </w:r>
          </w:p>
        </w:tc>
        <w:tc>
          <w:tcPr>
            <w:tcW w:w="425"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1C5A9DD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B</w:t>
            </w:r>
          </w:p>
        </w:tc>
        <w:tc>
          <w:tcPr>
            <w:tcW w:w="180" w:type="dxa"/>
            <w:tcBorders>
              <w:top w:val="single" w:sz="8" w:space="0" w:color="000000"/>
              <w:left w:val="single" w:sz="8" w:space="0" w:color="000000"/>
              <w:bottom w:val="single" w:sz="8" w:space="0" w:color="000000"/>
            </w:tcBorders>
            <w:shd w:val="clear" w:color="auto" w:fill="DEEAF6"/>
            <w:tcMar>
              <w:top w:w="100" w:type="dxa"/>
              <w:left w:w="80" w:type="dxa"/>
              <w:bottom w:w="100" w:type="dxa"/>
              <w:right w:w="80" w:type="dxa"/>
            </w:tcMar>
            <w:hideMark/>
          </w:tcPr>
          <w:p w14:paraId="5B65238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 xml:space="preserve"> </w:t>
            </w:r>
          </w:p>
        </w:tc>
        <w:tc>
          <w:tcPr>
            <w:tcW w:w="811" w:type="dxa"/>
            <w:tcBorders>
              <w:top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5210F29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C</w:t>
            </w:r>
          </w:p>
        </w:tc>
        <w:tc>
          <w:tcPr>
            <w:tcW w:w="567"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6F388BE9"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D</w:t>
            </w:r>
          </w:p>
        </w:tc>
        <w:tc>
          <w:tcPr>
            <w:tcW w:w="567"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675C54C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E</w:t>
            </w:r>
          </w:p>
        </w:tc>
        <w:tc>
          <w:tcPr>
            <w:tcW w:w="567"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5C2DBFF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F</w:t>
            </w:r>
          </w:p>
        </w:tc>
        <w:tc>
          <w:tcPr>
            <w:tcW w:w="567"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622B61B7"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G</w:t>
            </w:r>
          </w:p>
        </w:tc>
        <w:tc>
          <w:tcPr>
            <w:tcW w:w="567"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35509FA5"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H</w:t>
            </w:r>
          </w:p>
        </w:tc>
        <w:tc>
          <w:tcPr>
            <w:tcW w:w="567"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7109419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I</w:t>
            </w:r>
          </w:p>
        </w:tc>
        <w:tc>
          <w:tcPr>
            <w:tcW w:w="993"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0B258CE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TOTAL</w:t>
            </w:r>
          </w:p>
        </w:tc>
      </w:tr>
      <w:tr w:rsidR="004C5FFE" w:rsidRPr="0037240A" w14:paraId="2950D28D"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18A663FF"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Anderson M. Oliveira</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256F47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CEC85D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38D76D6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3B8E1D7B"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60DCF9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AE116B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8313BE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3D4DE0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856475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4</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0FCF489"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33DEA4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4</w:t>
            </w:r>
          </w:p>
        </w:tc>
      </w:tr>
      <w:tr w:rsidR="004C5FFE" w:rsidRPr="0037240A" w14:paraId="580C75D0"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1CAA2658"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Cristienne R. M. Maron</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68DBD8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2</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6ABFF4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4F6CA1C7"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1587337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ECE7D2C"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2A5077B"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6</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01CD55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D308A4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A347C77"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7</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A979215"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3CC19F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16</w:t>
            </w:r>
          </w:p>
        </w:tc>
      </w:tr>
      <w:tr w:rsidR="004C5FFE" w:rsidRPr="0037240A" w14:paraId="0C38F4AF"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71109409" w14:textId="77777777" w:rsidR="004C5FFE" w:rsidRPr="0037240A" w:rsidRDefault="004C5FFE" w:rsidP="004C5FFE">
            <w:pPr>
              <w:widowControl/>
              <w:spacing w:after="0" w:line="240" w:lineRule="auto"/>
              <w:rPr>
                <w:rFonts w:ascii="Times New Roman" w:eastAsia="Times New Roman" w:hAnsi="Times New Roman" w:cs="Times New Roman"/>
              </w:rPr>
            </w:pPr>
            <w:r w:rsidRPr="0037240A">
              <w:rPr>
                <w:rFonts w:ascii="Calibri" w:eastAsia="Times New Roman" w:hAnsi="Calibri" w:cs="Calibri"/>
                <w:b/>
                <w:bCs/>
              </w:rPr>
              <w:t>Edinilson Assenção Luiz</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40C178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EF066D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67A6588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739E971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617571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874485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3</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0084D0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97F14EC"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B52A1B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C12A63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280A4A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4</w:t>
            </w:r>
          </w:p>
        </w:tc>
      </w:tr>
      <w:tr w:rsidR="004C5FFE" w:rsidRPr="0037240A" w14:paraId="2C805B1A"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000F8D88"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Edison Vieira de Souza</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FB5577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AE99839"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0E818D1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1B0F532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5F69D5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0FE209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03422FB"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B2EDBE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FB6721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54412BB"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F8F6E1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0</w:t>
            </w:r>
          </w:p>
        </w:tc>
      </w:tr>
      <w:tr w:rsidR="004C5FFE" w:rsidRPr="0037240A" w14:paraId="4FA1A6AE"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5333C4FE"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Fernando Y. Sakaguti</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419283B"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4291EB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488D71E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7556C589"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CE5223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D5D6A6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3C69DAC"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59B9D3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DE9FBC7"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46CC3C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B9EA16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5</w:t>
            </w:r>
          </w:p>
        </w:tc>
      </w:tr>
      <w:tr w:rsidR="004C5FFE" w:rsidRPr="0037240A" w14:paraId="6C5A280A"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07845401"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Jucélia de Lima</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A97685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D8A40A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5BDFDE8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3668A4E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78C07A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20EF05C"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227A69B"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62F501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02073A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801735B"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AB351E9"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1</w:t>
            </w:r>
          </w:p>
        </w:tc>
      </w:tr>
      <w:tr w:rsidR="004C5FFE" w:rsidRPr="0037240A" w14:paraId="3063320E"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59BF0403"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Liceia Alves Pires</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009D50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43D9979"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2A35987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6525E697"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A0C09E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5</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AE4644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7</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6E7690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6B53A1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1814FB5"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5</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8DB88B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91832D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19</w:t>
            </w:r>
          </w:p>
        </w:tc>
      </w:tr>
      <w:tr w:rsidR="004C5FFE" w:rsidRPr="0037240A" w14:paraId="59EF9CD3"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688415BB"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Luiz Renato R. da Cunha</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E428E3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A55867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4E13E0C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6BA283C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4A5B165"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3935CB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75896F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CA494D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0EDDEF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09020D7"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448DA67"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1</w:t>
            </w:r>
          </w:p>
        </w:tc>
      </w:tr>
      <w:tr w:rsidR="004C5FFE" w:rsidRPr="0037240A" w14:paraId="35B88872"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58602AB6"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Mariliza Simonete Portela</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C535CB5"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5188EBB"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2</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3A2862E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3A669F3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DF5F6E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00D455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5</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82B1E5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93888E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8E841A9"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7</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12BB81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54290C5"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16</w:t>
            </w:r>
          </w:p>
        </w:tc>
      </w:tr>
      <w:tr w:rsidR="004C5FFE" w:rsidRPr="0037240A" w14:paraId="23D0A70D"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03573DB5"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Mary S. M. Falcão</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4E6F66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B86FF3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34F8E2B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4B1ED10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84538F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2A6D2D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4F25E3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1161A7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802D619"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3</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FDC48C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0E0315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6</w:t>
            </w:r>
          </w:p>
        </w:tc>
      </w:tr>
      <w:tr w:rsidR="004C5FFE" w:rsidRPr="0037240A" w14:paraId="5CC81B37"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16A56129"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Mauro Roberto dos Santos</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18D27A7"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F370FA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7E5F64C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2CAA500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CCC203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DFD90E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3AC2E4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F79380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8667E1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F01132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7477E6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0</w:t>
            </w:r>
          </w:p>
        </w:tc>
      </w:tr>
      <w:tr w:rsidR="004C5FFE" w:rsidRPr="0037240A" w14:paraId="6E62AB5A"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03C8EDDE"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Pablo D. B. Guilherme</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E5A0BC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F83B37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2A8940C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6E8652F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22A2E5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6</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7419535"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1</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A05C98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B12020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5</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CE3F41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3</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0192A9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083E12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18</w:t>
            </w:r>
          </w:p>
        </w:tc>
      </w:tr>
      <w:tr w:rsidR="004C5FFE" w:rsidRPr="0037240A" w14:paraId="23F86D3E"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5A548F62"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Pedro Henrique Martins</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90D8DD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806AEB9"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5369A56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16FA609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E585F58"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F4E685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E04D1D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9F37DA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D2820E5"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782D7F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1A50D35"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0</w:t>
            </w:r>
          </w:p>
        </w:tc>
      </w:tr>
      <w:tr w:rsidR="004C5FFE" w:rsidRPr="0037240A" w14:paraId="59320B54"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0C83A5D7"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Reinaldo Rosa</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17DD31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317023A"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64BD36B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49EA28C2"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72A7F7B"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46965D3"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A744F2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B0E778C"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50CF58C"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D34E4D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13BAB94"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0</w:t>
            </w:r>
          </w:p>
        </w:tc>
      </w:tr>
      <w:tr w:rsidR="004C5FFE" w:rsidRPr="0037240A" w14:paraId="47ED71C1"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6FE9890D"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Solange M. G. dos Santos</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D3BBB5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7900AE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5BFED5D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5A5FAE5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23AF3F4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51A74B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32FB2FC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2</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9647C5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F042041"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C562BFC"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0E26299"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2</w:t>
            </w:r>
          </w:p>
        </w:tc>
      </w:tr>
      <w:tr w:rsidR="004C5FFE" w:rsidRPr="0037240A" w14:paraId="12429570" w14:textId="77777777" w:rsidTr="00712AE6">
        <w:trPr>
          <w:trHeight w:hRule="exact" w:val="454"/>
        </w:trPr>
        <w:tc>
          <w:tcPr>
            <w:tcW w:w="2686" w:type="dxa"/>
            <w:tcBorders>
              <w:top w:val="single" w:sz="8" w:space="0" w:color="000000"/>
              <w:left w:val="single" w:sz="8" w:space="0" w:color="000000"/>
              <w:bottom w:val="single" w:sz="8" w:space="0" w:color="000000"/>
              <w:right w:val="single" w:sz="8" w:space="0" w:color="000000"/>
            </w:tcBorders>
            <w:shd w:val="clear" w:color="auto" w:fill="DEEAF6"/>
            <w:tcMar>
              <w:top w:w="100" w:type="dxa"/>
              <w:left w:w="80" w:type="dxa"/>
              <w:bottom w:w="100" w:type="dxa"/>
              <w:right w:w="80" w:type="dxa"/>
            </w:tcMar>
            <w:hideMark/>
          </w:tcPr>
          <w:p w14:paraId="7B31E1B6" w14:textId="77777777" w:rsidR="004C5FFE" w:rsidRPr="0037240A" w:rsidRDefault="004C5FFE" w:rsidP="004C5FFE">
            <w:pPr>
              <w:widowControl/>
              <w:spacing w:after="0" w:line="240" w:lineRule="auto"/>
              <w:ind w:left="80"/>
              <w:rPr>
                <w:rFonts w:ascii="Times New Roman" w:eastAsia="Times New Roman" w:hAnsi="Times New Roman" w:cs="Times New Roman"/>
              </w:rPr>
            </w:pPr>
            <w:r w:rsidRPr="0037240A">
              <w:rPr>
                <w:rFonts w:ascii="Calibri" w:eastAsia="Times New Roman" w:hAnsi="Calibri" w:cs="Calibri"/>
                <w:b/>
                <w:bCs/>
                <w:sz w:val="22"/>
                <w:szCs w:val="22"/>
              </w:rPr>
              <w:t>Ubiratan A. D. Batista</w:t>
            </w:r>
          </w:p>
        </w:tc>
        <w:tc>
          <w:tcPr>
            <w:tcW w:w="65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43ACF2D6"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5CECCEFC"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180" w:type="dxa"/>
            <w:tcBorders>
              <w:top w:val="single" w:sz="8" w:space="0" w:color="000000"/>
              <w:left w:val="single" w:sz="8" w:space="0" w:color="000000"/>
              <w:bottom w:val="single" w:sz="8" w:space="0" w:color="000000"/>
            </w:tcBorders>
            <w:tcMar>
              <w:top w:w="100" w:type="dxa"/>
              <w:left w:w="80" w:type="dxa"/>
              <w:bottom w:w="100" w:type="dxa"/>
              <w:right w:w="80" w:type="dxa"/>
            </w:tcMar>
            <w:hideMark/>
          </w:tcPr>
          <w:p w14:paraId="03CD922F"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811" w:type="dxa"/>
            <w:tcBorders>
              <w:top w:val="single" w:sz="8" w:space="0" w:color="000000"/>
              <w:bottom w:val="single" w:sz="8" w:space="0" w:color="000000"/>
              <w:right w:val="single" w:sz="8" w:space="0" w:color="000000"/>
            </w:tcBorders>
            <w:tcMar>
              <w:top w:w="100" w:type="dxa"/>
              <w:left w:w="80" w:type="dxa"/>
              <w:bottom w:w="100" w:type="dxa"/>
              <w:right w:w="80" w:type="dxa"/>
            </w:tcMar>
            <w:hideMark/>
          </w:tcPr>
          <w:p w14:paraId="006DD97D"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13D3DAC"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757397D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7</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6E9627A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17D2265"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89D2AA0"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567"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1078FCDE"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sz w:val="22"/>
                <w:szCs w:val="22"/>
              </w:rPr>
              <w:t xml:space="preserve"> </w:t>
            </w:r>
          </w:p>
        </w:tc>
        <w:tc>
          <w:tcPr>
            <w:tcW w:w="993"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14:paraId="0C8981BB" w14:textId="77777777" w:rsidR="004C5FFE" w:rsidRPr="0037240A" w:rsidRDefault="004C5FFE" w:rsidP="004C5FFE">
            <w:pPr>
              <w:widowControl/>
              <w:spacing w:after="0" w:line="240" w:lineRule="auto"/>
              <w:ind w:left="80"/>
              <w:jc w:val="center"/>
              <w:rPr>
                <w:rFonts w:ascii="Times New Roman" w:eastAsia="Times New Roman" w:hAnsi="Times New Roman" w:cs="Times New Roman"/>
              </w:rPr>
            </w:pPr>
            <w:r w:rsidRPr="0037240A">
              <w:rPr>
                <w:rFonts w:ascii="Calibri" w:eastAsia="Times New Roman" w:hAnsi="Calibri" w:cs="Calibri"/>
                <w:b/>
                <w:bCs/>
                <w:sz w:val="22"/>
                <w:szCs w:val="22"/>
              </w:rPr>
              <w:t>7</w:t>
            </w:r>
          </w:p>
        </w:tc>
      </w:tr>
    </w:tbl>
    <w:p w14:paraId="048E188C" w14:textId="77777777" w:rsidR="00D05F4F" w:rsidRPr="0037240A" w:rsidRDefault="002175B3" w:rsidP="00712AE6">
      <w:pPr>
        <w:pStyle w:val="SemEspaamento"/>
        <w:ind w:firstLine="0"/>
        <w:rPr>
          <w:rFonts w:cs="Times New Roman"/>
        </w:rPr>
      </w:pPr>
      <w:r w:rsidRPr="0037240A">
        <w:rPr>
          <w:rFonts w:cs="Times New Roman"/>
        </w:rPr>
        <w:t>Onde as colunas são representadas pela seguinte legenda:</w:t>
      </w:r>
    </w:p>
    <w:p w14:paraId="5A505613" w14:textId="708D444B" w:rsidR="00D05F4F" w:rsidRPr="0037240A" w:rsidRDefault="002175B3" w:rsidP="00712AE6">
      <w:pPr>
        <w:pStyle w:val="SemEspaamento"/>
        <w:numPr>
          <w:ilvl w:val="0"/>
          <w:numId w:val="24"/>
        </w:numPr>
        <w:ind w:left="1134"/>
        <w:rPr>
          <w:rFonts w:cs="Times New Roman"/>
        </w:rPr>
      </w:pPr>
      <w:r w:rsidRPr="0037240A">
        <w:rPr>
          <w:rFonts w:cs="Times New Roman"/>
        </w:rPr>
        <w:t>Livros publicados/organizados ou edições</w:t>
      </w:r>
    </w:p>
    <w:p w14:paraId="5702FEFA" w14:textId="381CB484" w:rsidR="00D05F4F" w:rsidRPr="0037240A" w:rsidRDefault="002175B3" w:rsidP="00712AE6">
      <w:pPr>
        <w:pStyle w:val="SemEspaamento"/>
        <w:numPr>
          <w:ilvl w:val="0"/>
          <w:numId w:val="24"/>
        </w:numPr>
        <w:ind w:left="1134"/>
        <w:rPr>
          <w:rFonts w:cs="Times New Roman"/>
        </w:rPr>
      </w:pPr>
      <w:r w:rsidRPr="0037240A">
        <w:rPr>
          <w:rFonts w:cs="Times New Roman"/>
        </w:rPr>
        <w:lastRenderedPageBreak/>
        <w:t>Capítulo de livro publicado</w:t>
      </w:r>
    </w:p>
    <w:p w14:paraId="28FCA220" w14:textId="4045F6BB" w:rsidR="00D05F4F" w:rsidRPr="0037240A" w:rsidRDefault="002175B3" w:rsidP="00712AE6">
      <w:pPr>
        <w:pStyle w:val="SemEspaamento"/>
        <w:numPr>
          <w:ilvl w:val="0"/>
          <w:numId w:val="24"/>
        </w:numPr>
        <w:ind w:left="1134"/>
        <w:rPr>
          <w:rFonts w:cs="Times New Roman"/>
        </w:rPr>
      </w:pPr>
      <w:r w:rsidRPr="0037240A">
        <w:rPr>
          <w:rFonts w:cs="Times New Roman"/>
        </w:rPr>
        <w:t>Artigos aceitos para publicação</w:t>
      </w:r>
    </w:p>
    <w:p w14:paraId="7EE46F47" w14:textId="57174869" w:rsidR="00D05F4F" w:rsidRPr="0037240A" w:rsidRDefault="002175B3" w:rsidP="00712AE6">
      <w:pPr>
        <w:pStyle w:val="SemEspaamento"/>
        <w:numPr>
          <w:ilvl w:val="0"/>
          <w:numId w:val="24"/>
        </w:numPr>
        <w:ind w:left="1134"/>
        <w:rPr>
          <w:rFonts w:cs="Times New Roman"/>
        </w:rPr>
      </w:pPr>
      <w:r w:rsidRPr="0037240A">
        <w:rPr>
          <w:rFonts w:cs="Times New Roman"/>
        </w:rPr>
        <w:t>Artigos completos publicados em periódicos</w:t>
      </w:r>
    </w:p>
    <w:p w14:paraId="1C8DE5D7" w14:textId="3341D43D" w:rsidR="00D05F4F" w:rsidRPr="0037240A" w:rsidRDefault="002175B3" w:rsidP="00712AE6">
      <w:pPr>
        <w:pStyle w:val="SemEspaamento"/>
        <w:numPr>
          <w:ilvl w:val="0"/>
          <w:numId w:val="24"/>
        </w:numPr>
        <w:ind w:left="1134"/>
        <w:rPr>
          <w:rFonts w:cs="Times New Roman"/>
        </w:rPr>
      </w:pPr>
      <w:r w:rsidRPr="0037240A">
        <w:rPr>
          <w:rFonts w:cs="Times New Roman"/>
        </w:rPr>
        <w:t>Trabalhos completos publicados em anais de congressos</w:t>
      </w:r>
    </w:p>
    <w:p w14:paraId="0AB72414" w14:textId="7F77F7CE" w:rsidR="00D05F4F" w:rsidRPr="0037240A" w:rsidRDefault="002175B3" w:rsidP="00712AE6">
      <w:pPr>
        <w:pStyle w:val="SemEspaamento"/>
        <w:numPr>
          <w:ilvl w:val="0"/>
          <w:numId w:val="24"/>
        </w:numPr>
        <w:ind w:left="1134"/>
        <w:rPr>
          <w:rFonts w:cs="Times New Roman"/>
        </w:rPr>
      </w:pPr>
      <w:r w:rsidRPr="0037240A">
        <w:rPr>
          <w:rFonts w:cs="Times New Roman"/>
        </w:rPr>
        <w:t>Resumos expandidos publicados em anais de congressos</w:t>
      </w:r>
    </w:p>
    <w:p w14:paraId="2EEFC4DF" w14:textId="386A9D43" w:rsidR="00D05F4F" w:rsidRPr="0037240A" w:rsidRDefault="002175B3" w:rsidP="00712AE6">
      <w:pPr>
        <w:pStyle w:val="SemEspaamento"/>
        <w:numPr>
          <w:ilvl w:val="0"/>
          <w:numId w:val="24"/>
        </w:numPr>
        <w:ind w:left="1134"/>
        <w:rPr>
          <w:rFonts w:cs="Times New Roman"/>
        </w:rPr>
      </w:pPr>
      <w:r w:rsidRPr="0037240A">
        <w:rPr>
          <w:rFonts w:cs="Times New Roman"/>
        </w:rPr>
        <w:t>Resumos publicados em anais de congressos</w:t>
      </w:r>
    </w:p>
    <w:p w14:paraId="3F605BEE" w14:textId="6D1FDDE4" w:rsidR="00D05F4F" w:rsidRPr="0037240A" w:rsidRDefault="002175B3" w:rsidP="00712AE6">
      <w:pPr>
        <w:pStyle w:val="SemEspaamento"/>
        <w:numPr>
          <w:ilvl w:val="0"/>
          <w:numId w:val="24"/>
        </w:numPr>
        <w:ind w:left="1134"/>
        <w:rPr>
          <w:rFonts w:cs="Times New Roman"/>
        </w:rPr>
      </w:pPr>
      <w:r w:rsidRPr="0037240A">
        <w:rPr>
          <w:rFonts w:cs="Times New Roman"/>
        </w:rPr>
        <w:t>Apresentação de Trabalho</w:t>
      </w:r>
    </w:p>
    <w:p w14:paraId="6EB386C9" w14:textId="7A9069C3" w:rsidR="00D05F4F" w:rsidRPr="0037240A" w:rsidRDefault="002175B3" w:rsidP="00712AE6">
      <w:pPr>
        <w:pStyle w:val="SemEspaamento"/>
        <w:numPr>
          <w:ilvl w:val="0"/>
          <w:numId w:val="24"/>
        </w:numPr>
        <w:ind w:left="1134"/>
        <w:rPr>
          <w:rFonts w:cs="Times New Roman"/>
        </w:rPr>
      </w:pPr>
      <w:r w:rsidRPr="0037240A">
        <w:rPr>
          <w:rFonts w:cs="Times New Roman"/>
        </w:rPr>
        <w:t>Outras produções bibliográficas</w:t>
      </w:r>
    </w:p>
    <w:p w14:paraId="56705639" w14:textId="77777777" w:rsidR="004829DD" w:rsidRPr="0037240A" w:rsidRDefault="004829DD" w:rsidP="00712AE6">
      <w:pPr>
        <w:pStyle w:val="SemEspaamento"/>
        <w:ind w:left="1134"/>
        <w:rPr>
          <w:rFonts w:cs="Times New Roman"/>
        </w:rPr>
      </w:pPr>
    </w:p>
    <w:p w14:paraId="7846B83D" w14:textId="77777777" w:rsidR="00D05F4F" w:rsidRPr="0037240A" w:rsidRDefault="002175B3" w:rsidP="003B4A0C">
      <w:pPr>
        <w:pStyle w:val="SemEspaamento"/>
        <w:rPr>
          <w:rFonts w:cs="Times New Roman"/>
        </w:rPr>
      </w:pPr>
      <w:r w:rsidRPr="0037240A">
        <w:rPr>
          <w:rFonts w:cs="Times New Roman"/>
        </w:rPr>
        <w:t>A tabela acima destaca que pelo menos 50% do corpo docente tem no mínimo 4 publicações nos últimos 5 anos.</w:t>
      </w:r>
    </w:p>
    <w:p w14:paraId="4C16F9AA" w14:textId="0D9F2B12" w:rsidR="00D05F4F" w:rsidRPr="0037240A" w:rsidRDefault="002175B3" w:rsidP="003B4A0C">
      <w:pPr>
        <w:pStyle w:val="SemEspaamento"/>
        <w:rPr>
          <w:rFonts w:cs="Times New Roman"/>
        </w:rPr>
      </w:pPr>
      <w:r w:rsidRPr="0037240A">
        <w:rPr>
          <w:rFonts w:cs="Times New Roman"/>
        </w:rPr>
        <w:t xml:space="preserve">Os últimos componentes do colegiado descritos no Estatuto da </w:t>
      </w:r>
      <w:r w:rsidR="00B201F0" w:rsidRPr="0037240A">
        <w:rPr>
          <w:rFonts w:cs="Times New Roman"/>
        </w:rPr>
        <w:t>UNESPAR</w:t>
      </w:r>
      <w:r w:rsidRPr="0037240A">
        <w:rPr>
          <w:rFonts w:cs="Times New Roman"/>
        </w:rPr>
        <w:t xml:space="preserve"> são </w:t>
      </w:r>
      <w:r w:rsidR="00402B44" w:rsidRPr="0037240A">
        <w:rPr>
          <w:rFonts w:cs="Times New Roman"/>
        </w:rPr>
        <w:t>os representantes</w:t>
      </w:r>
      <w:r w:rsidRPr="0037240A">
        <w:rPr>
          <w:rFonts w:cs="Times New Roman"/>
        </w:rPr>
        <w:t xml:space="preserve"> dos discentes. Neste caso, o colegiado tem pedido a indicação de um representante de cada série, sempre no início do ano letivo, com o mandato de um ano. Estes alunos</w:t>
      </w:r>
      <w:r w:rsidR="003C643E" w:rsidRPr="0037240A">
        <w:rPr>
          <w:rFonts w:cs="Times New Roman"/>
        </w:rPr>
        <w:t xml:space="preserve"> tem a</w:t>
      </w:r>
      <w:r w:rsidRPr="0037240A">
        <w:rPr>
          <w:rFonts w:cs="Times New Roman"/>
        </w:rPr>
        <w:t xml:space="preserve"> função de, além de levar as demandas de suas turmas às reuniões, colaborar com a reformulação do PPC e de pensar em melhoria para o curso. Atualmente, a composição dos representantes discentes é a seguinte:</w:t>
      </w:r>
    </w:p>
    <w:p w14:paraId="2874D230" w14:textId="77777777" w:rsidR="00D05F4F" w:rsidRPr="0037240A" w:rsidRDefault="002175B3" w:rsidP="001D1102">
      <w:pPr>
        <w:pStyle w:val="SemEspaamento"/>
        <w:numPr>
          <w:ilvl w:val="0"/>
          <w:numId w:val="25"/>
        </w:numPr>
        <w:rPr>
          <w:rFonts w:cs="Times New Roman"/>
        </w:rPr>
      </w:pPr>
      <w:r w:rsidRPr="0037240A">
        <w:rPr>
          <w:rFonts w:cs="Times New Roman"/>
        </w:rPr>
        <w:t>1º ano - VITOR HUGO SANTOS DE OLIVEIRA;</w:t>
      </w:r>
    </w:p>
    <w:p w14:paraId="24B056B4" w14:textId="77777777" w:rsidR="00D05F4F" w:rsidRPr="0037240A" w:rsidRDefault="002175B3" w:rsidP="001D1102">
      <w:pPr>
        <w:pStyle w:val="SemEspaamento"/>
        <w:numPr>
          <w:ilvl w:val="0"/>
          <w:numId w:val="25"/>
        </w:numPr>
        <w:rPr>
          <w:rFonts w:cs="Times New Roman"/>
        </w:rPr>
      </w:pPr>
      <w:r w:rsidRPr="0037240A">
        <w:rPr>
          <w:rFonts w:cs="Times New Roman"/>
        </w:rPr>
        <w:t>2º ano - LUIZA BURAK VESALOSKI;</w:t>
      </w:r>
    </w:p>
    <w:p w14:paraId="1BFAF403" w14:textId="77777777" w:rsidR="00D05F4F" w:rsidRPr="0037240A" w:rsidRDefault="002175B3" w:rsidP="001D1102">
      <w:pPr>
        <w:pStyle w:val="SemEspaamento"/>
        <w:numPr>
          <w:ilvl w:val="0"/>
          <w:numId w:val="25"/>
        </w:numPr>
        <w:rPr>
          <w:rFonts w:cs="Times New Roman"/>
        </w:rPr>
      </w:pPr>
      <w:r w:rsidRPr="0037240A">
        <w:rPr>
          <w:rFonts w:cs="Times New Roman"/>
        </w:rPr>
        <w:t>3º ano - SUELEN CZEK DE CARVALHO;</w:t>
      </w:r>
    </w:p>
    <w:p w14:paraId="056FC88C" w14:textId="77777777" w:rsidR="00D05F4F" w:rsidRPr="0037240A" w:rsidRDefault="002175B3" w:rsidP="001D1102">
      <w:pPr>
        <w:pStyle w:val="SemEspaamento"/>
        <w:numPr>
          <w:ilvl w:val="0"/>
          <w:numId w:val="25"/>
        </w:numPr>
        <w:rPr>
          <w:rFonts w:cs="Times New Roman"/>
        </w:rPr>
      </w:pPr>
      <w:r w:rsidRPr="0037240A">
        <w:rPr>
          <w:rFonts w:cs="Times New Roman"/>
        </w:rPr>
        <w:t>4º ano - MARIA ALINE RAMOS BATISTA.</w:t>
      </w:r>
    </w:p>
    <w:p w14:paraId="1A2F9DAB" w14:textId="77777777" w:rsidR="004C5FFE" w:rsidRPr="0037240A" w:rsidRDefault="004C5FFE" w:rsidP="004C5FFE">
      <w:pPr>
        <w:pStyle w:val="SemEspaamento"/>
        <w:rPr>
          <w:rFonts w:cs="Times New Roman"/>
        </w:rPr>
      </w:pPr>
    </w:p>
    <w:p w14:paraId="2C6D51D7"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RESUMO DA QUANTIDADE DE DOCENTES POR TITULAÇÃO:</w:t>
      </w:r>
    </w:p>
    <w:p w14:paraId="78E97AAC" w14:textId="77777777" w:rsidR="00D05F4F" w:rsidRPr="00E1556D" w:rsidRDefault="002175B3" w:rsidP="003B4A0C">
      <w:pPr>
        <w:pStyle w:val="SemEspaamento"/>
        <w:rPr>
          <w:rFonts w:cs="Times New Roman"/>
        </w:rPr>
      </w:pPr>
      <w:r w:rsidRPr="00E1556D">
        <w:rPr>
          <w:rFonts w:cs="Times New Roman"/>
        </w:rPr>
        <w:t>Graduados : -</w:t>
      </w:r>
    </w:p>
    <w:p w14:paraId="301402F5" w14:textId="4A74E86F" w:rsidR="00D05F4F" w:rsidRPr="00E1556D" w:rsidRDefault="0037240A" w:rsidP="003B4A0C">
      <w:pPr>
        <w:pStyle w:val="SemEspaamento"/>
        <w:rPr>
          <w:rFonts w:cs="Times New Roman"/>
        </w:rPr>
      </w:pPr>
      <w:r>
        <w:rPr>
          <w:rFonts w:cs="Times New Roman"/>
        </w:rPr>
        <w:t>Especialistas: 06</w:t>
      </w:r>
    </w:p>
    <w:p w14:paraId="0AC24F31" w14:textId="7E6561C7" w:rsidR="00D05F4F" w:rsidRPr="00E1556D" w:rsidRDefault="0037240A" w:rsidP="003B4A0C">
      <w:pPr>
        <w:pStyle w:val="SemEspaamento"/>
        <w:rPr>
          <w:rFonts w:cs="Times New Roman"/>
        </w:rPr>
      </w:pPr>
      <w:r>
        <w:rPr>
          <w:rFonts w:cs="Times New Roman"/>
        </w:rPr>
        <w:t>Mestres: 07</w:t>
      </w:r>
    </w:p>
    <w:p w14:paraId="5B64CAA3" w14:textId="76930F9C" w:rsidR="00D05F4F" w:rsidRPr="00E1556D" w:rsidRDefault="0037240A" w:rsidP="003B4A0C">
      <w:pPr>
        <w:pStyle w:val="SemEspaamento"/>
        <w:rPr>
          <w:rFonts w:cs="Times New Roman"/>
        </w:rPr>
      </w:pPr>
      <w:r>
        <w:rPr>
          <w:rFonts w:cs="Times New Roman"/>
        </w:rPr>
        <w:t>Doutores: 03</w:t>
      </w:r>
    </w:p>
    <w:p w14:paraId="44BEC620" w14:textId="77777777" w:rsidR="00D05F4F" w:rsidRPr="00E1556D" w:rsidRDefault="002175B3" w:rsidP="003B4A0C">
      <w:pPr>
        <w:pStyle w:val="SemEspaamento"/>
        <w:rPr>
          <w:rFonts w:cs="Times New Roman"/>
        </w:rPr>
      </w:pPr>
      <w:r w:rsidRPr="00E1556D">
        <w:rPr>
          <w:rFonts w:cs="Times New Roman"/>
        </w:rPr>
        <w:t>Pós Doutores: -</w:t>
      </w:r>
    </w:p>
    <w:p w14:paraId="0205B482" w14:textId="77777777" w:rsidR="0037240A" w:rsidRDefault="0037240A">
      <w:pPr>
        <w:rPr>
          <w:rStyle w:val="TtulodoLivro"/>
          <w:rFonts w:ascii="Times New Roman" w:hAnsi="Times New Roman" w:cs="Times New Roman"/>
        </w:rPr>
      </w:pPr>
    </w:p>
    <w:p w14:paraId="1C811C72"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9. NÚCLEO DOCENTE ESTRUTURANTE</w:t>
      </w:r>
    </w:p>
    <w:p w14:paraId="202D078D" w14:textId="77777777" w:rsidR="00D05F4F" w:rsidRPr="00E1556D" w:rsidRDefault="00D05F4F">
      <w:pPr>
        <w:spacing w:after="0"/>
        <w:ind w:firstLine="708"/>
        <w:jc w:val="both"/>
        <w:rPr>
          <w:rFonts w:ascii="Times New Roman" w:eastAsia="Cambria" w:hAnsi="Times New Roman" w:cs="Times New Roman"/>
        </w:rPr>
      </w:pPr>
    </w:p>
    <w:p w14:paraId="7A87604B" w14:textId="478BE51E" w:rsidR="00D05F4F" w:rsidRPr="0037240A" w:rsidRDefault="002175B3" w:rsidP="003B4A0C">
      <w:pPr>
        <w:pStyle w:val="SemEspaamento"/>
        <w:rPr>
          <w:rFonts w:cs="Times New Roman"/>
        </w:rPr>
      </w:pPr>
      <w:r w:rsidRPr="0037240A">
        <w:rPr>
          <w:rFonts w:cs="Times New Roman"/>
        </w:rPr>
        <w:t>O Núcleo Docente Estruturante (NDE) é um órgão pertencente ao Colegiado de Matemát</w:t>
      </w:r>
      <w:r w:rsidR="00B76751" w:rsidRPr="0037240A">
        <w:rPr>
          <w:rFonts w:cs="Times New Roman"/>
        </w:rPr>
        <w:t xml:space="preserve">ica, consultivo e deliberativo, </w:t>
      </w:r>
      <w:r w:rsidRPr="0037240A">
        <w:rPr>
          <w:rFonts w:cs="Times New Roman"/>
        </w:rPr>
        <w:t xml:space="preserve">responsável pela atualização permanente do Projeto Pedagógico de Curso (PPC), está pautado na Resolução do </w:t>
      </w:r>
      <w:r w:rsidR="00B76751" w:rsidRPr="0037240A">
        <w:rPr>
          <w:rFonts w:cs="Times New Roman"/>
        </w:rPr>
        <w:t>CONAES</w:t>
      </w:r>
      <w:r w:rsidRPr="0037240A">
        <w:rPr>
          <w:rFonts w:cs="Times New Roman"/>
        </w:rPr>
        <w:t xml:space="preserve"> n. 01, que normatiza o Núcleo Docente Estrutura</w:t>
      </w:r>
      <w:r w:rsidR="00B76751" w:rsidRPr="0037240A">
        <w:rPr>
          <w:rFonts w:cs="Times New Roman"/>
        </w:rPr>
        <w:t xml:space="preserve">nte e dá outras providências; </w:t>
      </w:r>
      <w:r w:rsidRPr="0037240A">
        <w:rPr>
          <w:rFonts w:cs="Times New Roman"/>
        </w:rPr>
        <w:t>no Parecer n. 04 de 17 de junho de 2010, que trata sobre o Núc</w:t>
      </w:r>
      <w:r w:rsidR="00B76751" w:rsidRPr="0037240A">
        <w:rPr>
          <w:rFonts w:cs="Times New Roman"/>
        </w:rPr>
        <w:t xml:space="preserve">leo Docente Estruturante (NDE) </w:t>
      </w:r>
      <w:r w:rsidRPr="0037240A">
        <w:rPr>
          <w:rFonts w:cs="Times New Roman"/>
        </w:rPr>
        <w:t xml:space="preserve">e na Portaria n. 1383 de 31 de outubro de 2017, que aprova, em extrato, os indicadores do Instrumento de Avaliação de Cursos de Graduação para os atos de autorização, reconhecimento e renovação de reconhecimento nas modalidades presencial e a distância do Sistema Nacional de Avaliação da Educação Superior - </w:t>
      </w:r>
      <w:r w:rsidR="004829DD" w:rsidRPr="0037240A">
        <w:rPr>
          <w:rFonts w:cs="Times New Roman"/>
        </w:rPr>
        <w:t>SINAES</w:t>
      </w:r>
      <w:r w:rsidRPr="0037240A">
        <w:rPr>
          <w:rFonts w:cs="Times New Roman"/>
        </w:rPr>
        <w:t>.</w:t>
      </w:r>
    </w:p>
    <w:p w14:paraId="368626AA" w14:textId="0A4600A2" w:rsidR="00D05F4F" w:rsidRPr="0037240A" w:rsidRDefault="004829DD" w:rsidP="003B4A0C">
      <w:pPr>
        <w:pStyle w:val="SemEspaamento"/>
        <w:rPr>
          <w:rFonts w:cs="Times New Roman"/>
        </w:rPr>
      </w:pPr>
      <w:r w:rsidRPr="0037240A">
        <w:rPr>
          <w:rFonts w:cs="Times New Roman"/>
        </w:rPr>
        <w:t>As reuniões</w:t>
      </w:r>
      <w:r w:rsidR="002175B3" w:rsidRPr="0037240A">
        <w:rPr>
          <w:rFonts w:cs="Times New Roman"/>
        </w:rPr>
        <w:t xml:space="preserve"> do NDE, ordinárias ou extraordinárias, tratam de assuntos relacionados às alterações do PPC e ações que visam a melhoria do curso.</w:t>
      </w:r>
    </w:p>
    <w:p w14:paraId="538626B1" w14:textId="77777777" w:rsidR="00D05F4F" w:rsidRPr="0037240A" w:rsidRDefault="002175B3" w:rsidP="003B4A0C">
      <w:pPr>
        <w:pStyle w:val="SemEspaamento"/>
        <w:rPr>
          <w:rFonts w:cs="Times New Roman"/>
        </w:rPr>
      </w:pPr>
      <w:r w:rsidRPr="0037240A">
        <w:rPr>
          <w:rFonts w:cs="Times New Roman"/>
        </w:rPr>
        <w:t>As reuniões ordinárias ocorrem bimestralmente e são registradas em atas específicas. Nestas, ocorrem discussões sobre organização do ano letivo, organização da recepção dos calouros, renovação do reconhecimento do curso, avaliações externas e internas, atualizações do PPC, dentre outras.</w:t>
      </w:r>
    </w:p>
    <w:p w14:paraId="5C873375" w14:textId="77777777" w:rsidR="00D05F4F" w:rsidRPr="0037240A" w:rsidRDefault="002175B3" w:rsidP="003B4A0C">
      <w:pPr>
        <w:pStyle w:val="SemEspaamento"/>
        <w:rPr>
          <w:rFonts w:cs="Times New Roman"/>
        </w:rPr>
      </w:pPr>
      <w:r w:rsidRPr="0037240A">
        <w:rPr>
          <w:rFonts w:cs="Times New Roman"/>
        </w:rPr>
        <w:t xml:space="preserve">Os membros também elaboram ações, para orientação dos professores, que visam </w:t>
      </w:r>
      <w:r w:rsidRPr="0037240A">
        <w:rPr>
          <w:rFonts w:cs="Times New Roman"/>
        </w:rPr>
        <w:lastRenderedPageBreak/>
        <w:t>desenvolver as Práticas Pedagógicas, auxiliando-os na integração de diferentes disciplinas, no ano em que elas estão alocadas.</w:t>
      </w:r>
    </w:p>
    <w:p w14:paraId="49CE0391" w14:textId="77777777" w:rsidR="00D05F4F" w:rsidRPr="0037240A" w:rsidRDefault="002175B3" w:rsidP="003B4A0C">
      <w:pPr>
        <w:pStyle w:val="SemEspaamento"/>
        <w:rPr>
          <w:rFonts w:cs="Times New Roman"/>
        </w:rPr>
      </w:pPr>
      <w:r w:rsidRPr="0037240A">
        <w:rPr>
          <w:rFonts w:cs="Times New Roman"/>
        </w:rPr>
        <w:t>Também, em conjunto com a Divisão de Graduação e o Centro de Área de Ciências Humanas, Biológicas e de Educação, elaboram estratégias de ações, a partir de pesquisa junto aos alunos, especialmente aqueles que ingressaram a partir de 2018, sobre alterações na matriz curricular, didáticas empregadas pelos professores, sistemas de avaliação de cada disciplina, relação professor-aluno.</w:t>
      </w:r>
    </w:p>
    <w:p w14:paraId="7F6BB95F" w14:textId="77777777" w:rsidR="00D05F4F" w:rsidRPr="0037240A" w:rsidRDefault="002175B3" w:rsidP="003B4A0C">
      <w:pPr>
        <w:pStyle w:val="SemEspaamento"/>
        <w:rPr>
          <w:rFonts w:cs="Times New Roman"/>
        </w:rPr>
      </w:pPr>
      <w:r w:rsidRPr="0037240A">
        <w:rPr>
          <w:rFonts w:cs="Times New Roman"/>
        </w:rPr>
        <w:t xml:space="preserve">Quando observados nessas pesquisas, problemas com relação a algumas disciplinas, por apresentarem altas taxas de evasão ou reprovação, o NDE juntamente com Centro de Área e Divisão de Graduação elaboram estratégias para que esse fato seja minimizado, como por exemplo, ofertar aulas de reforço para essas disciplinas, conversas com os professores que lecionam as disciplinas no sentido de buscarem juntos outras estratégias. </w:t>
      </w:r>
    </w:p>
    <w:p w14:paraId="62B380B3" w14:textId="77777777" w:rsidR="00D05F4F" w:rsidRPr="0037240A" w:rsidRDefault="002175B3" w:rsidP="003B4A0C">
      <w:pPr>
        <w:pStyle w:val="SemEspaamento"/>
        <w:rPr>
          <w:rFonts w:cs="Times New Roman"/>
        </w:rPr>
      </w:pPr>
      <w:r w:rsidRPr="0037240A">
        <w:rPr>
          <w:rFonts w:cs="Times New Roman"/>
        </w:rPr>
        <w:t>Os docentes que compõe o NDE são os professores (as): Fernando Yudi Sakaguti, Solange Maria Gomes dos Santos, Mauro Roberto dos Santos, Cristienne do Rocio de Mello Maron e Mariliza Simonete. Segue em anexo o Regulamento do NDE do Colegiado de Matemática (ANEXO 1)</w:t>
      </w:r>
    </w:p>
    <w:p w14:paraId="5CE5BC14" w14:textId="77777777" w:rsidR="00D05F4F" w:rsidRPr="00E1556D" w:rsidRDefault="00D05F4F">
      <w:pPr>
        <w:spacing w:after="0"/>
        <w:jc w:val="both"/>
        <w:rPr>
          <w:rFonts w:ascii="Times New Roman" w:eastAsia="Cambria" w:hAnsi="Times New Roman" w:cs="Times New Roman"/>
        </w:rPr>
      </w:pPr>
    </w:p>
    <w:p w14:paraId="746D34E9" w14:textId="77777777" w:rsidR="00D05F4F" w:rsidRPr="00E1556D" w:rsidRDefault="002175B3">
      <w:pPr>
        <w:spacing w:after="0"/>
        <w:jc w:val="both"/>
        <w:rPr>
          <w:rStyle w:val="TtulodoLivro"/>
          <w:rFonts w:ascii="Times New Roman" w:hAnsi="Times New Roman" w:cs="Times New Roman"/>
        </w:rPr>
      </w:pPr>
      <w:r w:rsidRPr="00E1556D">
        <w:rPr>
          <w:rStyle w:val="TtulodoLivro"/>
          <w:rFonts w:ascii="Times New Roman" w:hAnsi="Times New Roman" w:cs="Times New Roman"/>
        </w:rPr>
        <w:t xml:space="preserve">10. INFRAESTRUTURA DE APOIO DISPONÍVEL </w:t>
      </w:r>
    </w:p>
    <w:p w14:paraId="1C93D332" w14:textId="77777777" w:rsidR="00D05F4F" w:rsidRPr="00E1556D" w:rsidRDefault="00D05F4F">
      <w:pPr>
        <w:spacing w:after="0"/>
        <w:jc w:val="both"/>
        <w:rPr>
          <w:rFonts w:ascii="Times New Roman" w:eastAsia="Cambria" w:hAnsi="Times New Roman" w:cs="Times New Roman"/>
        </w:rPr>
      </w:pPr>
    </w:p>
    <w:p w14:paraId="6E19E513" w14:textId="01450A5B" w:rsidR="00D05F4F" w:rsidRPr="0037240A" w:rsidRDefault="002175B3" w:rsidP="00611D5A">
      <w:pPr>
        <w:pStyle w:val="SemEspaamento"/>
      </w:pPr>
      <w:r w:rsidRPr="0037240A">
        <w:t xml:space="preserve">Segundo o Plano de Desenvolvimento Institucional (PDI) da </w:t>
      </w:r>
      <w:r w:rsidR="00B201F0" w:rsidRPr="0037240A">
        <w:t>UNESPAR</w:t>
      </w:r>
      <w:r w:rsidR="0005751C" w:rsidRPr="0037240A">
        <w:t>,</w:t>
      </w:r>
      <w:r w:rsidRPr="0037240A">
        <w:t xml:space="preserve"> a IES possui um conjunto de oito bibliotecas acessíveis a toda comunidade acadêmica da Universidade. Funcionam em espaços físicos improvisados e possui um acesso de quase 247 443 exemplares. O investimento em melhoria nos espaços físicos e na atualização do acervo está previsto no PDI 2018-2022.</w:t>
      </w:r>
    </w:p>
    <w:p w14:paraId="727607C7" w14:textId="77777777" w:rsidR="00D05F4F" w:rsidRPr="0037240A" w:rsidRDefault="002175B3" w:rsidP="00611D5A">
      <w:pPr>
        <w:pStyle w:val="SemEspaamento"/>
      </w:pPr>
      <w:r w:rsidRPr="0037240A">
        <w:t xml:space="preserve">Quanto a estrutura de Laboratórios, os </w:t>
      </w:r>
      <w:r w:rsidRPr="0037240A">
        <w:rPr>
          <w:i/>
        </w:rPr>
        <w:t>campi</w:t>
      </w:r>
      <w:r w:rsidRPr="0037240A">
        <w:t>, de acordo com as suas especificidades, possuem: laboratórios de Informática, Idiomas, Transporte e Operações Unitárias, Desenho e Eletricidade, Química, Física, Pesquisas Geoambientais, Sedimentologia, Ecologia e Conservação, Biologia Marinha, Atletismo, Dança, Artes Visuais, Avaliação de Impactos Ambientais, Escultura, Gravura, Pintura, Anatomia, entre outros.</w:t>
      </w:r>
    </w:p>
    <w:p w14:paraId="3515637E" w14:textId="205F16B8" w:rsidR="00D05F4F" w:rsidRPr="0037240A" w:rsidRDefault="00BA1411" w:rsidP="00611D5A">
      <w:pPr>
        <w:pStyle w:val="SemEspaamento"/>
        <w:rPr>
          <w:rFonts w:eastAsia="Cambria"/>
        </w:rPr>
      </w:pPr>
      <w:r w:rsidRPr="0037240A">
        <w:rPr>
          <w:rFonts w:eastAsia="Cambria"/>
        </w:rPr>
        <w:t xml:space="preserve">Já o </w:t>
      </w:r>
      <w:r w:rsidRPr="0037240A">
        <w:rPr>
          <w:rFonts w:eastAsia="Cambria"/>
          <w:i/>
        </w:rPr>
        <w:t>Campus</w:t>
      </w:r>
      <w:r w:rsidRPr="0037240A">
        <w:rPr>
          <w:rFonts w:eastAsia="Cambria"/>
        </w:rPr>
        <w:t xml:space="preserve"> de Paranaguá conta com 3 blocos de salas de aula, 2 auditórios, 1 biblioteca, 2 laboratór</w:t>
      </w:r>
      <w:r w:rsidR="00ED2D8C" w:rsidRPr="0037240A">
        <w:rPr>
          <w:rFonts w:eastAsia="Cambria"/>
        </w:rPr>
        <w:t>ios de informática, laboratório multiusuário</w:t>
      </w:r>
      <w:r w:rsidRPr="0037240A">
        <w:rPr>
          <w:rFonts w:eastAsia="Cambria"/>
        </w:rPr>
        <w:t xml:space="preserve"> e </w:t>
      </w:r>
      <w:r w:rsidR="00E95192" w:rsidRPr="0037240A">
        <w:rPr>
          <w:rFonts w:eastAsia="Cambria"/>
        </w:rPr>
        <w:t xml:space="preserve">nove </w:t>
      </w:r>
      <w:r w:rsidRPr="0037240A">
        <w:rPr>
          <w:rFonts w:eastAsia="Cambria"/>
        </w:rPr>
        <w:t xml:space="preserve">laboratórios vinculados ao colegiado de Ciências Biológicas, além do setor administrativo e de apoio. Conta ainda com um novo terreno onde será construído um novo bloco, a partir do convênio já firmado com a Prefeitura de Paranaguá e uma área para instalação de novo </w:t>
      </w:r>
      <w:r w:rsidRPr="0037240A">
        <w:rPr>
          <w:rFonts w:eastAsia="Cambria"/>
          <w:i/>
        </w:rPr>
        <w:t>campus</w:t>
      </w:r>
      <w:r w:rsidRPr="0037240A">
        <w:rPr>
          <w:rFonts w:eastAsia="Cambria"/>
        </w:rPr>
        <w:t>.</w:t>
      </w:r>
    </w:p>
    <w:p w14:paraId="1096988A" w14:textId="68F8B769" w:rsidR="00D05F4F" w:rsidRPr="0037240A" w:rsidRDefault="00E95192" w:rsidP="00611D5A">
      <w:pPr>
        <w:pStyle w:val="SemEspaamento"/>
        <w:rPr>
          <w:rFonts w:eastAsia="Cambria"/>
        </w:rPr>
      </w:pPr>
      <w:r w:rsidRPr="0037240A">
        <w:rPr>
          <w:rFonts w:eastAsia="Cambria"/>
        </w:rPr>
        <w:t>A maior parte dos espaços ainda não possui acessibilidade a portadores de deficiência, porém já é uma política da Universidade bem como do campus ampliar estes acessos.</w:t>
      </w:r>
    </w:p>
    <w:p w14:paraId="4D4947E3" w14:textId="00F3542A" w:rsidR="00E95192" w:rsidRPr="0037240A" w:rsidRDefault="00E95192" w:rsidP="00611D5A">
      <w:pPr>
        <w:pStyle w:val="SemEspaamento"/>
        <w:rPr>
          <w:rFonts w:eastAsia="Cambria"/>
        </w:rPr>
      </w:pPr>
      <w:r w:rsidRPr="0037240A">
        <w:rPr>
          <w:rFonts w:eastAsia="Cambria"/>
        </w:rPr>
        <w:t xml:space="preserve">Além dos espaços citados, </w:t>
      </w:r>
      <w:r w:rsidR="00B201F0" w:rsidRPr="0037240A">
        <w:rPr>
          <w:rFonts w:eastAsia="Cambria"/>
        </w:rPr>
        <w:t>UNESPAR</w:t>
      </w:r>
      <w:r w:rsidRPr="0037240A">
        <w:rPr>
          <w:rFonts w:eastAsia="Cambria"/>
        </w:rPr>
        <w:t xml:space="preserve"> possui a disponibilidade para utilização da estrutura do Parque Estadual do Palmito, localizado próximo à estrutura da IES em Paranaguá. Esta Unidade de Conservação foi criada pelo Decreto Estadual nº 4.493 em 1998 e está localizada às margens da PR-407, nos remanescentes da Mata Atlântica da planície costeira do Paraná e faz parte do mosaico de Unidades de Conservação dos remanescentes florestais da Mata Atlântica (MMA, 2003). Recentemente foi recategorizada (Parque Estadual) e ampliada (Decreto Estadual nº 7097 de 06 de </w:t>
      </w:r>
      <w:r w:rsidR="007F1BAB" w:rsidRPr="0037240A">
        <w:rPr>
          <w:rFonts w:eastAsia="Cambria"/>
        </w:rPr>
        <w:t>junho</w:t>
      </w:r>
      <w:r w:rsidRPr="0037240A">
        <w:rPr>
          <w:rFonts w:eastAsia="Cambria"/>
        </w:rPr>
        <w:t xml:space="preserve"> de 2017). Na área do Parque está localizado o Laboratório de Ficologia e Qualidade de Água Marinha (LAQUAMAR) da </w:t>
      </w:r>
      <w:r w:rsidR="00B201F0" w:rsidRPr="0037240A">
        <w:rPr>
          <w:rFonts w:eastAsia="Cambria"/>
        </w:rPr>
        <w:t>UNESPAR</w:t>
      </w:r>
      <w:r w:rsidRPr="0037240A">
        <w:rPr>
          <w:rFonts w:eastAsia="Cambria"/>
        </w:rPr>
        <w:t xml:space="preserve">. A infraestrutura do Parque inclui estacionamento para 60 veículos, centro de visitantes com salas de aula e de administração, laboratório para pesquisas ambientais, sanitários, guarita, casa para o gerente, alojamento para pesquisadores, telefone para uso administrativo, sala para eventos e seminários, trapiche e rampa para acesso de embarcações. Está em andamento um projeto para </w:t>
      </w:r>
      <w:r w:rsidRPr="0037240A">
        <w:rPr>
          <w:rFonts w:eastAsia="Cambria"/>
        </w:rPr>
        <w:lastRenderedPageBreak/>
        <w:t xml:space="preserve">ampliação significativa desta estrutura, com participação da </w:t>
      </w:r>
      <w:r w:rsidR="00B201F0" w:rsidRPr="0037240A">
        <w:rPr>
          <w:rFonts w:eastAsia="Cambria"/>
        </w:rPr>
        <w:t>UNESPAR</w:t>
      </w:r>
      <w:r w:rsidRPr="0037240A">
        <w:rPr>
          <w:rFonts w:eastAsia="Cambria"/>
        </w:rPr>
        <w:t xml:space="preserve">. O Centro </w:t>
      </w:r>
      <w:r w:rsidR="007F1BAB" w:rsidRPr="0037240A">
        <w:rPr>
          <w:rFonts w:eastAsia="Cambria"/>
        </w:rPr>
        <w:t>de Visitantes, perfazendo 620 m²</w:t>
      </w:r>
      <w:r w:rsidRPr="0037240A">
        <w:rPr>
          <w:rFonts w:eastAsia="Cambria"/>
        </w:rPr>
        <w:t>, e o Laboratório Ambiental, de 168 m</w:t>
      </w:r>
      <w:r w:rsidR="007F1BAB" w:rsidRPr="0037240A">
        <w:rPr>
          <w:rFonts w:eastAsia="Cambria"/>
        </w:rPr>
        <w:t>²</w:t>
      </w:r>
      <w:r w:rsidRPr="0037240A">
        <w:rPr>
          <w:rFonts w:eastAsia="Cambria"/>
        </w:rPr>
        <w:t xml:space="preserve">, assim como as áreas naturais do Parque, foram disponibilizados para a </w:t>
      </w:r>
      <w:r w:rsidR="00B201F0" w:rsidRPr="0037240A">
        <w:rPr>
          <w:rFonts w:eastAsia="Cambria"/>
        </w:rPr>
        <w:t>UNESPAR</w:t>
      </w:r>
      <w:r w:rsidRPr="0037240A">
        <w:rPr>
          <w:rFonts w:eastAsia="Cambria"/>
        </w:rPr>
        <w:t xml:space="preserve"> para apoio às atividades de ensino, pesquisa e extensão</w:t>
      </w:r>
      <w:r w:rsidR="007F1BAB" w:rsidRPr="0037240A">
        <w:rPr>
          <w:rFonts w:eastAsia="Cambria"/>
        </w:rPr>
        <w:t>.</w:t>
      </w:r>
    </w:p>
    <w:p w14:paraId="7C66AFB6" w14:textId="5DB787BF" w:rsidR="00D05F4F" w:rsidRPr="0037240A" w:rsidRDefault="002175B3" w:rsidP="00611D5A">
      <w:pPr>
        <w:pStyle w:val="SemEspaamento"/>
        <w:rPr>
          <w:rFonts w:eastAsia="Cambria"/>
        </w:rPr>
      </w:pPr>
      <w:r w:rsidRPr="0037240A">
        <w:rPr>
          <w:rFonts w:eastAsia="Cambria"/>
        </w:rPr>
        <w:t xml:space="preserve">O Curso de Matemática da </w:t>
      </w:r>
      <w:r w:rsidR="00B201F0" w:rsidRPr="0037240A">
        <w:rPr>
          <w:rFonts w:eastAsia="Cambria"/>
        </w:rPr>
        <w:t>UNESPAR</w:t>
      </w:r>
      <w:r w:rsidRPr="0037240A">
        <w:rPr>
          <w:rFonts w:eastAsia="Cambria"/>
        </w:rPr>
        <w:t xml:space="preserve"> – Campus de Paranaguá conta com quatro salas de aula, uma para cada série do curso, com capacidade suficiente para alocar todos os alunos de cada turma, dos quais três são climatizadas e possuem quadro negro e </w:t>
      </w:r>
      <w:r w:rsidR="003C643E" w:rsidRPr="0037240A">
        <w:rPr>
          <w:rFonts w:eastAsia="Cambria"/>
        </w:rPr>
        <w:t>painel de projeção fixo</w:t>
      </w:r>
      <w:r w:rsidRPr="0037240A">
        <w:rPr>
          <w:rFonts w:eastAsia="Cambria"/>
        </w:rPr>
        <w:t xml:space="preserve">. A outra sala de aula possui </w:t>
      </w:r>
      <w:r w:rsidR="00E95192" w:rsidRPr="0037240A">
        <w:rPr>
          <w:rFonts w:eastAsia="Cambria"/>
        </w:rPr>
        <w:t>três</w:t>
      </w:r>
      <w:r w:rsidRPr="0037240A">
        <w:rPr>
          <w:rFonts w:eastAsia="Cambria"/>
        </w:rPr>
        <w:t xml:space="preserve"> ventiladores, quadro negro e painel de projeção portátil. Os equipamentos de multimídia (projetor e notebook) precisam ser reservados junto ao setor de informática. Este setor possui 20 projetores e cinco </w:t>
      </w:r>
      <w:r w:rsidRPr="0037240A">
        <w:rPr>
          <w:rFonts w:eastAsia="Cambria"/>
          <w:i/>
        </w:rPr>
        <w:t>notebooks</w:t>
      </w:r>
      <w:r w:rsidRPr="0037240A">
        <w:rPr>
          <w:rFonts w:eastAsia="Cambria"/>
        </w:rPr>
        <w:t>.</w:t>
      </w:r>
    </w:p>
    <w:p w14:paraId="0A6FC132" w14:textId="1EF29A73" w:rsidR="00D05F4F" w:rsidRPr="0037240A" w:rsidRDefault="00BA1411" w:rsidP="00611D5A">
      <w:pPr>
        <w:pStyle w:val="SemEspaamento"/>
        <w:rPr>
          <w:rFonts w:eastAsia="Cambria"/>
        </w:rPr>
      </w:pPr>
      <w:r w:rsidRPr="0037240A">
        <w:rPr>
          <w:rFonts w:eastAsia="Cambria"/>
        </w:rPr>
        <w:t xml:space="preserve">No </w:t>
      </w:r>
      <w:r w:rsidRPr="0037240A">
        <w:rPr>
          <w:rFonts w:eastAsia="Cambria"/>
          <w:i/>
        </w:rPr>
        <w:t>campus</w:t>
      </w:r>
      <w:r w:rsidRPr="0037240A">
        <w:rPr>
          <w:rFonts w:eastAsia="Cambria"/>
        </w:rPr>
        <w:t xml:space="preserve"> funcionam nove cursos de graduação, sendo apenas 3 diurnos.</w:t>
      </w:r>
      <w:r w:rsidR="002175B3" w:rsidRPr="0037240A">
        <w:rPr>
          <w:rFonts w:eastAsia="Cambria"/>
        </w:rPr>
        <w:t xml:space="preserve"> </w:t>
      </w:r>
      <w:r w:rsidRPr="0037240A">
        <w:rPr>
          <w:rFonts w:eastAsia="Cambria"/>
        </w:rPr>
        <w:t>Isto permite que a maioria das salas de aula, auditórios e outros espaços didáticos e pedagógicos, bem como equipamentos audiovisuais e estrutura administrativa, sejam</w:t>
      </w:r>
      <w:r w:rsidR="002175B3" w:rsidRPr="0037240A">
        <w:rPr>
          <w:rFonts w:eastAsia="Cambria"/>
        </w:rPr>
        <w:t xml:space="preserve"> utilizadas para os atendimentos aos discentes, monitorias, grupos de estudo, grupos de pesquisa e para reuniões de colegiado e NDE. Para o desenvolvimento de atividades de ensino, pesquisa e extensão, o </w:t>
      </w:r>
      <w:r w:rsidR="002175B3" w:rsidRPr="0037240A">
        <w:rPr>
          <w:rFonts w:eastAsia="Cambria"/>
          <w:i/>
        </w:rPr>
        <w:t>campus</w:t>
      </w:r>
      <w:r w:rsidR="002175B3" w:rsidRPr="0037240A">
        <w:rPr>
          <w:rFonts w:eastAsia="Cambria"/>
        </w:rPr>
        <w:t xml:space="preserve"> dispõe de </w:t>
      </w:r>
      <w:r w:rsidR="00E95192" w:rsidRPr="0037240A">
        <w:rPr>
          <w:rFonts w:eastAsia="Cambria"/>
        </w:rPr>
        <w:t xml:space="preserve">uma </w:t>
      </w:r>
      <w:r w:rsidR="002175B3" w:rsidRPr="0037240A">
        <w:rPr>
          <w:rFonts w:eastAsia="Cambria"/>
        </w:rPr>
        <w:t>sala dos professores com três computadores ligados a uma impressora</w:t>
      </w:r>
      <w:r w:rsidRPr="0037240A">
        <w:rPr>
          <w:rFonts w:eastAsia="Cambria"/>
        </w:rPr>
        <w:t xml:space="preserve">, além o Multilab, espaço </w:t>
      </w:r>
      <w:r w:rsidR="00E95192" w:rsidRPr="0037240A">
        <w:rPr>
          <w:rFonts w:eastAsia="Cambria"/>
        </w:rPr>
        <w:t>com</w:t>
      </w:r>
      <w:r w:rsidR="00ED2D8C" w:rsidRPr="0037240A">
        <w:rPr>
          <w:rFonts w:eastAsia="Cambria"/>
        </w:rPr>
        <w:t>posto de quatro bancas e cadeiras.</w:t>
      </w:r>
    </w:p>
    <w:p w14:paraId="5C1BE1DA" w14:textId="6EDD6B5C" w:rsidR="00ED2D8C" w:rsidRPr="0037240A" w:rsidRDefault="00ED2D8C" w:rsidP="00611D5A">
      <w:pPr>
        <w:pStyle w:val="SemEspaamento"/>
        <w:rPr>
          <w:rFonts w:eastAsia="Cambria"/>
        </w:rPr>
      </w:pPr>
      <w:r w:rsidRPr="0037240A">
        <w:rPr>
          <w:rFonts w:eastAsia="Cambria"/>
        </w:rPr>
        <w:t xml:space="preserve">Laboratório Multiusuário da </w:t>
      </w:r>
      <w:r w:rsidR="00B201F0" w:rsidRPr="0037240A">
        <w:rPr>
          <w:rFonts w:eastAsia="Cambria"/>
        </w:rPr>
        <w:t>UNESPAR</w:t>
      </w:r>
      <w:r w:rsidRPr="0037240A">
        <w:rPr>
          <w:rFonts w:eastAsia="Cambria"/>
        </w:rPr>
        <w:t xml:space="preserve"> - </w:t>
      </w:r>
      <w:r w:rsidRPr="0037240A">
        <w:rPr>
          <w:rFonts w:eastAsia="Cambria"/>
          <w:i/>
        </w:rPr>
        <w:t>Campus</w:t>
      </w:r>
      <w:r w:rsidRPr="0037240A">
        <w:rPr>
          <w:rFonts w:eastAsia="Cambria"/>
        </w:rPr>
        <w:t xml:space="preserve"> de Paranaguá:  dispõe de mesas e bancadas de trabalho com cadeiras, computadores e impressoras, ar condicionado, projetor multimídia, armários, lousa interativa e sala de reunião.</w:t>
      </w:r>
    </w:p>
    <w:p w14:paraId="50E68C10" w14:textId="7E41BB93" w:rsidR="00ED2D8C" w:rsidRPr="0037240A" w:rsidRDefault="00ED2D8C" w:rsidP="00611D5A">
      <w:pPr>
        <w:pStyle w:val="SemEspaamento"/>
        <w:rPr>
          <w:rFonts w:eastAsia="Cambria"/>
        </w:rPr>
      </w:pPr>
      <w:r w:rsidRPr="0037240A">
        <w:rPr>
          <w:rFonts w:eastAsia="Cambria"/>
        </w:rPr>
        <w:t xml:space="preserve">Laboratório de informática: O laboratório de informática e sala de videoconferência/ensino a distância dispõem dos seguintes equipamentos a disposição dos professores e alunos:1 Link de Dados - 10Mb; 1 </w:t>
      </w:r>
      <w:r w:rsidRPr="0037240A">
        <w:rPr>
          <w:rFonts w:eastAsia="Cambria"/>
          <w:i/>
        </w:rPr>
        <w:t>Link</w:t>
      </w:r>
      <w:r w:rsidRPr="0037240A">
        <w:rPr>
          <w:rFonts w:eastAsia="Cambria"/>
        </w:rPr>
        <w:t xml:space="preserve"> de Dados - 8Mb; 2 Servidores HP Proliant ML110 G7; 4 </w:t>
      </w:r>
      <w:r w:rsidRPr="0037240A">
        <w:rPr>
          <w:rFonts w:eastAsia="Cambria"/>
          <w:i/>
        </w:rPr>
        <w:t>Desktops</w:t>
      </w:r>
      <w:r w:rsidRPr="0037240A">
        <w:rPr>
          <w:rFonts w:eastAsia="Cambria"/>
        </w:rPr>
        <w:t xml:space="preserve"> - Linux Ubuntu Server; 88 </w:t>
      </w:r>
      <w:r w:rsidRPr="0037240A">
        <w:rPr>
          <w:rFonts w:eastAsia="Cambria"/>
          <w:i/>
        </w:rPr>
        <w:t>Desktops</w:t>
      </w:r>
      <w:r w:rsidRPr="0037240A">
        <w:rPr>
          <w:rFonts w:eastAsia="Cambria"/>
        </w:rPr>
        <w:t xml:space="preserve"> – </w:t>
      </w:r>
      <w:r w:rsidRPr="0037240A">
        <w:rPr>
          <w:rFonts w:eastAsia="Cambria"/>
          <w:i/>
        </w:rPr>
        <w:t>Windows</w:t>
      </w:r>
      <w:r w:rsidRPr="0037240A">
        <w:rPr>
          <w:rFonts w:eastAsia="Cambria"/>
        </w:rPr>
        <w:t xml:space="preserve">; 15 </w:t>
      </w:r>
      <w:r w:rsidRPr="0037240A">
        <w:rPr>
          <w:rFonts w:eastAsia="Cambria"/>
          <w:i/>
        </w:rPr>
        <w:t>Notebook</w:t>
      </w:r>
      <w:r w:rsidRPr="0037240A">
        <w:rPr>
          <w:rFonts w:eastAsia="Cambria"/>
        </w:rPr>
        <w:t xml:space="preserve">; 25 </w:t>
      </w:r>
      <w:r w:rsidRPr="0037240A">
        <w:rPr>
          <w:rFonts w:eastAsia="Cambria"/>
          <w:i/>
        </w:rPr>
        <w:t>Datashow</w:t>
      </w:r>
      <w:r w:rsidRPr="0037240A">
        <w:rPr>
          <w:rFonts w:eastAsia="Cambria"/>
        </w:rPr>
        <w:t xml:space="preserve"> Multimídia; 2 Auditórios com capacidade para 80 e 130 pessoas; 1 Sala de Vídeo Conferência para 22 pessoas; 3 Impressoras </w:t>
      </w:r>
      <w:r w:rsidRPr="0037240A">
        <w:rPr>
          <w:rFonts w:eastAsia="Cambria"/>
          <w:i/>
        </w:rPr>
        <w:t>Laser</w:t>
      </w:r>
      <w:r w:rsidRPr="0037240A">
        <w:rPr>
          <w:rFonts w:eastAsia="Cambria"/>
        </w:rPr>
        <w:t xml:space="preserve"> </w:t>
      </w:r>
      <w:r w:rsidRPr="0037240A">
        <w:rPr>
          <w:rFonts w:eastAsia="Cambria"/>
          <w:i/>
        </w:rPr>
        <w:t>Jet</w:t>
      </w:r>
      <w:r w:rsidRPr="0037240A">
        <w:rPr>
          <w:rFonts w:eastAsia="Cambria"/>
        </w:rPr>
        <w:t xml:space="preserve"> </w:t>
      </w:r>
      <w:r w:rsidRPr="0037240A">
        <w:rPr>
          <w:rFonts w:eastAsia="Cambria"/>
          <w:i/>
        </w:rPr>
        <w:t>Collor</w:t>
      </w:r>
      <w:r w:rsidRPr="0037240A">
        <w:rPr>
          <w:rFonts w:eastAsia="Cambria"/>
        </w:rPr>
        <w:t xml:space="preserve"> - Com suporte de Rede; 6 Impressoras </w:t>
      </w:r>
      <w:r w:rsidRPr="0037240A">
        <w:rPr>
          <w:rFonts w:eastAsia="Cambria"/>
          <w:i/>
        </w:rPr>
        <w:t>Laser Jet</w:t>
      </w:r>
      <w:r w:rsidRPr="0037240A">
        <w:rPr>
          <w:rFonts w:eastAsia="Cambria"/>
        </w:rPr>
        <w:t xml:space="preserve"> Monocromáticas - Com suporte de Rede; 11 Impressoras </w:t>
      </w:r>
      <w:r w:rsidRPr="0037240A">
        <w:rPr>
          <w:rFonts w:eastAsia="Cambria"/>
          <w:i/>
        </w:rPr>
        <w:t>Laser Jet</w:t>
      </w:r>
      <w:r w:rsidRPr="0037240A">
        <w:rPr>
          <w:rFonts w:eastAsia="Cambria"/>
        </w:rPr>
        <w:t xml:space="preserve"> Monocromáticas; 1 Impressora </w:t>
      </w:r>
      <w:r w:rsidRPr="0037240A">
        <w:rPr>
          <w:rFonts w:eastAsia="Cambria"/>
          <w:i/>
        </w:rPr>
        <w:t>Deskjet</w:t>
      </w:r>
      <w:r w:rsidRPr="0037240A">
        <w:rPr>
          <w:rFonts w:eastAsia="Cambria"/>
        </w:rPr>
        <w:t xml:space="preserve"> Colorida Formato A3; 1 Impressora Braile e ar condicionado.</w:t>
      </w:r>
    </w:p>
    <w:p w14:paraId="7C535A2D" w14:textId="2D539167" w:rsidR="00D05F4F" w:rsidRPr="0037240A" w:rsidRDefault="00ED2D8C" w:rsidP="00611D5A">
      <w:pPr>
        <w:pStyle w:val="SemEspaamento"/>
      </w:pPr>
      <w:r w:rsidRPr="0037240A">
        <w:t>Quanto ao laboratório</w:t>
      </w:r>
      <w:r w:rsidR="003C643E" w:rsidRPr="0037240A">
        <w:t xml:space="preserve"> específico de matemática</w:t>
      </w:r>
      <w:r w:rsidRPr="0037240A">
        <w:t>:</w:t>
      </w:r>
      <w:r w:rsidR="003C643E" w:rsidRPr="0037240A">
        <w:t xml:space="preserve"> ainda não tem. Porém possui um Laboratório Itinerante de Educação matemática, o qual nasceu pela falta de espaço físico dentro do Campus Paranaguá para desenvolver metodologias e práticas pedagógicas e tem trazido aos acadêmicos </w:t>
      </w:r>
      <w:r w:rsidR="00B90522" w:rsidRPr="0037240A">
        <w:t xml:space="preserve">a </w:t>
      </w:r>
      <w:r w:rsidR="003C643E" w:rsidRPr="0037240A">
        <w:t>oportunidade de conhecer novas metodologias que podem ser adotadas no ensino e aprendizagem, na perspectiva de promover aulas mais dinâmicas e participativas utilizando como recurso mediador o laboratório de matemática. O laboratório consiste em um armário localizado em um</w:t>
      </w:r>
      <w:r w:rsidR="00BA1411" w:rsidRPr="0037240A">
        <w:t>a</w:t>
      </w:r>
      <w:r w:rsidR="003C643E" w:rsidRPr="0037240A">
        <w:t xml:space="preserve"> das salas de aula do curso de matemática, onde cada docente, para suas aulas ou práticas pedagógicas, retiram o material necessário e levam para as suas salas de aula</w:t>
      </w:r>
      <w:r w:rsidR="00B90522" w:rsidRPr="0037240A">
        <w:t>.</w:t>
      </w:r>
      <w:r w:rsidR="002175B3" w:rsidRPr="0037240A">
        <w:t xml:space="preserve"> </w:t>
      </w:r>
    </w:p>
    <w:p w14:paraId="0AF29406" w14:textId="503D605B" w:rsidR="00ED2D8C" w:rsidRPr="0037240A" w:rsidRDefault="00ED2D8C" w:rsidP="00ED2D8C">
      <w:pPr>
        <w:pStyle w:val="SemEspaamento"/>
      </w:pPr>
      <w:r w:rsidRPr="0037240A">
        <w:t xml:space="preserve">A rede de Bibliotecas da </w:t>
      </w:r>
      <w:r w:rsidR="00B201F0" w:rsidRPr="0037240A">
        <w:t>UNESPAR</w:t>
      </w:r>
      <w:r w:rsidRPr="0037240A">
        <w:t xml:space="preserve"> é um órgão suplementar da Universidade subordinado administrativamente às Diretorias de </w:t>
      </w:r>
      <w:r w:rsidRPr="0037240A">
        <w:rPr>
          <w:i/>
        </w:rPr>
        <w:t>campus</w:t>
      </w:r>
      <w:r w:rsidRPr="0037240A">
        <w:t xml:space="preserve"> que, por sua vez, está subordinada à Reitoria, a quem compete exercer a supervisão geral de suas atividades. Possui unidades localizadas nos sete </w:t>
      </w:r>
      <w:r w:rsidRPr="0037240A">
        <w:rPr>
          <w:i/>
        </w:rPr>
        <w:t>campi</w:t>
      </w:r>
      <w:r w:rsidRPr="0037240A">
        <w:t xml:space="preserve"> da </w:t>
      </w:r>
      <w:r w:rsidR="00B201F0" w:rsidRPr="0037240A">
        <w:t>UNESPAR</w:t>
      </w:r>
      <w:r w:rsidRPr="0037240A">
        <w:t xml:space="preserve">, com destaque para o </w:t>
      </w:r>
      <w:r w:rsidRPr="0037240A">
        <w:rPr>
          <w:i/>
        </w:rPr>
        <w:t>campus</w:t>
      </w:r>
      <w:r w:rsidRPr="0037240A">
        <w:t xml:space="preserve"> de Paranaguá.</w:t>
      </w:r>
    </w:p>
    <w:p w14:paraId="17256AD8" w14:textId="551834C4" w:rsidR="00ED2D8C" w:rsidRPr="0037240A" w:rsidRDefault="00ED2D8C" w:rsidP="00ED2D8C">
      <w:pPr>
        <w:pStyle w:val="SemEspaamento"/>
      </w:pPr>
      <w:r w:rsidRPr="0037240A">
        <w:t xml:space="preserve">O acervo do Sistema de Bibliotecas da </w:t>
      </w:r>
      <w:r w:rsidR="00B201F0" w:rsidRPr="0037240A">
        <w:t>UNESPAR</w:t>
      </w:r>
      <w:r w:rsidRPr="0037240A">
        <w:t xml:space="preserve"> é constituído de documentos referentes às diferentes áreas do conhecimento como, por exemplo, área de Ciências Humanas, Biológicas e da Saúde, Exatas e Tecnológicas, Sociais Aplicadas e Agrárias. As coleções são de livre acesso ao público em geral, e podem ser emprestadas aos membros da comunidade universitária inscrita no Sistema, observando-se a política de circulação prevista no Regulamento da instituição. Ressalta-se que a recente informatização do sistema tornou possível a maior integração das unidades de cada </w:t>
      </w:r>
      <w:r w:rsidRPr="0037240A">
        <w:rPr>
          <w:i/>
        </w:rPr>
        <w:t>campus</w:t>
      </w:r>
      <w:r w:rsidRPr="0037240A">
        <w:t xml:space="preserve">, além da instalação de sistemas informatizados de consulta e do portal Periódicos Capes. Cada laboratório do colegiado de Ciências Biológicas possui ainda um acervo com literatura nacional e internacional </w:t>
      </w:r>
      <w:r w:rsidRPr="0037240A">
        <w:lastRenderedPageBreak/>
        <w:t>especializada nas áreas de ação dos mesmos, também disponível para consulta. Este acervo aborda temas como: biologia marinha e da conservação em ecossistemas tropicais, temperados e polares, oceanografia, qualidade de água, monitoramento via satélite, mudanças climáticas, química e bioquímica, aquicultura, ficologia, taxonomia de macroalgas e de plantas superiores, invertebrados marinhos bentônicos, dunas, restingas e manguezais, gestão ambiental, educação ambiental, bioética, metodologia científica, bioestatística dentre outros.</w:t>
      </w:r>
    </w:p>
    <w:p w14:paraId="79FDF9DA" w14:textId="38655EFD" w:rsidR="00ED2D8C" w:rsidRPr="0037240A" w:rsidRDefault="00ED2D8C" w:rsidP="00ED2D8C">
      <w:pPr>
        <w:pStyle w:val="SemEspaamento"/>
        <w:rPr>
          <w:rFonts w:eastAsia="Cambria" w:cs="Times New Roman"/>
        </w:rPr>
      </w:pPr>
      <w:r w:rsidRPr="0037240A">
        <w:t xml:space="preserve">O acervo total de livros na biblioteca do </w:t>
      </w:r>
      <w:r w:rsidRPr="0037240A">
        <w:rPr>
          <w:i/>
        </w:rPr>
        <w:t>campus</w:t>
      </w:r>
      <w:r w:rsidRPr="0037240A">
        <w:t xml:space="preserve"> de Paranaguá da </w:t>
      </w:r>
      <w:r w:rsidR="00B201F0" w:rsidRPr="0037240A">
        <w:t>UNESPAR</w:t>
      </w:r>
      <w:r w:rsidRPr="0037240A">
        <w:t xml:space="preserve"> está representado por 45.147 títulos e 102.530 exemplares e o acervo de periódicos por 2.816 títulos e 102.208 exemplares. Divide-se nas seguintes áreas do conhecimento (Acervo/Exemplares/Títulos periódicos): Ciências exatas e da terra - 1.463/2.398/1; Ciências Biológicas - 179/357/1; Engenharia e tecnologia - 14/19; Ciências da Saúde - 18/28; Ciências Agrárias - 29/39; Ciências Sociais e Aplicadas - 44.061/7.990/32; Ciências Humanas 4.696/6.656/18; Linguística, Letras e Arte - 14.038/24.009/73. A Biblioteca possui aproximadamente 150 m</w:t>
      </w:r>
      <w:r w:rsidRPr="0037240A">
        <w:rPr>
          <w:vertAlign w:val="superscript"/>
        </w:rPr>
        <w:t>2</w:t>
      </w:r>
      <w:r w:rsidRPr="0037240A">
        <w:t>, com espaços para leitura e estudos pelos usuários.</w:t>
      </w:r>
    </w:p>
    <w:p w14:paraId="24B76756" w14:textId="77777777" w:rsidR="00D05F4F" w:rsidRPr="0037240A" w:rsidRDefault="00D05F4F">
      <w:pPr>
        <w:spacing w:after="0"/>
        <w:ind w:firstLine="708"/>
        <w:jc w:val="both"/>
        <w:rPr>
          <w:rFonts w:ascii="Times New Roman" w:eastAsia="Cambria" w:hAnsi="Times New Roman" w:cs="Times New Roman"/>
        </w:rPr>
      </w:pPr>
    </w:p>
    <w:p w14:paraId="2B0412CE" w14:textId="77777777" w:rsidR="00D05F4F" w:rsidRPr="00E1556D" w:rsidRDefault="00D05F4F">
      <w:pPr>
        <w:spacing w:after="0"/>
        <w:jc w:val="both"/>
        <w:rPr>
          <w:rFonts w:ascii="Times New Roman" w:eastAsia="Cambria" w:hAnsi="Times New Roman" w:cs="Times New Roman"/>
        </w:rPr>
      </w:pPr>
    </w:p>
    <w:p w14:paraId="56522407" w14:textId="77777777" w:rsidR="00D05F4F" w:rsidRPr="00E1556D" w:rsidRDefault="002175B3">
      <w:pPr>
        <w:spacing w:after="0"/>
        <w:jc w:val="both"/>
        <w:rPr>
          <w:rStyle w:val="TtulodoLivro"/>
          <w:rFonts w:ascii="Times New Roman" w:hAnsi="Times New Roman" w:cs="Times New Roman"/>
        </w:rPr>
      </w:pPr>
      <w:r w:rsidRPr="00E1556D">
        <w:rPr>
          <w:rStyle w:val="TtulodoLivro"/>
          <w:rFonts w:ascii="Times New Roman" w:hAnsi="Times New Roman" w:cs="Times New Roman"/>
        </w:rPr>
        <w:t xml:space="preserve">11. ANEXOS: </w:t>
      </w:r>
    </w:p>
    <w:p w14:paraId="283D0D6A" w14:textId="77777777" w:rsidR="00D05F4F" w:rsidRPr="00E1556D" w:rsidRDefault="00D05F4F">
      <w:pPr>
        <w:spacing w:after="0"/>
        <w:jc w:val="both"/>
        <w:rPr>
          <w:rFonts w:ascii="Times New Roman" w:eastAsia="Cambria" w:hAnsi="Times New Roman" w:cs="Times New Roman"/>
        </w:rPr>
      </w:pPr>
    </w:p>
    <w:p w14:paraId="4938726D"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11.1 ESTÁGIO SUPERVISIONADO (VER ANEXO 2)</w:t>
      </w:r>
    </w:p>
    <w:p w14:paraId="158A8E0D" w14:textId="71F72510" w:rsidR="00D05F4F" w:rsidRPr="00504CDC" w:rsidRDefault="002175B3" w:rsidP="00504CDC">
      <w:pPr>
        <w:pStyle w:val="SemEspaamento"/>
      </w:pPr>
      <w:r w:rsidRPr="00504CDC">
        <w:t xml:space="preserve">Tendo como objetivo, junto com a prática, como componente curricular, a relação teoria e prática tal como expressa o Artigo 1, parágrafo2º da LDB, o estágio supervisionado obrigatório no Curso de matemática - Licenciatura -  é o momento de efetivar, sob a supervisão docente, o processo de ensino-aprendizagem, que se tornar concreto e autônomo quando da profissionalização do acadêmico. Entre outros objetivos, pode-se dizer que o estágio supervisionado pretende oferecer ao futuro licenciado um conhecimento do real em situação de trabalho, isto é, diretamente nas escolas da Educação Básica e de Ensino Médio. Ele é um componente obrigatório da organização curricular das licenciaturas, sendo uma atividade intrinsecamente articulada com a prática e com as atividades de trabalho acadêmico. </w:t>
      </w:r>
    </w:p>
    <w:p w14:paraId="7F784303" w14:textId="224CA8DF" w:rsidR="00D05F4F" w:rsidRPr="00504CDC" w:rsidRDefault="002175B3" w:rsidP="00504CDC">
      <w:pPr>
        <w:pStyle w:val="SemEspaamento"/>
      </w:pPr>
      <w:r w:rsidRPr="00504CDC">
        <w:t xml:space="preserve">O estágio obrigatório terá duração mínima de (400) quatrocentas horas, desdobradas em (200) duzentas horas para o Estágio Obrigatório em Matemática para o Ensino Fundamental e (200) duzentas horas para o Estágio Obrigatório em Matemática para o Ensino Médio. Está incluído nas (400) quatrocentas horas do Estágio Obrigatório em Matemática um máximo de 20% das horas, relativas ao planejamento, à elaboração de atividades de classe e/ou laboratório, à preparação de material didático e à confecção de relatórios dos projetos. A coordenação do Estágio é realizada por um professor coordenador, que acompanha e avalia os estagiários no seu campo de atuação. Nas escolas sempre conta-se com a colaboração e supervisão de docentes de matemática, que recebem os acadêmicos em suas salas de aula. Há um regulamento especifico para o Estágio do Curso de Matemática - Licenciatura, e que apresenta em detalhes todos os aspectos relacionados à realização deste tipo de atividade. </w:t>
      </w:r>
    </w:p>
    <w:p w14:paraId="4BC21C0B" w14:textId="77777777" w:rsidR="00D05F4F" w:rsidRPr="00E1556D" w:rsidRDefault="00D05F4F">
      <w:pPr>
        <w:rPr>
          <w:rFonts w:ascii="Times New Roman" w:eastAsia="Cambria" w:hAnsi="Times New Roman" w:cs="Times New Roman"/>
        </w:rPr>
      </w:pPr>
    </w:p>
    <w:p w14:paraId="70BAA2EA"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11.2 TRABALHO DE CONCLUSÃO DE CURSO OU MONOGRAFIA (VER ANEXO 3)</w:t>
      </w:r>
    </w:p>
    <w:p w14:paraId="4308F1CE" w14:textId="3155BD8A" w:rsidR="00D05F4F" w:rsidRPr="00E1556D" w:rsidRDefault="002175B3" w:rsidP="003B4A0C">
      <w:pPr>
        <w:pStyle w:val="SemEspaamento"/>
        <w:rPr>
          <w:rFonts w:cs="Times New Roman"/>
        </w:rPr>
      </w:pPr>
      <w:r w:rsidRPr="00E1556D">
        <w:rPr>
          <w:rFonts w:cs="Times New Roman"/>
        </w:rPr>
        <w:t xml:space="preserve">O Trabalho de Conclusão de Curso (TCC) do curso de Matemática - Licenciatura tem como principal objetivo o aprimoramento e a integração dos conhecimentos e conteúdos do curso, visando à atuação profissional. O TCC tem por finalidade propiciar: estimulo a produção </w:t>
      </w:r>
      <w:r w:rsidRPr="00E1556D">
        <w:rPr>
          <w:rFonts w:cs="Times New Roman"/>
        </w:rPr>
        <w:lastRenderedPageBreak/>
        <w:t xml:space="preserve">cientifica; aprofundamento de um tema da área de Matemática, ou da Estatística ou da Educação Matemática, bem como suas possibilidades de utilização no campo da investigação cientifica ou de necessidades de outra ordem, como as didático-pedagógicas; formação interdisciplinar; experiências de pesquisa e extensão; inter-relação entre teoria e prática. O TCC será o resultado do desenvolvimento de projeto de pesquisa bibliográfica, descritiva e/ou experimental. O trabalho deverá apresentar um questionamento ou problema, que direcionará a geração e/ou discussão de resultados próprios ou fundamentados na literatura. O TCC È desenvolvido como disciplina obrigatória denominada Metodologia da Pesquisa/TCC. Durante o ano letivo o acadêmico passa por uma pré-qualificação do seu trabalho segundo o regulamento interno do Curso de Matemática. O produto final da disciplina de Metodologia da Pesquisa/TCC é a elaboração de uma monografia a ser submetida à apreciação de uma banca examinadora e apresentada à comunidade acadêmica.  Há regulamentação especifica para o TCC do Curso de Matemática - Licenciatura dentro do nosso Colegiado de Matemática. </w:t>
      </w:r>
    </w:p>
    <w:p w14:paraId="49313CFC" w14:textId="77777777" w:rsidR="00D05F4F" w:rsidRPr="00E1556D" w:rsidRDefault="00D05F4F">
      <w:pPr>
        <w:rPr>
          <w:rFonts w:ascii="Times New Roman" w:eastAsia="Cambria" w:hAnsi="Times New Roman" w:cs="Times New Roman"/>
        </w:rPr>
      </w:pPr>
    </w:p>
    <w:p w14:paraId="00FD5E87" w14:textId="77777777" w:rsidR="00D05F4F" w:rsidRPr="00E1556D" w:rsidRDefault="002175B3">
      <w:pPr>
        <w:rPr>
          <w:rStyle w:val="TtulodoLivro"/>
          <w:rFonts w:ascii="Times New Roman" w:hAnsi="Times New Roman" w:cs="Times New Roman"/>
        </w:rPr>
      </w:pPr>
      <w:r w:rsidRPr="00E1556D">
        <w:rPr>
          <w:rStyle w:val="TtulodoLivro"/>
          <w:rFonts w:ascii="Times New Roman" w:hAnsi="Times New Roman" w:cs="Times New Roman"/>
        </w:rPr>
        <w:t>11.3 ATIVIDADES COMPLEMENTARES (VER ANEXO 4)</w:t>
      </w:r>
    </w:p>
    <w:p w14:paraId="131FFF64" w14:textId="4155322C" w:rsidR="00D05F4F" w:rsidRPr="00E1556D" w:rsidRDefault="002175B3" w:rsidP="003B4A0C">
      <w:pPr>
        <w:pStyle w:val="SemEspaamento"/>
        <w:rPr>
          <w:rFonts w:cs="Times New Roman"/>
        </w:rPr>
      </w:pPr>
      <w:r w:rsidRPr="00E1556D">
        <w:rPr>
          <w:rFonts w:cs="Times New Roman"/>
        </w:rPr>
        <w:t xml:space="preserve">A flexibilização curricular é caracterizada por ações que possibilitam formação complementar interdisciplinar particular ao acadêmico, incentivando a interação entre as disciplinas e respeitando o pluriculturalismo. Os discentes desenvolvem atividades complementares ao longo do curso de graduação a partir do primeiro ano do curso. Devem totalizar entre 5 e 10% da carga horária total de integralização do curso e o não cumprimento da carga horária mínima de 200 horas impede a conclusão do curso. A diversificação das atividades complementares é priorizada pela limitação máxima de pontuação para todos os tipos de atividades previstas, de maneira a não ser possível o cumprimento da carga horária mínima com apenas um tipo de atividade. Entretanto os limites máximos estabelecidos não impedem o graduando de desenvolver as atividades além do máximo permitido nas regras vigentes. As Atividades Complementares do curso de Matemática- Licenciatura obedece à regulamentação especifica e, são atividades diversificadas, visando complementação da formação do futuro professor de Matemática de forma a ampliar seu universo cientifico e cultural. </w:t>
      </w:r>
    </w:p>
    <w:p w14:paraId="4D956875" w14:textId="77777777" w:rsidR="00D05F4F" w:rsidRPr="00E1556D" w:rsidRDefault="00D05F4F">
      <w:pPr>
        <w:spacing w:after="0"/>
        <w:ind w:left="714"/>
        <w:rPr>
          <w:rFonts w:ascii="Times New Roman" w:eastAsia="Cambria" w:hAnsi="Times New Roman" w:cs="Times New Roman"/>
        </w:rPr>
      </w:pPr>
    </w:p>
    <w:p w14:paraId="42828CB3" w14:textId="77A27647" w:rsidR="00D05F4F" w:rsidRPr="00E1556D" w:rsidRDefault="002175B3" w:rsidP="00E1556D">
      <w:pPr>
        <w:pStyle w:val="SemEspaamento"/>
        <w:spacing w:line="360" w:lineRule="auto"/>
        <w:rPr>
          <w:rFonts w:cs="Times New Roman"/>
          <w:b/>
        </w:rPr>
      </w:pPr>
      <w:r w:rsidRPr="00E1556D">
        <w:rPr>
          <w:rFonts w:cs="Times New Roman"/>
          <w:b/>
        </w:rPr>
        <w:t>REFERÊNCIAS</w:t>
      </w:r>
      <w:r w:rsidR="004829DD" w:rsidRPr="00E1556D">
        <w:rPr>
          <w:rFonts w:cs="Times New Roman"/>
          <w:b/>
        </w:rPr>
        <w:t>:</w:t>
      </w:r>
    </w:p>
    <w:p w14:paraId="3B278EEA" w14:textId="77777777" w:rsidR="004829DD" w:rsidRPr="00E1556D" w:rsidRDefault="004829DD" w:rsidP="00E1556D">
      <w:pPr>
        <w:pStyle w:val="SemEspaamento"/>
        <w:spacing w:line="360" w:lineRule="auto"/>
        <w:rPr>
          <w:rFonts w:cs="Times New Roman"/>
          <w:b/>
        </w:rPr>
      </w:pPr>
    </w:p>
    <w:p w14:paraId="747629FA" w14:textId="53AC3E68" w:rsidR="0005751C" w:rsidRPr="00E1556D" w:rsidRDefault="0005751C" w:rsidP="00E1556D">
      <w:pPr>
        <w:spacing w:after="0" w:line="360" w:lineRule="auto"/>
        <w:jc w:val="both"/>
        <w:rPr>
          <w:rFonts w:ascii="Times New Roman" w:hAnsi="Times New Roman" w:cs="Times New Roman"/>
        </w:rPr>
      </w:pPr>
      <w:r w:rsidRPr="00E1556D">
        <w:rPr>
          <w:rFonts w:ascii="Times New Roman" w:hAnsi="Times New Roman" w:cs="Times New Roman"/>
        </w:rPr>
        <w:t xml:space="preserve">BRASIL. </w:t>
      </w:r>
      <w:r w:rsidRPr="00E1556D">
        <w:rPr>
          <w:rFonts w:ascii="Times New Roman" w:hAnsi="Times New Roman" w:cs="Times New Roman"/>
          <w:b/>
        </w:rPr>
        <w:t xml:space="preserve">Atendimento Educacional </w:t>
      </w:r>
      <w:r w:rsidR="00E1556D" w:rsidRPr="00E1556D">
        <w:rPr>
          <w:rFonts w:ascii="Times New Roman" w:hAnsi="Times New Roman" w:cs="Times New Roman"/>
          <w:b/>
        </w:rPr>
        <w:t>Especializado -</w:t>
      </w:r>
      <w:r w:rsidRPr="00E1556D">
        <w:rPr>
          <w:rFonts w:ascii="Times New Roman" w:hAnsi="Times New Roman" w:cs="Times New Roman"/>
          <w:b/>
        </w:rPr>
        <w:t xml:space="preserve">  Aspectos Legais </w:t>
      </w:r>
      <w:r w:rsidR="00E1556D" w:rsidRPr="00E1556D">
        <w:rPr>
          <w:rFonts w:ascii="Times New Roman" w:hAnsi="Times New Roman" w:cs="Times New Roman"/>
          <w:b/>
        </w:rPr>
        <w:t>e Orientações</w:t>
      </w:r>
      <w:r w:rsidRPr="00E1556D">
        <w:rPr>
          <w:rFonts w:ascii="Times New Roman" w:hAnsi="Times New Roman" w:cs="Times New Roman"/>
          <w:b/>
        </w:rPr>
        <w:t xml:space="preserve"> Pedagógicas</w:t>
      </w:r>
      <w:r w:rsidRPr="00E1556D">
        <w:rPr>
          <w:rFonts w:ascii="Times New Roman" w:hAnsi="Times New Roman" w:cs="Times New Roman"/>
        </w:rPr>
        <w:t>. MEC/SEESP: Brasília/DF, 2007.</w:t>
      </w:r>
    </w:p>
    <w:p w14:paraId="2055D774" w14:textId="18622E4C" w:rsidR="00E1556D" w:rsidRPr="00E1556D" w:rsidRDefault="00E1556D" w:rsidP="00E1556D">
      <w:pPr>
        <w:spacing w:after="0" w:line="360" w:lineRule="auto"/>
        <w:jc w:val="both"/>
        <w:rPr>
          <w:rFonts w:ascii="Times New Roman" w:hAnsi="Times New Roman" w:cs="Times New Roman"/>
        </w:rPr>
      </w:pPr>
      <w:r w:rsidRPr="00E1556D">
        <w:rPr>
          <w:rFonts w:ascii="Times New Roman" w:eastAsia="Times New Roman" w:hAnsi="Times New Roman" w:cs="Times New Roman"/>
          <w:bCs/>
          <w:iCs/>
        </w:rPr>
        <w:t xml:space="preserve">FAZENDA, Ivani Catarina Arantes; SEVERINO, Antônio Joaquim. (Org.). </w:t>
      </w:r>
      <w:r w:rsidRPr="00E1556D">
        <w:rPr>
          <w:rFonts w:ascii="Times New Roman" w:eastAsia="Times New Roman" w:hAnsi="Times New Roman" w:cs="Times New Roman"/>
          <w:b/>
          <w:bCs/>
          <w:iCs/>
        </w:rPr>
        <w:t>Conhecimento, Pesquisa e Educação</w:t>
      </w:r>
      <w:r w:rsidRPr="00E1556D">
        <w:rPr>
          <w:rFonts w:ascii="Times New Roman" w:eastAsia="Times New Roman" w:hAnsi="Times New Roman" w:cs="Times New Roman"/>
          <w:bCs/>
          <w:iCs/>
        </w:rPr>
        <w:t>. Campinas, SP: Papirus, 2001. (Série Cidade Educativa). v. 01. 175 p.</w:t>
      </w:r>
    </w:p>
    <w:p w14:paraId="74354C36" w14:textId="77777777" w:rsidR="0005751C" w:rsidRPr="00E1556D" w:rsidRDefault="0005751C" w:rsidP="00E1556D">
      <w:pPr>
        <w:spacing w:after="0" w:line="360" w:lineRule="auto"/>
        <w:jc w:val="both"/>
        <w:rPr>
          <w:rFonts w:ascii="Times New Roman" w:hAnsi="Times New Roman" w:cs="Times New Roman"/>
        </w:rPr>
      </w:pPr>
      <w:r w:rsidRPr="00E1556D">
        <w:rPr>
          <w:rFonts w:ascii="Times New Roman" w:hAnsi="Times New Roman" w:cs="Times New Roman"/>
        </w:rPr>
        <w:t xml:space="preserve">GASPARIN, João Luiz. </w:t>
      </w:r>
      <w:r w:rsidRPr="00E1556D">
        <w:rPr>
          <w:rFonts w:ascii="Times New Roman" w:hAnsi="Times New Roman" w:cs="Times New Roman"/>
          <w:b/>
        </w:rPr>
        <w:t>Uma Didática para a Pedagogia Histórico-Crítica</w:t>
      </w:r>
      <w:r w:rsidRPr="00E1556D">
        <w:rPr>
          <w:rFonts w:ascii="Times New Roman" w:hAnsi="Times New Roman" w:cs="Times New Roman"/>
        </w:rPr>
        <w:t>. Campinas: Autores Associados, 2002.</w:t>
      </w:r>
    </w:p>
    <w:p w14:paraId="5B1AF4BA" w14:textId="77777777" w:rsidR="0005751C" w:rsidRDefault="0005751C" w:rsidP="00E1556D">
      <w:pPr>
        <w:spacing w:after="0" w:line="360" w:lineRule="auto"/>
        <w:jc w:val="both"/>
        <w:rPr>
          <w:rFonts w:ascii="Times New Roman" w:hAnsi="Times New Roman" w:cs="Times New Roman"/>
        </w:rPr>
      </w:pPr>
      <w:r w:rsidRPr="00E1556D">
        <w:rPr>
          <w:rFonts w:ascii="Times New Roman" w:hAnsi="Times New Roman" w:cs="Times New Roman"/>
        </w:rPr>
        <w:t xml:space="preserve">LUCKSI, C. </w:t>
      </w:r>
      <w:r w:rsidRPr="00E1556D">
        <w:rPr>
          <w:rFonts w:ascii="Times New Roman" w:hAnsi="Times New Roman" w:cs="Times New Roman"/>
          <w:b/>
        </w:rPr>
        <w:t>Avaliação da aprendizagem escolar</w:t>
      </w:r>
      <w:r w:rsidRPr="00E1556D">
        <w:rPr>
          <w:rFonts w:ascii="Times New Roman" w:hAnsi="Times New Roman" w:cs="Times New Roman"/>
        </w:rPr>
        <w:t xml:space="preserve">. 21. ed. São Paulo: Cortez, 2010. </w:t>
      </w:r>
    </w:p>
    <w:p w14:paraId="26ADEE60" w14:textId="77777777" w:rsidR="00E1556D" w:rsidRPr="00A80B58" w:rsidRDefault="00E1556D" w:rsidP="00E1556D">
      <w:pPr>
        <w:spacing w:after="0" w:line="360" w:lineRule="auto"/>
        <w:jc w:val="both"/>
        <w:rPr>
          <w:rFonts w:ascii="Times New Roman" w:hAnsi="Times New Roman"/>
        </w:rPr>
      </w:pPr>
      <w:r w:rsidRPr="00A80B58">
        <w:rPr>
          <w:rFonts w:ascii="Times New Roman" w:hAnsi="Times New Roman"/>
        </w:rPr>
        <w:t xml:space="preserve">PASSOS, C.L.B. et al. </w:t>
      </w:r>
      <w:r w:rsidRPr="00E1556D">
        <w:rPr>
          <w:rFonts w:ascii="Times New Roman" w:hAnsi="Times New Roman"/>
          <w:b/>
        </w:rPr>
        <w:t>O Laboratório de Ensino de Matemática na atuação e na formação inicial de professores de Matemática</w:t>
      </w:r>
      <w:r w:rsidRPr="00A80B58">
        <w:rPr>
          <w:rFonts w:ascii="Times New Roman" w:hAnsi="Times New Roman"/>
        </w:rPr>
        <w:t>. In: COLE, 16, 2007, Campinas. Anais... Campinas: ALB, 2007. p.1-10</w:t>
      </w:r>
    </w:p>
    <w:p w14:paraId="342B7CCE" w14:textId="77777777" w:rsidR="0005751C" w:rsidRPr="00E1556D" w:rsidRDefault="0005751C" w:rsidP="00E1556D">
      <w:pPr>
        <w:spacing w:after="0" w:line="360" w:lineRule="auto"/>
        <w:jc w:val="both"/>
        <w:rPr>
          <w:rFonts w:ascii="Times New Roman" w:hAnsi="Times New Roman" w:cs="Times New Roman"/>
        </w:rPr>
      </w:pPr>
      <w:r w:rsidRPr="00E1556D">
        <w:rPr>
          <w:rFonts w:ascii="Times New Roman" w:hAnsi="Times New Roman" w:cs="Times New Roman"/>
        </w:rPr>
        <w:t xml:space="preserve">PIMENTA, Selma Garrido; LIMA, Maria Socorro Lucena. Estágio e Docência. São Paulo: </w:t>
      </w:r>
      <w:r w:rsidRPr="00E1556D">
        <w:rPr>
          <w:rFonts w:ascii="Times New Roman" w:hAnsi="Times New Roman" w:cs="Times New Roman"/>
        </w:rPr>
        <w:lastRenderedPageBreak/>
        <w:t>Cortez, 2004. (</w:t>
      </w:r>
      <w:r w:rsidRPr="00E1556D">
        <w:rPr>
          <w:rFonts w:ascii="Times New Roman" w:hAnsi="Times New Roman" w:cs="Times New Roman"/>
          <w:b/>
        </w:rPr>
        <w:t>Coleção docência em formação. Séries saberes pedagógicos</w:t>
      </w:r>
      <w:r w:rsidRPr="00E1556D">
        <w:rPr>
          <w:rFonts w:ascii="Times New Roman" w:hAnsi="Times New Roman" w:cs="Times New Roman"/>
        </w:rPr>
        <w:t xml:space="preserve">).  </w:t>
      </w:r>
    </w:p>
    <w:p w14:paraId="035FC0A2" w14:textId="1665BAD8" w:rsidR="0005751C" w:rsidRPr="00E1556D" w:rsidRDefault="0005751C" w:rsidP="00E1556D">
      <w:pPr>
        <w:spacing w:after="0" w:line="360" w:lineRule="auto"/>
        <w:jc w:val="both"/>
        <w:rPr>
          <w:rFonts w:ascii="Times New Roman" w:hAnsi="Times New Roman" w:cs="Times New Roman"/>
        </w:rPr>
      </w:pPr>
      <w:r w:rsidRPr="00E1556D">
        <w:rPr>
          <w:rFonts w:ascii="Times New Roman" w:hAnsi="Times New Roman" w:cs="Times New Roman"/>
        </w:rPr>
        <w:t xml:space="preserve"> SAVIANI, </w:t>
      </w:r>
      <w:r w:rsidR="00E1556D" w:rsidRPr="00E1556D">
        <w:rPr>
          <w:rFonts w:ascii="Times New Roman" w:hAnsi="Times New Roman" w:cs="Times New Roman"/>
        </w:rPr>
        <w:t>Demerval</w:t>
      </w:r>
      <w:r w:rsidRPr="00E1556D">
        <w:rPr>
          <w:rFonts w:ascii="Times New Roman" w:hAnsi="Times New Roman" w:cs="Times New Roman"/>
        </w:rPr>
        <w:t xml:space="preserve">. </w:t>
      </w:r>
      <w:r w:rsidRPr="00E1556D">
        <w:rPr>
          <w:rFonts w:ascii="Times New Roman" w:hAnsi="Times New Roman" w:cs="Times New Roman"/>
          <w:b/>
        </w:rPr>
        <w:t>Pedagogia histórico-crítica: primeiras aproximações</w:t>
      </w:r>
      <w:r w:rsidRPr="00E1556D">
        <w:rPr>
          <w:rFonts w:ascii="Times New Roman" w:hAnsi="Times New Roman" w:cs="Times New Roman"/>
        </w:rPr>
        <w:t>. 6. ed. Campinas: Autores Associados, 1997.</w:t>
      </w:r>
    </w:p>
    <w:p w14:paraId="0B6DB982" w14:textId="77777777" w:rsidR="0005751C" w:rsidRPr="00E1556D" w:rsidRDefault="0005751C" w:rsidP="00E1556D">
      <w:pPr>
        <w:spacing w:after="0" w:line="360" w:lineRule="auto"/>
        <w:jc w:val="both"/>
        <w:rPr>
          <w:rFonts w:ascii="Times New Roman" w:hAnsi="Times New Roman" w:cs="Times New Roman"/>
        </w:rPr>
      </w:pPr>
      <w:r w:rsidRPr="00E1556D">
        <w:rPr>
          <w:rFonts w:ascii="Times New Roman" w:hAnsi="Times New Roman" w:cs="Times New Roman"/>
        </w:rPr>
        <w:t xml:space="preserve">___________________. </w:t>
      </w:r>
      <w:r w:rsidRPr="00E1556D">
        <w:rPr>
          <w:rFonts w:ascii="Times New Roman" w:hAnsi="Times New Roman" w:cs="Times New Roman"/>
          <w:b/>
        </w:rPr>
        <w:t>Escola e democracia</w:t>
      </w:r>
      <w:r w:rsidRPr="00E1556D">
        <w:rPr>
          <w:rFonts w:ascii="Times New Roman" w:hAnsi="Times New Roman" w:cs="Times New Roman"/>
        </w:rPr>
        <w:t>. 32. ed. Campinas: Autores Associados, 1999.</w:t>
      </w:r>
    </w:p>
    <w:p w14:paraId="0B725B9D" w14:textId="77777777" w:rsidR="0005751C" w:rsidRPr="00E1556D" w:rsidRDefault="0005751C" w:rsidP="00E1556D">
      <w:pPr>
        <w:spacing w:after="0" w:line="360" w:lineRule="auto"/>
        <w:jc w:val="both"/>
        <w:rPr>
          <w:rFonts w:ascii="Times New Roman" w:hAnsi="Times New Roman" w:cs="Times New Roman"/>
        </w:rPr>
      </w:pPr>
      <w:r w:rsidRPr="00E1556D">
        <w:rPr>
          <w:rFonts w:ascii="Times New Roman" w:hAnsi="Times New Roman" w:cs="Times New Roman"/>
        </w:rPr>
        <w:t xml:space="preserve">___________________. </w:t>
      </w:r>
      <w:r w:rsidRPr="00E1556D">
        <w:rPr>
          <w:rFonts w:ascii="Times New Roman" w:hAnsi="Times New Roman" w:cs="Times New Roman"/>
          <w:b/>
        </w:rPr>
        <w:t>O plano de desenvolvimento da educação: análise do projeto do MEC. Educação e Sociedade</w:t>
      </w:r>
      <w:r w:rsidRPr="00E1556D">
        <w:rPr>
          <w:rFonts w:ascii="Times New Roman" w:hAnsi="Times New Roman" w:cs="Times New Roman"/>
        </w:rPr>
        <w:t>, vol. 28, n. 100 - Especial, p. 1231-1255, Campinas, outubro de 2007</w:t>
      </w:r>
    </w:p>
    <w:p w14:paraId="3D315008" w14:textId="77777777" w:rsidR="0005751C" w:rsidRPr="00E1556D" w:rsidRDefault="0005751C" w:rsidP="00E1556D">
      <w:pPr>
        <w:spacing w:after="0" w:line="360" w:lineRule="auto"/>
        <w:jc w:val="both"/>
        <w:rPr>
          <w:rFonts w:ascii="Times New Roman" w:hAnsi="Times New Roman" w:cs="Times New Roman"/>
        </w:rPr>
      </w:pPr>
      <w:r w:rsidRPr="00E1556D">
        <w:rPr>
          <w:rFonts w:ascii="Times New Roman" w:hAnsi="Times New Roman" w:cs="Times New Roman"/>
        </w:rPr>
        <w:t xml:space="preserve">SFORNI, Marta S. de F. </w:t>
      </w:r>
      <w:r w:rsidRPr="00E1556D">
        <w:rPr>
          <w:rFonts w:ascii="Times New Roman" w:hAnsi="Times New Roman" w:cs="Times New Roman"/>
          <w:b/>
        </w:rPr>
        <w:t>Aprendizagem Conceitual e organização do ensino: contribuições da Teoria da Atividade.</w:t>
      </w:r>
      <w:r w:rsidRPr="00E1556D">
        <w:rPr>
          <w:rFonts w:ascii="Times New Roman" w:hAnsi="Times New Roman" w:cs="Times New Roman"/>
        </w:rPr>
        <w:t xml:space="preserve"> 1.ed. Araraquara: JM Editora, 2004.</w:t>
      </w:r>
    </w:p>
    <w:p w14:paraId="27D80D03" w14:textId="77777777" w:rsidR="0005751C" w:rsidRPr="00E1556D" w:rsidRDefault="0005751C" w:rsidP="00E1556D">
      <w:pPr>
        <w:spacing w:after="0" w:line="360" w:lineRule="auto"/>
        <w:jc w:val="both"/>
        <w:rPr>
          <w:rFonts w:ascii="Times New Roman" w:hAnsi="Times New Roman" w:cs="Times New Roman"/>
          <w:bCs/>
          <w:color w:val="000000"/>
        </w:rPr>
      </w:pPr>
      <w:r w:rsidRPr="00E1556D">
        <w:rPr>
          <w:rFonts w:ascii="Times New Roman" w:hAnsi="Times New Roman" w:cs="Times New Roman"/>
          <w:bCs/>
          <w:color w:val="000000"/>
        </w:rPr>
        <w:t xml:space="preserve">ZABALA, A. </w:t>
      </w:r>
      <w:r w:rsidRPr="00E1556D">
        <w:rPr>
          <w:rFonts w:ascii="Times New Roman" w:hAnsi="Times New Roman" w:cs="Times New Roman"/>
          <w:b/>
          <w:bCs/>
          <w:color w:val="000000"/>
        </w:rPr>
        <w:t>A prática educativa: como ensinar</w:t>
      </w:r>
      <w:r w:rsidRPr="00E1556D">
        <w:rPr>
          <w:rFonts w:ascii="Times New Roman" w:hAnsi="Times New Roman" w:cs="Times New Roman"/>
          <w:bCs/>
          <w:color w:val="000000"/>
        </w:rPr>
        <w:t>. Porto Alegre. Artes Médicas Sul 1998.</w:t>
      </w:r>
    </w:p>
    <w:p w14:paraId="2677F838" w14:textId="77777777" w:rsidR="0005751C" w:rsidRPr="00E1556D" w:rsidRDefault="0005751C" w:rsidP="00E1556D">
      <w:pPr>
        <w:spacing w:after="0" w:line="360" w:lineRule="auto"/>
        <w:jc w:val="both"/>
        <w:rPr>
          <w:rFonts w:ascii="Times New Roman" w:hAnsi="Times New Roman" w:cs="Times New Roman"/>
        </w:rPr>
      </w:pPr>
    </w:p>
    <w:p w14:paraId="6BD5C8FB" w14:textId="77777777" w:rsidR="00D05F4F" w:rsidRPr="00E1556D" w:rsidRDefault="00D05F4F" w:rsidP="003B4A0C">
      <w:pPr>
        <w:pStyle w:val="SemEspaamento"/>
        <w:rPr>
          <w:rFonts w:cs="Times New Roman"/>
        </w:rPr>
      </w:pPr>
    </w:p>
    <w:p w14:paraId="038C2924" w14:textId="1521AA30" w:rsidR="00D05F4F" w:rsidRPr="00E1556D" w:rsidRDefault="002175B3" w:rsidP="004829DD">
      <w:pPr>
        <w:pStyle w:val="SemEspaamento"/>
        <w:jc w:val="center"/>
        <w:rPr>
          <w:rStyle w:val="TtulodoLivro"/>
          <w:rFonts w:ascii="Times New Roman" w:hAnsi="Times New Roman" w:cs="Times New Roman"/>
        </w:rPr>
      </w:pPr>
      <w:r w:rsidRPr="00E1556D">
        <w:rPr>
          <w:rFonts w:cs="Times New Roman"/>
        </w:rPr>
        <w:br w:type="page"/>
      </w:r>
      <w:r w:rsidR="00652A25" w:rsidRPr="00E1556D">
        <w:rPr>
          <w:rStyle w:val="TtulodoLivro"/>
          <w:rFonts w:ascii="Times New Roman" w:hAnsi="Times New Roman" w:cs="Times New Roman"/>
        </w:rPr>
        <w:lastRenderedPageBreak/>
        <w:t>ANEXO 1</w:t>
      </w:r>
    </w:p>
    <w:p w14:paraId="3313098B" w14:textId="77777777" w:rsidR="00D05F4F" w:rsidRPr="00E1556D" w:rsidRDefault="00D05F4F">
      <w:pPr>
        <w:spacing w:after="0"/>
        <w:ind w:left="714"/>
        <w:jc w:val="center"/>
        <w:rPr>
          <w:rFonts w:ascii="Times New Roman" w:eastAsia="Cambria" w:hAnsi="Times New Roman" w:cs="Times New Roman"/>
        </w:rPr>
      </w:pPr>
    </w:p>
    <w:p w14:paraId="5F5F3FE4" w14:textId="77777777" w:rsidR="00D05F4F" w:rsidRPr="00E1556D" w:rsidRDefault="002175B3">
      <w:pPr>
        <w:spacing w:after="0"/>
        <w:ind w:left="714"/>
        <w:jc w:val="center"/>
        <w:rPr>
          <w:rStyle w:val="TtulodoLivro"/>
          <w:rFonts w:ascii="Times New Roman" w:hAnsi="Times New Roman" w:cs="Times New Roman"/>
        </w:rPr>
      </w:pPr>
      <w:r w:rsidRPr="00E1556D">
        <w:rPr>
          <w:rStyle w:val="TtulodoLivro"/>
          <w:rFonts w:ascii="Times New Roman" w:hAnsi="Times New Roman" w:cs="Times New Roman"/>
        </w:rPr>
        <w:t>REGULAMENTO DO NÚCLEO DOCENTE ESTRUTURANTE (NDE) DO CURSO DE GRADUAÇÃO DE MATEMÁTICA</w:t>
      </w:r>
    </w:p>
    <w:p w14:paraId="6422EC89" w14:textId="77777777" w:rsidR="00D05F4F" w:rsidRPr="00E1556D" w:rsidRDefault="00D05F4F">
      <w:pPr>
        <w:spacing w:after="0"/>
        <w:rPr>
          <w:rFonts w:ascii="Times New Roman" w:eastAsia="Cambria" w:hAnsi="Times New Roman" w:cs="Times New Roman"/>
        </w:rPr>
      </w:pPr>
    </w:p>
    <w:p w14:paraId="2AD93463" w14:textId="77777777" w:rsidR="00D05F4F" w:rsidRPr="00E1556D" w:rsidRDefault="00D05F4F">
      <w:pPr>
        <w:spacing w:after="0"/>
        <w:rPr>
          <w:rFonts w:ascii="Times New Roman" w:eastAsia="Cambria" w:hAnsi="Times New Roman" w:cs="Times New Roman"/>
        </w:rPr>
      </w:pPr>
    </w:p>
    <w:p w14:paraId="69BB9407"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CAPÍTULO I</w:t>
      </w:r>
    </w:p>
    <w:p w14:paraId="5C2AB71E"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DA APRESENTAÇÃO</w:t>
      </w:r>
    </w:p>
    <w:p w14:paraId="6DBFED49" w14:textId="77777777" w:rsidR="00D05F4F" w:rsidRPr="0037240A" w:rsidRDefault="002175B3">
      <w:pPr>
        <w:spacing w:after="0"/>
        <w:jc w:val="both"/>
        <w:rPr>
          <w:rFonts w:ascii="Times New Roman" w:eastAsia="Cambria" w:hAnsi="Times New Roman" w:cs="Times New Roman"/>
          <w:b/>
        </w:rPr>
      </w:pPr>
      <w:r w:rsidRPr="0037240A">
        <w:rPr>
          <w:rFonts w:ascii="Times New Roman" w:eastAsia="Cambria" w:hAnsi="Times New Roman" w:cs="Times New Roman"/>
          <w:b/>
        </w:rPr>
        <w:t xml:space="preserve"> </w:t>
      </w:r>
    </w:p>
    <w:p w14:paraId="76FEFF3B" w14:textId="77777777" w:rsidR="00D05F4F" w:rsidRPr="0037240A" w:rsidRDefault="002175B3" w:rsidP="003B4A0C">
      <w:pPr>
        <w:pStyle w:val="SemEspaamento"/>
        <w:rPr>
          <w:rFonts w:cs="Times New Roman"/>
        </w:rPr>
      </w:pPr>
      <w:r w:rsidRPr="0037240A">
        <w:rPr>
          <w:rFonts w:cs="Times New Roman"/>
          <w:b/>
        </w:rPr>
        <w:t xml:space="preserve">Art. 1º </w:t>
      </w:r>
      <w:r w:rsidRPr="0037240A">
        <w:rPr>
          <w:rFonts w:cs="Times New Roman"/>
        </w:rPr>
        <w:t>O Núcleo Docente Estruturante dos Cursos de Graduação (NDE) tem por finalidade conceber, consolidar e atualizar permanentemente o Projeto Pedagógico do Curso (PPC), objetivando a construção da sua identidade, conforme o disposto na Resolução Conaes nº 01 e Parecer nº 04, de 17 de junho de 2010 e na Portaria nº 1383 de 31 de outubro de 2017, com indicadores do Instrumento de Avaliação de Cursos de Graduação (MEC).</w:t>
      </w:r>
    </w:p>
    <w:p w14:paraId="2F926210"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1DC8BB62"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38C96197"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CAPÍTULO II</w:t>
      </w:r>
    </w:p>
    <w:p w14:paraId="20B1A02B"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DAS ATRIBUIÇÕES</w:t>
      </w:r>
    </w:p>
    <w:p w14:paraId="595A61F1"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 xml:space="preserve"> </w:t>
      </w:r>
    </w:p>
    <w:p w14:paraId="7B6C4FF6" w14:textId="77777777" w:rsidR="00D05F4F" w:rsidRPr="0037240A" w:rsidRDefault="002175B3" w:rsidP="003B4A0C">
      <w:pPr>
        <w:pStyle w:val="SemEspaamento"/>
        <w:rPr>
          <w:rFonts w:cs="Times New Roman"/>
        </w:rPr>
      </w:pPr>
      <w:r w:rsidRPr="0037240A">
        <w:rPr>
          <w:rFonts w:cs="Times New Roman"/>
          <w:b/>
        </w:rPr>
        <w:t xml:space="preserve">Art. 2º </w:t>
      </w:r>
      <w:r w:rsidRPr="0037240A">
        <w:rPr>
          <w:rFonts w:cs="Times New Roman"/>
        </w:rPr>
        <w:t>O NDE, Núcleo de caráter consultivo e propositivo, tem as seguintes atribuições:</w:t>
      </w:r>
    </w:p>
    <w:p w14:paraId="05448269" w14:textId="77777777" w:rsidR="00D05F4F" w:rsidRPr="0037240A" w:rsidRDefault="002175B3" w:rsidP="003B4A0C">
      <w:pPr>
        <w:pStyle w:val="SemEspaamento"/>
        <w:rPr>
          <w:rFonts w:cs="Times New Roman"/>
        </w:rPr>
      </w:pPr>
      <w:r w:rsidRPr="0037240A">
        <w:rPr>
          <w:rFonts w:cs="Times New Roman"/>
        </w:rPr>
        <w:t xml:space="preserve"> </w:t>
      </w:r>
    </w:p>
    <w:p w14:paraId="304BBB4E" w14:textId="77777777" w:rsidR="00D05F4F" w:rsidRPr="0037240A" w:rsidRDefault="002175B3" w:rsidP="003B4A0C">
      <w:pPr>
        <w:pStyle w:val="SemEspaamento"/>
        <w:rPr>
          <w:rFonts w:cs="Times New Roman"/>
        </w:rPr>
      </w:pPr>
      <w:r w:rsidRPr="0037240A">
        <w:rPr>
          <w:rFonts w:cs="Times New Roman"/>
        </w:rPr>
        <w:t>I – garantir a atualização do PPC, propondo ao colegiado, adequações, considerando:</w:t>
      </w:r>
    </w:p>
    <w:p w14:paraId="645D6BE9" w14:textId="1305EC36" w:rsidR="00D05F4F" w:rsidRPr="0037240A" w:rsidRDefault="002175B3" w:rsidP="001D1102">
      <w:pPr>
        <w:pStyle w:val="SemEspaamento"/>
        <w:numPr>
          <w:ilvl w:val="1"/>
          <w:numId w:val="8"/>
        </w:numPr>
        <w:rPr>
          <w:rFonts w:cs="Times New Roman"/>
        </w:rPr>
      </w:pPr>
      <w:r w:rsidRPr="0037240A">
        <w:rPr>
          <w:rFonts w:cs="Times New Roman"/>
        </w:rPr>
        <w:t>o Plano de Desenvolvimento Institucional (PDI)</w:t>
      </w:r>
    </w:p>
    <w:p w14:paraId="6F01BBE8" w14:textId="6543A13E" w:rsidR="00D05F4F" w:rsidRPr="0037240A" w:rsidRDefault="002175B3" w:rsidP="001D1102">
      <w:pPr>
        <w:pStyle w:val="SemEspaamento"/>
        <w:numPr>
          <w:ilvl w:val="1"/>
          <w:numId w:val="8"/>
        </w:numPr>
        <w:rPr>
          <w:rFonts w:cs="Times New Roman"/>
        </w:rPr>
      </w:pPr>
      <w:r w:rsidRPr="0037240A">
        <w:rPr>
          <w:rFonts w:cs="Times New Roman"/>
        </w:rPr>
        <w:t>a legislação específica do Curso e do Sistema Nacional de Avaliação da Educação Superior (SINAES);</w:t>
      </w:r>
    </w:p>
    <w:p w14:paraId="3092B38F" w14:textId="6E8DA841" w:rsidR="00D05F4F" w:rsidRPr="0037240A" w:rsidRDefault="002175B3" w:rsidP="001D1102">
      <w:pPr>
        <w:pStyle w:val="SemEspaamento"/>
        <w:numPr>
          <w:ilvl w:val="1"/>
          <w:numId w:val="8"/>
        </w:numPr>
        <w:rPr>
          <w:rFonts w:cs="Times New Roman"/>
        </w:rPr>
      </w:pPr>
      <w:r w:rsidRPr="0037240A">
        <w:rPr>
          <w:rFonts w:cs="Times New Roman"/>
        </w:rPr>
        <w:t>o relatório do Exame Nacional de Desempenho dos Estudantes (ENADE);</w:t>
      </w:r>
    </w:p>
    <w:p w14:paraId="06FF4D98" w14:textId="4B7CB28F" w:rsidR="00D05F4F" w:rsidRPr="0037240A" w:rsidRDefault="002175B3" w:rsidP="001D1102">
      <w:pPr>
        <w:pStyle w:val="SemEspaamento"/>
        <w:numPr>
          <w:ilvl w:val="1"/>
          <w:numId w:val="8"/>
        </w:numPr>
        <w:rPr>
          <w:rFonts w:cs="Times New Roman"/>
        </w:rPr>
      </w:pPr>
      <w:r w:rsidRPr="0037240A">
        <w:rPr>
          <w:rFonts w:cs="Times New Roman"/>
        </w:rPr>
        <w:t>os relatórios da CPA e de autoavaliação do Curso;</w:t>
      </w:r>
    </w:p>
    <w:p w14:paraId="0B506F21" w14:textId="09DAF5FD" w:rsidR="00D05F4F" w:rsidRPr="0037240A" w:rsidRDefault="002175B3" w:rsidP="001D1102">
      <w:pPr>
        <w:pStyle w:val="SemEspaamento"/>
        <w:numPr>
          <w:ilvl w:val="1"/>
          <w:numId w:val="8"/>
        </w:numPr>
        <w:rPr>
          <w:rFonts w:cs="Times New Roman"/>
        </w:rPr>
      </w:pPr>
      <w:r w:rsidRPr="0037240A">
        <w:rPr>
          <w:rFonts w:cs="Times New Roman"/>
        </w:rPr>
        <w:t>as demandas para inserção do egresso no mundo do trabalho.</w:t>
      </w:r>
    </w:p>
    <w:p w14:paraId="27C3ED3A"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2270924E" w14:textId="77777777" w:rsidR="00D05F4F" w:rsidRPr="0037240A" w:rsidRDefault="002175B3" w:rsidP="003B4A0C">
      <w:pPr>
        <w:pStyle w:val="SemEspaamento"/>
        <w:rPr>
          <w:rFonts w:cs="Times New Roman"/>
        </w:rPr>
      </w:pPr>
      <w:r w:rsidRPr="0037240A">
        <w:rPr>
          <w:rFonts w:cs="Times New Roman"/>
        </w:rPr>
        <w:t>II – zelar pelo cumprimento das Diretrizes Curriculares Nacionais (DCN’s) do Curso, primando pela consolidação do perfil profissional do egresso;</w:t>
      </w:r>
    </w:p>
    <w:p w14:paraId="53A971B5" w14:textId="77777777" w:rsidR="00D05F4F" w:rsidRPr="0037240A" w:rsidRDefault="002175B3" w:rsidP="003B4A0C">
      <w:pPr>
        <w:pStyle w:val="SemEspaamento"/>
        <w:rPr>
          <w:rFonts w:cs="Times New Roman"/>
        </w:rPr>
      </w:pPr>
      <w:r w:rsidRPr="0037240A">
        <w:rPr>
          <w:rFonts w:cs="Times New Roman"/>
        </w:rPr>
        <w:t xml:space="preserve"> </w:t>
      </w:r>
    </w:p>
    <w:p w14:paraId="267C0F83" w14:textId="77777777" w:rsidR="00D05F4F" w:rsidRPr="0037240A" w:rsidRDefault="002175B3" w:rsidP="003B4A0C">
      <w:pPr>
        <w:pStyle w:val="SemEspaamento"/>
        <w:rPr>
          <w:rFonts w:cs="Times New Roman"/>
        </w:rPr>
      </w:pPr>
      <w:r w:rsidRPr="0037240A">
        <w:rPr>
          <w:rFonts w:cs="Times New Roman"/>
        </w:rPr>
        <w:t>III - zelar pela integração curricular interdisciplinar e/ou multidisciplinar, entre as diferentes atividades presentes no currículo do Curso tendo em vista, políticas e estratégias para sua efetivação;</w:t>
      </w:r>
    </w:p>
    <w:p w14:paraId="006BD781" w14:textId="77777777" w:rsidR="00D05F4F" w:rsidRPr="0037240A" w:rsidRDefault="002175B3" w:rsidP="003B4A0C">
      <w:pPr>
        <w:pStyle w:val="SemEspaamento"/>
        <w:rPr>
          <w:rFonts w:cs="Times New Roman"/>
        </w:rPr>
      </w:pPr>
      <w:r w:rsidRPr="0037240A">
        <w:rPr>
          <w:rFonts w:cs="Times New Roman"/>
        </w:rPr>
        <w:t xml:space="preserve"> </w:t>
      </w:r>
    </w:p>
    <w:p w14:paraId="44372B35" w14:textId="77777777" w:rsidR="00D05F4F" w:rsidRPr="0037240A" w:rsidRDefault="002175B3" w:rsidP="003B4A0C">
      <w:pPr>
        <w:pStyle w:val="SemEspaamento"/>
        <w:rPr>
          <w:rFonts w:cs="Times New Roman"/>
        </w:rPr>
      </w:pPr>
      <w:r w:rsidRPr="0037240A">
        <w:rPr>
          <w:rFonts w:cs="Times New Roman"/>
        </w:rPr>
        <w:t>IV - propor, apoiar e zelar, em conjunto com o Colegiado de Curso, a implementação da carga horária presencial e/ou à distância, a metodologia e o processo de avaliação nas respectivas disciplinas, indicando adequações, quando for o caso;</w:t>
      </w:r>
    </w:p>
    <w:p w14:paraId="138164B4" w14:textId="77777777" w:rsidR="00D05F4F" w:rsidRPr="0037240A" w:rsidRDefault="002175B3" w:rsidP="003B4A0C">
      <w:pPr>
        <w:pStyle w:val="SemEspaamento"/>
        <w:rPr>
          <w:rFonts w:eastAsia="Cambria" w:cs="Times New Roman"/>
        </w:rPr>
      </w:pPr>
      <w:r w:rsidRPr="0037240A">
        <w:rPr>
          <w:rFonts w:eastAsia="Cambria" w:cs="Times New Roman"/>
        </w:rPr>
        <w:t xml:space="preserve"> </w:t>
      </w:r>
    </w:p>
    <w:p w14:paraId="6601012A" w14:textId="77777777" w:rsidR="00D05F4F" w:rsidRPr="0037240A" w:rsidRDefault="002175B3" w:rsidP="003B4A0C">
      <w:pPr>
        <w:pStyle w:val="SemEspaamento"/>
        <w:rPr>
          <w:rFonts w:eastAsia="Cambria" w:cs="Times New Roman"/>
        </w:rPr>
      </w:pPr>
      <w:r w:rsidRPr="0037240A">
        <w:rPr>
          <w:rFonts w:eastAsia="Cambria" w:cs="Times New Roman"/>
        </w:rPr>
        <w:t>V- atestar a adequação da bibliografia básica e complementar constante nos Planos de Ensino, no formato físico ou virtual, em conformidade com o PPC;</w:t>
      </w:r>
    </w:p>
    <w:p w14:paraId="4F9695CD" w14:textId="77777777" w:rsidR="00D05F4F" w:rsidRPr="0037240A" w:rsidRDefault="002175B3" w:rsidP="003B4A0C">
      <w:pPr>
        <w:pStyle w:val="SemEspaamento"/>
        <w:rPr>
          <w:rFonts w:eastAsia="Cambria" w:cs="Times New Roman"/>
        </w:rPr>
      </w:pPr>
      <w:r w:rsidRPr="0037240A">
        <w:rPr>
          <w:rFonts w:eastAsia="Cambria" w:cs="Times New Roman"/>
        </w:rPr>
        <w:t xml:space="preserve"> </w:t>
      </w:r>
    </w:p>
    <w:p w14:paraId="5EFDC8BD" w14:textId="77777777" w:rsidR="00D05F4F" w:rsidRPr="0037240A" w:rsidRDefault="002175B3" w:rsidP="003B4A0C">
      <w:pPr>
        <w:pStyle w:val="SemEspaamento"/>
        <w:rPr>
          <w:rFonts w:eastAsia="Cambria" w:cs="Times New Roman"/>
        </w:rPr>
      </w:pPr>
      <w:r w:rsidRPr="0037240A">
        <w:rPr>
          <w:rFonts w:eastAsia="Cambria" w:cs="Times New Roman"/>
        </w:rPr>
        <w:t>VI - encaminhar propostas de reestruturação curricular ao Colegiado de Curso, propondo ajustes em decorrência da avaliação externa e autoavaliação;</w:t>
      </w:r>
    </w:p>
    <w:p w14:paraId="490AF0BF" w14:textId="77777777" w:rsidR="00D05F4F" w:rsidRPr="0037240A" w:rsidRDefault="002175B3" w:rsidP="003B4A0C">
      <w:pPr>
        <w:pStyle w:val="SemEspaamento"/>
        <w:rPr>
          <w:rFonts w:eastAsia="Cambria" w:cs="Times New Roman"/>
        </w:rPr>
      </w:pPr>
      <w:r w:rsidRPr="0037240A">
        <w:rPr>
          <w:rFonts w:eastAsia="Cambria" w:cs="Times New Roman"/>
        </w:rPr>
        <w:t xml:space="preserve"> </w:t>
      </w:r>
    </w:p>
    <w:p w14:paraId="43C2B36B" w14:textId="77777777" w:rsidR="00D05F4F" w:rsidRPr="0037240A" w:rsidRDefault="002175B3" w:rsidP="003B4A0C">
      <w:pPr>
        <w:pStyle w:val="SemEspaamento"/>
        <w:rPr>
          <w:rFonts w:eastAsia="Cambria" w:cs="Times New Roman"/>
        </w:rPr>
      </w:pPr>
      <w:r w:rsidRPr="0037240A">
        <w:rPr>
          <w:rFonts w:eastAsia="Cambria" w:cs="Times New Roman"/>
        </w:rPr>
        <w:t xml:space="preserve">VII - indicar formas de incentivo para articular o ensino, à extensão, à pesquisa e à pós-graduação, de acordo com demandas sociais e políticas públicas relativas à formação na área </w:t>
      </w:r>
      <w:r w:rsidRPr="0037240A">
        <w:rPr>
          <w:rFonts w:eastAsia="Cambria" w:cs="Times New Roman"/>
        </w:rPr>
        <w:lastRenderedPageBreak/>
        <w:t>de conhecimento do curso;</w:t>
      </w:r>
    </w:p>
    <w:p w14:paraId="1F69D628" w14:textId="77777777" w:rsidR="00D05F4F" w:rsidRPr="0037240A" w:rsidRDefault="002175B3" w:rsidP="003B4A0C">
      <w:pPr>
        <w:pStyle w:val="SemEspaamento"/>
        <w:rPr>
          <w:rFonts w:eastAsia="Cambria" w:cs="Times New Roman"/>
        </w:rPr>
      </w:pPr>
      <w:r w:rsidRPr="0037240A">
        <w:rPr>
          <w:rFonts w:eastAsia="Cambria" w:cs="Times New Roman"/>
        </w:rPr>
        <w:t xml:space="preserve"> </w:t>
      </w:r>
    </w:p>
    <w:p w14:paraId="3A497E8B" w14:textId="77777777" w:rsidR="00D05F4F" w:rsidRPr="0037240A" w:rsidRDefault="002175B3" w:rsidP="003B4A0C">
      <w:pPr>
        <w:pStyle w:val="SemEspaamento"/>
        <w:rPr>
          <w:rFonts w:eastAsia="Cambria" w:cs="Times New Roman"/>
        </w:rPr>
      </w:pPr>
      <w:r w:rsidRPr="0037240A">
        <w:rPr>
          <w:rFonts w:eastAsia="Cambria" w:cs="Times New Roman"/>
        </w:rPr>
        <w:t>VIII – apresentar anualmente, ao Colegiado do Curso, plano de metas e ações no âmbito gestão do mesmo;</w:t>
      </w:r>
    </w:p>
    <w:p w14:paraId="3088754F" w14:textId="77777777" w:rsidR="00D05F4F" w:rsidRPr="0037240A" w:rsidRDefault="002175B3" w:rsidP="003B4A0C">
      <w:pPr>
        <w:pStyle w:val="SemEspaamento"/>
        <w:rPr>
          <w:rFonts w:eastAsia="Cambria" w:cs="Times New Roman"/>
        </w:rPr>
      </w:pPr>
      <w:r w:rsidRPr="0037240A">
        <w:rPr>
          <w:rFonts w:eastAsia="Cambria" w:cs="Times New Roman"/>
        </w:rPr>
        <w:t xml:space="preserve"> </w:t>
      </w:r>
    </w:p>
    <w:p w14:paraId="7E09373B" w14:textId="77777777" w:rsidR="00D05F4F" w:rsidRPr="0037240A" w:rsidRDefault="002175B3" w:rsidP="003B4A0C">
      <w:pPr>
        <w:pStyle w:val="SemEspaamento"/>
        <w:rPr>
          <w:rFonts w:eastAsia="Cambria" w:cs="Times New Roman"/>
        </w:rPr>
      </w:pPr>
      <w:r w:rsidRPr="0037240A">
        <w:rPr>
          <w:rFonts w:eastAsia="Cambria" w:cs="Times New Roman"/>
        </w:rPr>
        <w:t>IX – apresentar ao Colegiado do Curso o Relatório Anual das ações do NDE.</w:t>
      </w:r>
    </w:p>
    <w:p w14:paraId="4298C2FA"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797CC410"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427A9272"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CAPÍTULO III</w:t>
      </w:r>
    </w:p>
    <w:p w14:paraId="73510A55"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DA CONSTITUIÇÃO</w:t>
      </w:r>
    </w:p>
    <w:p w14:paraId="070666CD" w14:textId="77777777" w:rsidR="00D05F4F" w:rsidRPr="0037240A" w:rsidRDefault="002175B3">
      <w:pPr>
        <w:spacing w:after="0"/>
        <w:jc w:val="both"/>
        <w:rPr>
          <w:rFonts w:ascii="Times New Roman" w:eastAsia="Cambria" w:hAnsi="Times New Roman" w:cs="Times New Roman"/>
          <w:b/>
        </w:rPr>
      </w:pPr>
      <w:r w:rsidRPr="0037240A">
        <w:rPr>
          <w:rFonts w:ascii="Times New Roman" w:eastAsia="Cambria" w:hAnsi="Times New Roman" w:cs="Times New Roman"/>
          <w:b/>
        </w:rPr>
        <w:t xml:space="preserve"> </w:t>
      </w:r>
    </w:p>
    <w:p w14:paraId="1BA28D22" w14:textId="77777777" w:rsidR="00D05F4F" w:rsidRPr="0037240A" w:rsidRDefault="002175B3" w:rsidP="003B4A0C">
      <w:pPr>
        <w:pStyle w:val="SemEspaamento"/>
        <w:rPr>
          <w:rFonts w:cs="Times New Roman"/>
        </w:rPr>
      </w:pPr>
      <w:r w:rsidRPr="0037240A">
        <w:rPr>
          <w:rFonts w:cs="Times New Roman"/>
        </w:rPr>
        <w:t>Art. 3º O NDE será constituído:</w:t>
      </w:r>
    </w:p>
    <w:p w14:paraId="460D0FD7" w14:textId="77777777" w:rsidR="00D05F4F" w:rsidRPr="0037240A" w:rsidRDefault="002175B3" w:rsidP="003B4A0C">
      <w:pPr>
        <w:pStyle w:val="SemEspaamento"/>
        <w:rPr>
          <w:rFonts w:cs="Times New Roman"/>
        </w:rPr>
      </w:pPr>
      <w:r w:rsidRPr="0037240A">
        <w:rPr>
          <w:rFonts w:cs="Times New Roman"/>
        </w:rPr>
        <w:t xml:space="preserve"> </w:t>
      </w:r>
    </w:p>
    <w:p w14:paraId="7E2597AC" w14:textId="77777777" w:rsidR="00D05F4F" w:rsidRPr="0037240A" w:rsidRDefault="002175B3" w:rsidP="003B4A0C">
      <w:pPr>
        <w:pStyle w:val="SemEspaamento"/>
        <w:rPr>
          <w:rFonts w:cs="Times New Roman"/>
        </w:rPr>
      </w:pPr>
      <w:r w:rsidRPr="0037240A">
        <w:rPr>
          <w:rFonts w:cs="Times New Roman"/>
        </w:rPr>
        <w:t>I - pelo Coordenador do Curso;</w:t>
      </w:r>
    </w:p>
    <w:p w14:paraId="0338A942" w14:textId="77777777" w:rsidR="00D05F4F" w:rsidRPr="0037240A" w:rsidRDefault="002175B3" w:rsidP="003B4A0C">
      <w:pPr>
        <w:pStyle w:val="SemEspaamento"/>
        <w:rPr>
          <w:rFonts w:cs="Times New Roman"/>
        </w:rPr>
      </w:pPr>
      <w:r w:rsidRPr="0037240A">
        <w:rPr>
          <w:rFonts w:cs="Times New Roman"/>
        </w:rPr>
        <w:t xml:space="preserve"> </w:t>
      </w:r>
    </w:p>
    <w:p w14:paraId="2FC2018C" w14:textId="77777777" w:rsidR="00D05F4F" w:rsidRPr="0037240A" w:rsidRDefault="002175B3" w:rsidP="003B4A0C">
      <w:pPr>
        <w:pStyle w:val="SemEspaamento"/>
        <w:rPr>
          <w:rFonts w:cs="Times New Roman"/>
        </w:rPr>
      </w:pPr>
      <w:r w:rsidRPr="0037240A">
        <w:rPr>
          <w:rFonts w:cs="Times New Roman"/>
        </w:rPr>
        <w:t>II - por no mínimo 5 (cinco) e no máximo 7 (sete) professores, incluindo o coordenador do Curso, pertencentes ao corpo docente do curso.</w:t>
      </w:r>
    </w:p>
    <w:p w14:paraId="40C23705" w14:textId="77777777" w:rsidR="00D05F4F" w:rsidRPr="0037240A" w:rsidRDefault="002175B3" w:rsidP="003B4A0C">
      <w:pPr>
        <w:pStyle w:val="SemEspaamento"/>
        <w:rPr>
          <w:rFonts w:cs="Times New Roman"/>
        </w:rPr>
      </w:pPr>
      <w:r w:rsidRPr="0037240A">
        <w:rPr>
          <w:rFonts w:cs="Times New Roman"/>
        </w:rPr>
        <w:t>§1º O presidente do NDE será eleito na primeira reunião ordinária, por seus pares, convocada pelo coordenador de curso.</w:t>
      </w:r>
    </w:p>
    <w:p w14:paraId="75C59F84" w14:textId="77777777" w:rsidR="00D05F4F" w:rsidRPr="0037240A" w:rsidRDefault="002175B3" w:rsidP="003B4A0C">
      <w:pPr>
        <w:pStyle w:val="SemEspaamento"/>
        <w:rPr>
          <w:rFonts w:cs="Times New Roman"/>
        </w:rPr>
      </w:pPr>
      <w:r w:rsidRPr="0037240A">
        <w:rPr>
          <w:rFonts w:cs="Times New Roman"/>
        </w:rPr>
        <w:t>§2º Em caso de falta ou impedimento eventual do presidente do NDE a uma reunião, este será substituído pelo Decano entre os integrantes do NDE, o qual responderá ad hoc pela presidência.</w:t>
      </w:r>
    </w:p>
    <w:p w14:paraId="39858FF4" w14:textId="77777777" w:rsidR="00D05F4F" w:rsidRPr="0037240A" w:rsidRDefault="002175B3" w:rsidP="003B4A0C">
      <w:pPr>
        <w:pStyle w:val="SemEspaamento"/>
        <w:rPr>
          <w:rFonts w:cs="Times New Roman"/>
          <w:i/>
        </w:rPr>
      </w:pPr>
      <w:r w:rsidRPr="0037240A">
        <w:rPr>
          <w:rFonts w:cs="Times New Roman"/>
        </w:rPr>
        <w:t>§3º Pelo menos 80% dos membros devem ter titulação acadêmica obtida em programas de pós-graduação stricto sensu.</w:t>
      </w:r>
    </w:p>
    <w:p w14:paraId="53F04700" w14:textId="77777777" w:rsidR="00D05F4F" w:rsidRPr="0037240A" w:rsidRDefault="002175B3" w:rsidP="003B4A0C">
      <w:pPr>
        <w:pStyle w:val="SemEspaamento"/>
        <w:rPr>
          <w:rFonts w:cs="Times New Roman"/>
        </w:rPr>
      </w:pPr>
      <w:r w:rsidRPr="0037240A">
        <w:rPr>
          <w:rFonts w:cs="Times New Roman"/>
        </w:rPr>
        <w:t>§4º O NDE terá 40% de professores em regime TIDE, podendo, os demais membros, estarem em regime de trabalho de tempo integral ou parcial.</w:t>
      </w:r>
    </w:p>
    <w:p w14:paraId="43E0B027" w14:textId="77777777" w:rsidR="00D05F4F" w:rsidRPr="0037240A" w:rsidRDefault="002175B3" w:rsidP="003B4A0C">
      <w:pPr>
        <w:pStyle w:val="SemEspaamento"/>
        <w:rPr>
          <w:rFonts w:cs="Times New Roman"/>
          <w:b/>
        </w:rPr>
      </w:pPr>
      <w:r w:rsidRPr="0037240A">
        <w:rPr>
          <w:rFonts w:cs="Times New Roman"/>
          <w:b/>
        </w:rPr>
        <w:t xml:space="preserve"> </w:t>
      </w:r>
    </w:p>
    <w:p w14:paraId="1DD2AA40" w14:textId="77777777" w:rsidR="00D05F4F" w:rsidRPr="0037240A" w:rsidRDefault="002175B3" w:rsidP="003B4A0C">
      <w:pPr>
        <w:pStyle w:val="SemEspaamento"/>
        <w:rPr>
          <w:rFonts w:cs="Times New Roman"/>
        </w:rPr>
      </w:pPr>
      <w:r w:rsidRPr="0037240A">
        <w:rPr>
          <w:rFonts w:cs="Times New Roman"/>
          <w:b/>
        </w:rPr>
        <w:t xml:space="preserve">Art. 4º </w:t>
      </w:r>
      <w:r w:rsidRPr="0037240A">
        <w:rPr>
          <w:rFonts w:cs="Times New Roman"/>
        </w:rPr>
        <w:t>Os membros do NDE serão indicados pelo Colegiado de Curso e nomeados pela Reitoria para um mandato de 3 (três) anos, com possibilidade de recondução, respeitando os seguintes critérios, na ordem: titulação, regime de trabalho, tempo de efetivo exercício na Instituição.</w:t>
      </w:r>
    </w:p>
    <w:p w14:paraId="35DA2A2C" w14:textId="77777777" w:rsidR="00D05F4F" w:rsidRPr="0037240A" w:rsidRDefault="002175B3" w:rsidP="003B4A0C">
      <w:pPr>
        <w:pStyle w:val="SemEspaamento"/>
        <w:rPr>
          <w:rFonts w:cs="Times New Roman"/>
        </w:rPr>
      </w:pPr>
      <w:r w:rsidRPr="0037240A">
        <w:rPr>
          <w:rFonts w:cs="Times New Roman"/>
          <w:b/>
        </w:rPr>
        <w:t xml:space="preserve">Parágrafo único: </w:t>
      </w:r>
      <w:r w:rsidRPr="0037240A">
        <w:rPr>
          <w:rFonts w:cs="Times New Roman"/>
        </w:rPr>
        <w:t>Devem ter perfil de liderança acadêmica e presença efetiva no desenvolvimento do Curso, percebidas na produção de conhecimento nas principais áreas de formação do curso, desenvolvimento do ensino e ampla experiência profissional, inserção institucional e outras dimensões entendidas como necessárias pela Instituição, para consecução do PPC.</w:t>
      </w:r>
    </w:p>
    <w:p w14:paraId="0D90BA6C" w14:textId="77777777" w:rsidR="00D05F4F" w:rsidRPr="0037240A" w:rsidRDefault="002175B3" w:rsidP="003B4A0C">
      <w:pPr>
        <w:pStyle w:val="SemEspaamento"/>
        <w:rPr>
          <w:rFonts w:cs="Times New Roman"/>
          <w:b/>
        </w:rPr>
      </w:pPr>
      <w:r w:rsidRPr="0037240A">
        <w:rPr>
          <w:rFonts w:cs="Times New Roman"/>
          <w:b/>
        </w:rPr>
        <w:t xml:space="preserve"> </w:t>
      </w:r>
    </w:p>
    <w:p w14:paraId="044C6BF3" w14:textId="77777777" w:rsidR="00D05F4F" w:rsidRPr="0037240A" w:rsidRDefault="002175B3" w:rsidP="003B4A0C">
      <w:pPr>
        <w:pStyle w:val="SemEspaamento"/>
        <w:rPr>
          <w:rFonts w:cs="Times New Roman"/>
        </w:rPr>
      </w:pPr>
      <w:r w:rsidRPr="0037240A">
        <w:rPr>
          <w:rFonts w:cs="Times New Roman"/>
          <w:b/>
        </w:rPr>
        <w:t xml:space="preserve">Art. 5º </w:t>
      </w:r>
      <w:r w:rsidRPr="0037240A">
        <w:rPr>
          <w:rFonts w:cs="Times New Roman"/>
        </w:rPr>
        <w:t>Para garantia da continuidade das ações do NDE deve ser observada a renovação parcial dos membros, até a realização do próximo ato regulatório (ENADE), garantindo que membros novos e antigos atuem simultaneamente no núcleo.</w:t>
      </w:r>
    </w:p>
    <w:p w14:paraId="02D5EAED" w14:textId="77777777" w:rsidR="00D05F4F" w:rsidRPr="0037240A" w:rsidRDefault="002175B3" w:rsidP="003B4A0C">
      <w:pPr>
        <w:pStyle w:val="SemEspaamento"/>
        <w:rPr>
          <w:rFonts w:cs="Times New Roman"/>
        </w:rPr>
      </w:pPr>
      <w:r w:rsidRPr="0037240A">
        <w:rPr>
          <w:rFonts w:cs="Times New Roman"/>
          <w:b/>
        </w:rPr>
        <w:t xml:space="preserve">Parágrafo único: </w:t>
      </w:r>
      <w:r w:rsidRPr="0037240A">
        <w:rPr>
          <w:rFonts w:cs="Times New Roman"/>
        </w:rPr>
        <w:t>A substituição de membros que se ausentam antes do final de seu mandato, será feita por meio de nova decisão colegiada, nos moldes da primeira indicação do membro, para um mandato de 3 (três) anos.</w:t>
      </w:r>
    </w:p>
    <w:p w14:paraId="63A22890" w14:textId="77777777" w:rsidR="00D05F4F" w:rsidRPr="0037240A" w:rsidRDefault="002175B3" w:rsidP="003B4A0C">
      <w:pPr>
        <w:pStyle w:val="SemEspaamento"/>
        <w:rPr>
          <w:rFonts w:cs="Times New Roman"/>
          <w:b/>
        </w:rPr>
      </w:pPr>
      <w:r w:rsidRPr="0037240A">
        <w:rPr>
          <w:rFonts w:cs="Times New Roman"/>
          <w:b/>
        </w:rPr>
        <w:t xml:space="preserve"> </w:t>
      </w:r>
    </w:p>
    <w:p w14:paraId="5EFB0B6F" w14:textId="77777777" w:rsidR="00D05F4F" w:rsidRPr="0037240A" w:rsidRDefault="002175B3" w:rsidP="003B4A0C">
      <w:pPr>
        <w:pStyle w:val="SemEspaamento"/>
        <w:rPr>
          <w:rFonts w:cs="Times New Roman"/>
        </w:rPr>
      </w:pPr>
      <w:r w:rsidRPr="0037240A">
        <w:rPr>
          <w:rFonts w:cs="Times New Roman"/>
          <w:b/>
        </w:rPr>
        <w:t xml:space="preserve">Art. 6º </w:t>
      </w:r>
      <w:r w:rsidRPr="0037240A">
        <w:rPr>
          <w:rFonts w:cs="Times New Roman"/>
        </w:rPr>
        <w:t>No caso de Curso em fase de implantação, o NDE será formado pela Comissão de criação do mesmo.</w:t>
      </w:r>
    </w:p>
    <w:p w14:paraId="5FF27A1D"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74438DBD"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5EA17861"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lastRenderedPageBreak/>
        <w:t>CAPÍTULO IV</w:t>
      </w:r>
    </w:p>
    <w:p w14:paraId="739410A7"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DAS ATRIBUIÇÕES DO PRESIDENTE</w:t>
      </w:r>
    </w:p>
    <w:p w14:paraId="124FDAB2"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 xml:space="preserve"> </w:t>
      </w:r>
    </w:p>
    <w:p w14:paraId="1C85943E" w14:textId="77777777" w:rsidR="00D05F4F" w:rsidRPr="0037240A" w:rsidRDefault="002175B3" w:rsidP="003B4A0C">
      <w:pPr>
        <w:pStyle w:val="SemEspaamento"/>
        <w:rPr>
          <w:rFonts w:cs="Times New Roman"/>
        </w:rPr>
      </w:pPr>
      <w:r w:rsidRPr="0037240A">
        <w:rPr>
          <w:rFonts w:cs="Times New Roman"/>
        </w:rPr>
        <w:t>Art. 7º Compete ao Presidente do NDE:</w:t>
      </w:r>
    </w:p>
    <w:p w14:paraId="4B94BD21" w14:textId="77777777" w:rsidR="00D05F4F" w:rsidRPr="0037240A" w:rsidRDefault="002175B3" w:rsidP="003B4A0C">
      <w:pPr>
        <w:pStyle w:val="SemEspaamento"/>
        <w:rPr>
          <w:rFonts w:cs="Times New Roman"/>
        </w:rPr>
      </w:pPr>
      <w:r w:rsidRPr="0037240A">
        <w:rPr>
          <w:rFonts w:cs="Times New Roman"/>
        </w:rPr>
        <w:t xml:space="preserve"> </w:t>
      </w:r>
    </w:p>
    <w:p w14:paraId="24287414" w14:textId="77777777" w:rsidR="00D05F4F" w:rsidRPr="0037240A" w:rsidRDefault="002175B3" w:rsidP="003B4A0C">
      <w:pPr>
        <w:pStyle w:val="SemEspaamento"/>
        <w:rPr>
          <w:rFonts w:cs="Times New Roman"/>
        </w:rPr>
      </w:pPr>
      <w:r w:rsidRPr="0037240A">
        <w:rPr>
          <w:rFonts w:cs="Times New Roman"/>
        </w:rPr>
        <w:t>I - convocar e presidir as reuniões, com direito a voto, inclusive o de qualidade;</w:t>
      </w:r>
    </w:p>
    <w:p w14:paraId="3EF9FBFB" w14:textId="77777777" w:rsidR="00D05F4F" w:rsidRPr="0037240A" w:rsidRDefault="002175B3" w:rsidP="003B4A0C">
      <w:pPr>
        <w:pStyle w:val="SemEspaamento"/>
        <w:rPr>
          <w:rFonts w:cs="Times New Roman"/>
        </w:rPr>
      </w:pPr>
      <w:r w:rsidRPr="0037240A">
        <w:rPr>
          <w:rFonts w:cs="Times New Roman"/>
        </w:rPr>
        <w:t xml:space="preserve"> </w:t>
      </w:r>
    </w:p>
    <w:p w14:paraId="1744A86C" w14:textId="77777777" w:rsidR="00D05F4F" w:rsidRPr="0037240A" w:rsidRDefault="002175B3" w:rsidP="003B4A0C">
      <w:pPr>
        <w:pStyle w:val="SemEspaamento"/>
        <w:rPr>
          <w:rFonts w:cs="Times New Roman"/>
        </w:rPr>
      </w:pPr>
      <w:r w:rsidRPr="0037240A">
        <w:rPr>
          <w:rFonts w:cs="Times New Roman"/>
        </w:rPr>
        <w:t>II - representar o NDE junto aos órgãos da Instituição;</w:t>
      </w:r>
    </w:p>
    <w:p w14:paraId="3FFE01B7" w14:textId="77777777" w:rsidR="00D05F4F" w:rsidRPr="0037240A" w:rsidRDefault="002175B3" w:rsidP="003B4A0C">
      <w:pPr>
        <w:pStyle w:val="SemEspaamento"/>
        <w:rPr>
          <w:rFonts w:cs="Times New Roman"/>
        </w:rPr>
      </w:pPr>
      <w:r w:rsidRPr="0037240A">
        <w:rPr>
          <w:rFonts w:cs="Times New Roman"/>
        </w:rPr>
        <w:t xml:space="preserve"> </w:t>
      </w:r>
    </w:p>
    <w:p w14:paraId="0E949217" w14:textId="77777777" w:rsidR="00D05F4F" w:rsidRPr="0037240A" w:rsidRDefault="002175B3" w:rsidP="003B4A0C">
      <w:pPr>
        <w:pStyle w:val="SemEspaamento"/>
        <w:rPr>
          <w:rFonts w:cs="Times New Roman"/>
        </w:rPr>
      </w:pPr>
      <w:r w:rsidRPr="0037240A">
        <w:rPr>
          <w:rFonts w:cs="Times New Roman"/>
        </w:rPr>
        <w:t>III - encaminhar proposições do NDE ao Colegiado de Curso para deliberações;</w:t>
      </w:r>
    </w:p>
    <w:p w14:paraId="74B53034" w14:textId="77777777" w:rsidR="00D05F4F" w:rsidRPr="0037240A" w:rsidRDefault="002175B3" w:rsidP="003B4A0C">
      <w:pPr>
        <w:pStyle w:val="SemEspaamento"/>
        <w:rPr>
          <w:rFonts w:cs="Times New Roman"/>
        </w:rPr>
      </w:pPr>
      <w:r w:rsidRPr="0037240A">
        <w:rPr>
          <w:rFonts w:cs="Times New Roman"/>
        </w:rPr>
        <w:t xml:space="preserve"> </w:t>
      </w:r>
    </w:p>
    <w:p w14:paraId="66072F67" w14:textId="77777777" w:rsidR="00D05F4F" w:rsidRPr="0037240A" w:rsidRDefault="002175B3" w:rsidP="003B4A0C">
      <w:pPr>
        <w:pStyle w:val="SemEspaamento"/>
        <w:rPr>
          <w:rFonts w:cs="Times New Roman"/>
        </w:rPr>
      </w:pPr>
      <w:r w:rsidRPr="0037240A">
        <w:rPr>
          <w:rFonts w:cs="Times New Roman"/>
        </w:rPr>
        <w:t>IV - designar um relator ou uma comissão para estudo de matéria a ser analisada pelo NDE e, um membro do NDE para secretariar.</w:t>
      </w:r>
    </w:p>
    <w:p w14:paraId="3CB26DA4"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242503A6"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3B09AD54"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CAPITULO V</w:t>
      </w:r>
    </w:p>
    <w:p w14:paraId="7D4B47ED"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DAS REUNIÕES</w:t>
      </w:r>
    </w:p>
    <w:p w14:paraId="4C135C30" w14:textId="77777777" w:rsidR="00D05F4F" w:rsidRPr="0037240A" w:rsidRDefault="002175B3" w:rsidP="003B4A0C">
      <w:pPr>
        <w:pStyle w:val="SemEspaamento"/>
        <w:rPr>
          <w:rFonts w:cs="Times New Roman"/>
        </w:rPr>
      </w:pPr>
      <w:r w:rsidRPr="0037240A">
        <w:rPr>
          <w:rFonts w:cs="Times New Roman"/>
          <w:b/>
        </w:rPr>
        <w:t xml:space="preserve">Art. 8º </w:t>
      </w:r>
      <w:r w:rsidRPr="0037240A">
        <w:rPr>
          <w:rFonts w:cs="Times New Roman"/>
        </w:rPr>
        <w:t>O NDE reunir-se-á ordinariamente, por convocação de seu Presidente, uma vez por semestre e extraordinariamente, sempre que convocado pelo Presidente ou pela maioria simples de seus membros constituídos.</w:t>
      </w:r>
    </w:p>
    <w:p w14:paraId="1DC4787A" w14:textId="77777777" w:rsidR="00D05F4F" w:rsidRPr="0037240A" w:rsidRDefault="002175B3" w:rsidP="003B4A0C">
      <w:pPr>
        <w:pStyle w:val="SemEspaamento"/>
        <w:rPr>
          <w:rFonts w:cs="Times New Roman"/>
        </w:rPr>
      </w:pPr>
      <w:r w:rsidRPr="0037240A">
        <w:rPr>
          <w:rFonts w:cs="Times New Roman"/>
        </w:rPr>
        <w:t>§1º A convocação de seus membros será feita pelo presidente do NDE, pelo menos 48 (quarenta e oito) horas antes do horário previsto para o início da sessão, acompanhado da pauta da reunião.</w:t>
      </w:r>
    </w:p>
    <w:p w14:paraId="154EAE66" w14:textId="77777777" w:rsidR="00D05F4F" w:rsidRPr="0037240A" w:rsidRDefault="002175B3" w:rsidP="003B4A0C">
      <w:pPr>
        <w:pStyle w:val="SemEspaamento"/>
        <w:rPr>
          <w:rFonts w:cs="Times New Roman"/>
        </w:rPr>
      </w:pPr>
      <w:r w:rsidRPr="0037240A">
        <w:rPr>
          <w:rFonts w:cs="Times New Roman"/>
        </w:rPr>
        <w:t>§2º Em casos de extrema urgência poderá ser reduzido o prazo, desde que todos os membros tenham conhecimento da convocação e ciência das causas da urgência dos assuntos a serem tratados.</w:t>
      </w:r>
    </w:p>
    <w:p w14:paraId="06853CE0" w14:textId="77777777" w:rsidR="00D05F4F" w:rsidRPr="0037240A" w:rsidRDefault="002175B3" w:rsidP="003B4A0C">
      <w:pPr>
        <w:pStyle w:val="SemEspaamento"/>
        <w:rPr>
          <w:rFonts w:cs="Times New Roman"/>
        </w:rPr>
      </w:pPr>
      <w:r w:rsidRPr="0037240A">
        <w:rPr>
          <w:rFonts w:cs="Times New Roman"/>
        </w:rPr>
        <w:t>§3º O membro designado no inciso IV art 8º lavrará a ata circunstanciada que, depois de lida e aprovada será assinada pelos membros presentes na reunião.</w:t>
      </w:r>
    </w:p>
    <w:p w14:paraId="407D0B3B" w14:textId="63F12CAB" w:rsidR="00D05F4F" w:rsidRPr="0037240A" w:rsidRDefault="002175B3" w:rsidP="003B4A0C">
      <w:pPr>
        <w:pStyle w:val="SemEspaamento"/>
        <w:rPr>
          <w:rFonts w:cs="Times New Roman"/>
          <w:b/>
        </w:rPr>
      </w:pPr>
      <w:r w:rsidRPr="0037240A">
        <w:rPr>
          <w:rFonts w:cs="Times New Roman"/>
          <w:b/>
        </w:rPr>
        <w:t xml:space="preserve"> </w:t>
      </w:r>
      <w:r w:rsidR="003B4A0C" w:rsidRPr="0037240A">
        <w:rPr>
          <w:rFonts w:cs="Times New Roman"/>
          <w:b/>
        </w:rPr>
        <w:tab/>
      </w:r>
    </w:p>
    <w:p w14:paraId="1824B692" w14:textId="77777777" w:rsidR="00D05F4F" w:rsidRPr="0037240A" w:rsidRDefault="002175B3" w:rsidP="003B4A0C">
      <w:pPr>
        <w:pStyle w:val="SemEspaamento"/>
        <w:rPr>
          <w:rFonts w:cs="Times New Roman"/>
        </w:rPr>
      </w:pPr>
      <w:r w:rsidRPr="0037240A">
        <w:rPr>
          <w:rFonts w:cs="Times New Roman"/>
          <w:b/>
        </w:rPr>
        <w:t xml:space="preserve">Art. 9. </w:t>
      </w:r>
      <w:r w:rsidRPr="0037240A">
        <w:rPr>
          <w:rFonts w:cs="Times New Roman"/>
        </w:rPr>
        <w:t>As decisões do NDE ocorrerão por maioria simples de votos, com base no número de membros presentes.</w:t>
      </w:r>
    </w:p>
    <w:p w14:paraId="537CB43D" w14:textId="77777777" w:rsidR="00D05F4F" w:rsidRPr="0037240A" w:rsidRDefault="002175B3" w:rsidP="003B4A0C">
      <w:pPr>
        <w:pStyle w:val="SemEspaamento"/>
        <w:rPr>
          <w:rFonts w:cs="Times New Roman"/>
        </w:rPr>
      </w:pPr>
      <w:r w:rsidRPr="0037240A">
        <w:rPr>
          <w:rFonts w:cs="Times New Roman"/>
          <w:b/>
        </w:rPr>
        <w:t>Parágrafo Único</w:t>
      </w:r>
      <w:r w:rsidRPr="0037240A">
        <w:rPr>
          <w:rFonts w:cs="Times New Roman"/>
        </w:rPr>
        <w:t xml:space="preserve">: Observar o </w:t>
      </w:r>
      <w:r w:rsidRPr="0037240A">
        <w:rPr>
          <w:rFonts w:cs="Times New Roman"/>
          <w:i/>
        </w:rPr>
        <w:t xml:space="preserve">quórum </w:t>
      </w:r>
      <w:r w:rsidRPr="0037240A">
        <w:rPr>
          <w:rFonts w:cs="Times New Roman"/>
        </w:rPr>
        <w:t>de 50% + 1 dos membros para a realização das reuniões.</w:t>
      </w:r>
    </w:p>
    <w:p w14:paraId="721B60A6" w14:textId="77777777" w:rsidR="00D05F4F" w:rsidRPr="0037240A" w:rsidRDefault="002175B3" w:rsidP="003B4A0C">
      <w:pPr>
        <w:pStyle w:val="SemEspaamento"/>
        <w:rPr>
          <w:rFonts w:cs="Times New Roman"/>
          <w:b/>
        </w:rPr>
      </w:pPr>
      <w:r w:rsidRPr="0037240A">
        <w:rPr>
          <w:rFonts w:cs="Times New Roman"/>
          <w:b/>
        </w:rPr>
        <w:t xml:space="preserve"> </w:t>
      </w:r>
    </w:p>
    <w:p w14:paraId="1F57AE01" w14:textId="77777777" w:rsidR="00D05F4F" w:rsidRPr="0037240A" w:rsidRDefault="002175B3" w:rsidP="003B4A0C">
      <w:pPr>
        <w:pStyle w:val="SemEspaamento"/>
        <w:rPr>
          <w:rFonts w:cs="Times New Roman"/>
        </w:rPr>
      </w:pPr>
      <w:r w:rsidRPr="0037240A">
        <w:rPr>
          <w:rFonts w:cs="Times New Roman"/>
          <w:b/>
        </w:rPr>
        <w:t xml:space="preserve">Art. 10 </w:t>
      </w:r>
      <w:r w:rsidRPr="0037240A">
        <w:rPr>
          <w:rFonts w:cs="Times New Roman"/>
        </w:rPr>
        <w:t>Observar-se-á nas votações os seguintes procedimentos:</w:t>
      </w:r>
    </w:p>
    <w:p w14:paraId="01BB0CD9" w14:textId="77777777" w:rsidR="00D05F4F" w:rsidRPr="0037240A" w:rsidRDefault="002175B3" w:rsidP="003B4A0C">
      <w:pPr>
        <w:pStyle w:val="SemEspaamento"/>
        <w:rPr>
          <w:rFonts w:cs="Times New Roman"/>
        </w:rPr>
      </w:pPr>
      <w:r w:rsidRPr="0037240A">
        <w:rPr>
          <w:rFonts w:cs="Times New Roman"/>
        </w:rPr>
        <w:t xml:space="preserve"> </w:t>
      </w:r>
    </w:p>
    <w:p w14:paraId="7FE881F2" w14:textId="77777777" w:rsidR="00D05F4F" w:rsidRPr="0037240A" w:rsidRDefault="002175B3" w:rsidP="003B4A0C">
      <w:pPr>
        <w:pStyle w:val="SemEspaamento"/>
        <w:rPr>
          <w:rFonts w:cs="Times New Roman"/>
        </w:rPr>
      </w:pPr>
      <w:r w:rsidRPr="0037240A">
        <w:rPr>
          <w:rFonts w:cs="Times New Roman"/>
        </w:rPr>
        <w:t>I - em todos os casos as votações serão em aberto e somente os membros presentes terão direito a voto;</w:t>
      </w:r>
    </w:p>
    <w:p w14:paraId="15CE2C10" w14:textId="77777777" w:rsidR="00D05F4F" w:rsidRPr="0037240A" w:rsidRDefault="002175B3" w:rsidP="003B4A0C">
      <w:pPr>
        <w:pStyle w:val="SemEspaamento"/>
        <w:rPr>
          <w:rFonts w:cs="Times New Roman"/>
        </w:rPr>
      </w:pPr>
      <w:r w:rsidRPr="0037240A">
        <w:rPr>
          <w:rFonts w:cs="Times New Roman"/>
        </w:rPr>
        <w:t xml:space="preserve"> </w:t>
      </w:r>
    </w:p>
    <w:p w14:paraId="217D11B2" w14:textId="77777777" w:rsidR="00D05F4F" w:rsidRPr="0037240A" w:rsidRDefault="002175B3" w:rsidP="003B4A0C">
      <w:pPr>
        <w:pStyle w:val="SemEspaamento"/>
        <w:rPr>
          <w:rFonts w:cs="Times New Roman"/>
        </w:rPr>
      </w:pPr>
      <w:r w:rsidRPr="0037240A">
        <w:rPr>
          <w:rFonts w:cs="Times New Roman"/>
        </w:rPr>
        <w:t>II - qualquer membro do NDE pode, expressamente, fazer consignar em ata o seu voto;</w:t>
      </w:r>
    </w:p>
    <w:p w14:paraId="561C8FC3" w14:textId="77777777" w:rsidR="00D05F4F" w:rsidRPr="0037240A" w:rsidRDefault="002175B3" w:rsidP="003B4A0C">
      <w:pPr>
        <w:pStyle w:val="SemEspaamento"/>
        <w:rPr>
          <w:rFonts w:cs="Times New Roman"/>
        </w:rPr>
      </w:pPr>
      <w:r w:rsidRPr="0037240A">
        <w:rPr>
          <w:rFonts w:cs="Times New Roman"/>
        </w:rPr>
        <w:t xml:space="preserve"> </w:t>
      </w:r>
    </w:p>
    <w:p w14:paraId="20C40B3A" w14:textId="77777777" w:rsidR="00D05F4F" w:rsidRPr="0037240A" w:rsidRDefault="002175B3" w:rsidP="003B4A0C">
      <w:pPr>
        <w:pStyle w:val="SemEspaamento"/>
        <w:rPr>
          <w:rFonts w:cs="Times New Roman"/>
        </w:rPr>
      </w:pPr>
      <w:r w:rsidRPr="0037240A">
        <w:rPr>
          <w:rFonts w:cs="Times New Roman"/>
        </w:rPr>
        <w:t>III - nenhum membro do NDE deve votar ou deliberar sobre assuntos que lhe interessem pessoalmente;</w:t>
      </w:r>
    </w:p>
    <w:p w14:paraId="1BEF6C51" w14:textId="77777777" w:rsidR="00D05F4F" w:rsidRPr="0037240A" w:rsidRDefault="002175B3" w:rsidP="003B4A0C">
      <w:pPr>
        <w:pStyle w:val="SemEspaamento"/>
        <w:rPr>
          <w:rFonts w:cs="Times New Roman"/>
        </w:rPr>
      </w:pPr>
      <w:r w:rsidRPr="0037240A">
        <w:rPr>
          <w:rFonts w:cs="Times New Roman"/>
        </w:rPr>
        <w:t xml:space="preserve"> </w:t>
      </w:r>
    </w:p>
    <w:p w14:paraId="4B1B1466" w14:textId="77777777" w:rsidR="00D05F4F" w:rsidRPr="0037240A" w:rsidRDefault="002175B3" w:rsidP="003B4A0C">
      <w:pPr>
        <w:pStyle w:val="SemEspaamento"/>
        <w:rPr>
          <w:rFonts w:cs="Times New Roman"/>
        </w:rPr>
      </w:pPr>
      <w:r w:rsidRPr="0037240A">
        <w:rPr>
          <w:rFonts w:cs="Times New Roman"/>
          <w:b/>
        </w:rPr>
        <w:t xml:space="preserve">Art. 11. </w:t>
      </w:r>
      <w:r w:rsidRPr="0037240A">
        <w:rPr>
          <w:rFonts w:cs="Times New Roman"/>
        </w:rPr>
        <w:t>A ausência em duas reuniões consecutivas, sem justificativa, implicará em sua substituição automática como membro do NDE.</w:t>
      </w:r>
    </w:p>
    <w:p w14:paraId="68EA7700" w14:textId="77777777" w:rsidR="00D05F4F" w:rsidRPr="0037240A" w:rsidRDefault="002175B3" w:rsidP="003B4A0C">
      <w:pPr>
        <w:pStyle w:val="SemEspaamento"/>
        <w:rPr>
          <w:rFonts w:cs="Times New Roman"/>
        </w:rPr>
      </w:pPr>
      <w:r w:rsidRPr="0037240A">
        <w:rPr>
          <w:rFonts w:cs="Times New Roman"/>
          <w:b/>
        </w:rPr>
        <w:t>Parágrafo Único</w:t>
      </w:r>
      <w:r w:rsidRPr="0037240A">
        <w:rPr>
          <w:rFonts w:cs="Times New Roman"/>
        </w:rPr>
        <w:t>: Justificativas serão analisadas pelo NDE e constarão em Ata.</w:t>
      </w:r>
    </w:p>
    <w:p w14:paraId="05E43510"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1ED4562B"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52FA81AB"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lastRenderedPageBreak/>
        <w:t>CAPÍTULO VI</w:t>
      </w:r>
    </w:p>
    <w:p w14:paraId="6F4D52FD" w14:textId="77777777" w:rsidR="00D05F4F" w:rsidRPr="0037240A" w:rsidRDefault="002175B3">
      <w:pPr>
        <w:spacing w:after="0"/>
        <w:jc w:val="center"/>
        <w:rPr>
          <w:rFonts w:ascii="Times New Roman" w:eastAsia="Cambria" w:hAnsi="Times New Roman" w:cs="Times New Roman"/>
          <w:b/>
        </w:rPr>
      </w:pPr>
      <w:r w:rsidRPr="0037240A">
        <w:rPr>
          <w:rFonts w:ascii="Times New Roman" w:eastAsia="Cambria" w:hAnsi="Times New Roman" w:cs="Times New Roman"/>
          <w:b/>
        </w:rPr>
        <w:t>DAS DISPOSIÇÕES FINAIS</w:t>
      </w:r>
    </w:p>
    <w:p w14:paraId="047593E6"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2DB785E5" w14:textId="77777777" w:rsidR="00D05F4F" w:rsidRPr="0037240A" w:rsidRDefault="002175B3">
      <w:pPr>
        <w:spacing w:after="0"/>
        <w:jc w:val="both"/>
        <w:rPr>
          <w:rFonts w:ascii="Times New Roman" w:eastAsia="Cambria" w:hAnsi="Times New Roman" w:cs="Times New Roman"/>
        </w:rPr>
      </w:pPr>
      <w:r w:rsidRPr="0037240A">
        <w:rPr>
          <w:rFonts w:ascii="Times New Roman" w:eastAsia="Cambria" w:hAnsi="Times New Roman" w:cs="Times New Roman"/>
        </w:rPr>
        <w:t xml:space="preserve"> </w:t>
      </w:r>
    </w:p>
    <w:p w14:paraId="74986387" w14:textId="43307773" w:rsidR="00D05F4F" w:rsidRPr="0037240A" w:rsidRDefault="002175B3" w:rsidP="003B4A0C">
      <w:pPr>
        <w:pStyle w:val="SemEspaamento"/>
        <w:rPr>
          <w:rFonts w:cs="Times New Roman"/>
        </w:rPr>
      </w:pPr>
      <w:r w:rsidRPr="0037240A">
        <w:rPr>
          <w:rFonts w:cs="Times New Roman"/>
          <w:b/>
        </w:rPr>
        <w:t xml:space="preserve">Art. 12 </w:t>
      </w:r>
      <w:r w:rsidRPr="0037240A">
        <w:rPr>
          <w:rFonts w:cs="Times New Roman"/>
        </w:rPr>
        <w:t xml:space="preserve">No prazo de 90 (noventa) dias, contados após a aprovação desta Resolução, os Núcleos Docentes Estruturantes (NDE) de todos os cursos de Graduação da </w:t>
      </w:r>
      <w:r w:rsidR="00B201F0" w:rsidRPr="0037240A">
        <w:rPr>
          <w:rFonts w:cs="Times New Roman"/>
        </w:rPr>
        <w:t>UNESPAR</w:t>
      </w:r>
      <w:r w:rsidRPr="0037240A">
        <w:rPr>
          <w:rFonts w:cs="Times New Roman"/>
        </w:rPr>
        <w:t xml:space="preserve"> deverão estar em funcionamento.</w:t>
      </w:r>
    </w:p>
    <w:p w14:paraId="152F1ADF" w14:textId="77777777" w:rsidR="00D05F4F" w:rsidRPr="0037240A" w:rsidRDefault="002175B3" w:rsidP="003B4A0C">
      <w:pPr>
        <w:pStyle w:val="SemEspaamento"/>
        <w:rPr>
          <w:rFonts w:cs="Times New Roman"/>
        </w:rPr>
      </w:pPr>
      <w:r w:rsidRPr="0037240A">
        <w:rPr>
          <w:rFonts w:cs="Times New Roman"/>
        </w:rPr>
        <w:t xml:space="preserve"> </w:t>
      </w:r>
    </w:p>
    <w:p w14:paraId="4B2694FC" w14:textId="77777777" w:rsidR="00D05F4F" w:rsidRPr="0037240A" w:rsidRDefault="002175B3" w:rsidP="003B4A0C">
      <w:pPr>
        <w:pStyle w:val="SemEspaamento"/>
        <w:rPr>
          <w:rFonts w:cs="Times New Roman"/>
        </w:rPr>
      </w:pPr>
      <w:r w:rsidRPr="0037240A">
        <w:rPr>
          <w:rFonts w:cs="Times New Roman"/>
          <w:b/>
        </w:rPr>
        <w:t xml:space="preserve">Art. 13 </w:t>
      </w:r>
      <w:r w:rsidRPr="0037240A">
        <w:rPr>
          <w:rFonts w:cs="Times New Roman"/>
        </w:rPr>
        <w:t>Casos omissos serão analisados pela Câmara de Graduação e em última instância deliberados pelo CEPE.</w:t>
      </w:r>
    </w:p>
    <w:p w14:paraId="25DEE242" w14:textId="2200608F" w:rsidR="003B4A0C" w:rsidRPr="0037240A" w:rsidRDefault="002175B3" w:rsidP="003B4A0C">
      <w:pPr>
        <w:spacing w:after="0"/>
        <w:jc w:val="both"/>
        <w:rPr>
          <w:rFonts w:ascii="Times New Roman" w:eastAsia="Cambria" w:hAnsi="Times New Roman" w:cs="Times New Roman"/>
          <w:b/>
        </w:rPr>
      </w:pPr>
      <w:r w:rsidRPr="0037240A">
        <w:rPr>
          <w:rFonts w:ascii="Times New Roman" w:eastAsia="Cambria" w:hAnsi="Times New Roman" w:cs="Times New Roman"/>
          <w:b/>
        </w:rPr>
        <w:t xml:space="preserve"> </w:t>
      </w:r>
    </w:p>
    <w:p w14:paraId="03850361" w14:textId="77777777" w:rsidR="003B4A0C" w:rsidRPr="0037240A" w:rsidRDefault="003B4A0C">
      <w:pPr>
        <w:rPr>
          <w:rFonts w:ascii="Times New Roman" w:eastAsia="Cambria" w:hAnsi="Times New Roman" w:cs="Times New Roman"/>
          <w:b/>
        </w:rPr>
      </w:pPr>
      <w:r w:rsidRPr="0037240A">
        <w:rPr>
          <w:rFonts w:ascii="Times New Roman" w:eastAsia="Cambria" w:hAnsi="Times New Roman" w:cs="Times New Roman"/>
          <w:b/>
        </w:rPr>
        <w:br w:type="page"/>
      </w:r>
    </w:p>
    <w:p w14:paraId="729AD14B" w14:textId="77777777" w:rsidR="00D05F4F" w:rsidRPr="00E1556D" w:rsidRDefault="002175B3">
      <w:pPr>
        <w:spacing w:after="0"/>
        <w:jc w:val="center"/>
        <w:rPr>
          <w:rStyle w:val="TtulodoLivro"/>
          <w:rFonts w:ascii="Times New Roman" w:hAnsi="Times New Roman" w:cs="Times New Roman"/>
        </w:rPr>
      </w:pPr>
      <w:r w:rsidRPr="00E1556D">
        <w:rPr>
          <w:rStyle w:val="TtulodoLivro"/>
          <w:rFonts w:ascii="Times New Roman" w:hAnsi="Times New Roman" w:cs="Times New Roman"/>
        </w:rPr>
        <w:lastRenderedPageBreak/>
        <w:t xml:space="preserve">ANEXO 2 </w:t>
      </w:r>
    </w:p>
    <w:p w14:paraId="385C29DA" w14:textId="77777777" w:rsidR="00D05F4F" w:rsidRPr="00E1556D" w:rsidRDefault="00D05F4F">
      <w:pPr>
        <w:spacing w:after="0"/>
        <w:ind w:left="714"/>
        <w:jc w:val="center"/>
        <w:rPr>
          <w:rFonts w:ascii="Times New Roman" w:eastAsia="Cambria" w:hAnsi="Times New Roman" w:cs="Times New Roman"/>
          <w:u w:val="single"/>
        </w:rPr>
      </w:pPr>
    </w:p>
    <w:p w14:paraId="42BE508F" w14:textId="77777777" w:rsidR="00D05F4F" w:rsidRPr="00E1556D" w:rsidRDefault="002175B3">
      <w:pPr>
        <w:spacing w:after="0"/>
        <w:ind w:left="714"/>
        <w:jc w:val="center"/>
        <w:rPr>
          <w:rStyle w:val="TtulodoLivro"/>
          <w:rFonts w:ascii="Times New Roman" w:hAnsi="Times New Roman" w:cs="Times New Roman"/>
        </w:rPr>
      </w:pPr>
      <w:r w:rsidRPr="00E1556D">
        <w:rPr>
          <w:rStyle w:val="TtulodoLivro"/>
          <w:rFonts w:ascii="Times New Roman" w:hAnsi="Times New Roman" w:cs="Times New Roman"/>
        </w:rPr>
        <w:t>REGULAMENTO DO ESTÁGIO SUPERVISIONADO DE MATEMÁTICA I E II</w:t>
      </w:r>
    </w:p>
    <w:p w14:paraId="1A2558EA" w14:textId="77777777" w:rsidR="00D05F4F" w:rsidRPr="00E1556D" w:rsidRDefault="00D05F4F">
      <w:pPr>
        <w:spacing w:after="0"/>
        <w:ind w:left="714"/>
        <w:jc w:val="center"/>
        <w:rPr>
          <w:rFonts w:ascii="Times New Roman" w:eastAsia="Cambria" w:hAnsi="Times New Roman" w:cs="Times New Roman"/>
        </w:rPr>
      </w:pPr>
    </w:p>
    <w:p w14:paraId="25D0D01E" w14:textId="77777777" w:rsidR="00D05F4F" w:rsidRPr="00E1556D" w:rsidRDefault="002175B3" w:rsidP="00DE2FC9">
      <w:pPr>
        <w:pStyle w:val="SemEspaamento"/>
        <w:rPr>
          <w:rFonts w:cs="Times New Roman"/>
          <w:b/>
          <w:u w:val="single"/>
        </w:rPr>
      </w:pPr>
      <w:r w:rsidRPr="00E1556D">
        <w:rPr>
          <w:rFonts w:cs="Times New Roman"/>
          <w:b/>
        </w:rPr>
        <w:t>Considerando:</w:t>
      </w:r>
    </w:p>
    <w:p w14:paraId="56CCD0D6" w14:textId="77777777" w:rsidR="00D05F4F" w:rsidRPr="00E1556D" w:rsidRDefault="00D05F4F">
      <w:pPr>
        <w:spacing w:after="0"/>
        <w:ind w:left="714"/>
        <w:jc w:val="center"/>
        <w:rPr>
          <w:rFonts w:ascii="Times New Roman" w:eastAsia="Cambria" w:hAnsi="Times New Roman" w:cs="Times New Roman"/>
          <w:u w:val="single"/>
        </w:rPr>
      </w:pPr>
    </w:p>
    <w:p w14:paraId="0A747597" w14:textId="77777777" w:rsidR="00D05F4F" w:rsidRPr="00E1556D" w:rsidRDefault="002175B3" w:rsidP="001D1102">
      <w:pPr>
        <w:pStyle w:val="SemEspaamento"/>
        <w:numPr>
          <w:ilvl w:val="0"/>
          <w:numId w:val="26"/>
        </w:numPr>
        <w:rPr>
          <w:rFonts w:cs="Times New Roman"/>
        </w:rPr>
      </w:pPr>
      <w:r w:rsidRPr="00E1556D">
        <w:rPr>
          <w:rFonts w:cs="Times New Roman"/>
        </w:rPr>
        <w:t>Os termos da LDB 9394, de 20 de dezembro de 1996, que determina, em seu artigo 82, que os sistemas de ensino estabelecerão as normas para realização dos estágios dos alunos regularmente matriculados no ensino médio e superior em sua jurisdição;</w:t>
      </w:r>
    </w:p>
    <w:p w14:paraId="30CFDF26" w14:textId="704B5AA0" w:rsidR="00D05F4F" w:rsidRPr="00E1556D" w:rsidRDefault="002175B3" w:rsidP="001D1102">
      <w:pPr>
        <w:pStyle w:val="SemEspaamento"/>
        <w:numPr>
          <w:ilvl w:val="0"/>
          <w:numId w:val="26"/>
        </w:numPr>
        <w:rPr>
          <w:rFonts w:cs="Times New Roman"/>
        </w:rPr>
      </w:pPr>
      <w:r w:rsidRPr="00E1556D">
        <w:rPr>
          <w:rFonts w:cs="Times New Roman"/>
        </w:rPr>
        <w:t>O parecer RESOLUÇÃO Nº 2, DE 1º DE JULHO DE 2015 que define as Diretrizes Curriculares Nacionais para a formação inicial em nível superior (cursos de licenciatura, cursos de formação pedagógica para graduados e cursos de segunda licenciatura) e para a formação continuada, 400 (quatrocentas) horas dedicadas ao estágio supervisionado, na área de formação e atuação na educação básica, contemplando também outras áreas específicas, se for o caso, conforme o projeto de curso da instituição;</w:t>
      </w:r>
    </w:p>
    <w:p w14:paraId="31B07E9C" w14:textId="77777777" w:rsidR="00D05F4F" w:rsidRPr="00E1556D" w:rsidRDefault="002175B3" w:rsidP="001D1102">
      <w:pPr>
        <w:pStyle w:val="SemEspaamento"/>
        <w:numPr>
          <w:ilvl w:val="0"/>
          <w:numId w:val="26"/>
        </w:numPr>
        <w:rPr>
          <w:rFonts w:cs="Times New Roman"/>
        </w:rPr>
      </w:pPr>
      <w:r w:rsidRPr="00E1556D">
        <w:rPr>
          <w:rFonts w:cs="Times New Roman"/>
        </w:rPr>
        <w:t>O Projeto Político-Pedagógico do Curso de Matemática, o Estágio Supervisionado, a ser realizado a partir da segunda metade do curso, que representa quatrocentas horas da Matriz Curricular e compõe o Núcleo Específico do curso, sendo vivência teórico-prática obrigatória para a formação acadêmica do futuro professor, não havendo, sob nenhum aspecto, nenhuma dispensa da mesma, bem como igualmente obrigatória é a comprovação de sua realização, mediante apresentação dos materiais e documentação própria,</w:t>
      </w:r>
    </w:p>
    <w:p w14:paraId="5AF5FD4A" w14:textId="409F51F9" w:rsidR="00D05F4F" w:rsidRPr="00E1556D" w:rsidRDefault="002175B3" w:rsidP="001D1102">
      <w:pPr>
        <w:pStyle w:val="SemEspaamento"/>
        <w:numPr>
          <w:ilvl w:val="0"/>
          <w:numId w:val="26"/>
        </w:numPr>
        <w:rPr>
          <w:rFonts w:cs="Times New Roman"/>
        </w:rPr>
      </w:pPr>
      <w:r w:rsidRPr="00E1556D">
        <w:rPr>
          <w:rFonts w:cs="Times New Roman"/>
        </w:rPr>
        <w:t xml:space="preserve">o Colegiado de Matemática através de seu Departamento de Ciências Exatas e Tecnológicas da </w:t>
      </w:r>
      <w:r w:rsidR="00B201F0">
        <w:rPr>
          <w:rFonts w:cs="Times New Roman"/>
        </w:rPr>
        <w:t>UNESPAR</w:t>
      </w:r>
      <w:r w:rsidRPr="00E1556D">
        <w:rPr>
          <w:rFonts w:cs="Times New Roman"/>
        </w:rPr>
        <w:t xml:space="preserve"> – Campus Paranaguá, RESOLVE:</w:t>
      </w:r>
    </w:p>
    <w:p w14:paraId="2A02D8D3" w14:textId="77777777" w:rsidR="00D05F4F" w:rsidRPr="00E1556D" w:rsidRDefault="00D05F4F">
      <w:pPr>
        <w:spacing w:after="0"/>
        <w:ind w:firstLine="708"/>
        <w:rPr>
          <w:rFonts w:ascii="Times New Roman" w:eastAsia="Cambria" w:hAnsi="Times New Roman" w:cs="Times New Roman"/>
          <w:color w:val="000000"/>
        </w:rPr>
      </w:pPr>
    </w:p>
    <w:p w14:paraId="4A44E16E" w14:textId="3865BC4F" w:rsidR="00D05F4F" w:rsidRPr="00E1556D" w:rsidRDefault="002175B3" w:rsidP="00DE2FC9">
      <w:pPr>
        <w:pStyle w:val="SemEspaamento"/>
        <w:rPr>
          <w:rFonts w:cs="Times New Roman"/>
        </w:rPr>
      </w:pPr>
      <w:r w:rsidRPr="00E1556D">
        <w:rPr>
          <w:rFonts w:cs="Times New Roman"/>
          <w:b/>
        </w:rPr>
        <w:t xml:space="preserve">Art. 1º - </w:t>
      </w:r>
      <w:r w:rsidRPr="00E1556D">
        <w:rPr>
          <w:rFonts w:cs="Times New Roman"/>
        </w:rPr>
        <w:t xml:space="preserve">Aprovar o Regulamento de Estágio Curricular Supervisionado do Curso de Matemática da </w:t>
      </w:r>
      <w:r w:rsidR="00B201F0">
        <w:rPr>
          <w:rFonts w:cs="Times New Roman"/>
        </w:rPr>
        <w:t>UNESPAR</w:t>
      </w:r>
      <w:r w:rsidRPr="00E1556D">
        <w:rPr>
          <w:rFonts w:cs="Times New Roman"/>
        </w:rPr>
        <w:t xml:space="preserve"> – Campus Paranaguá, nos</w:t>
      </w:r>
      <w:r w:rsidRPr="00E1556D">
        <w:rPr>
          <w:rFonts w:cs="Times New Roman"/>
          <w:b/>
          <w:i/>
        </w:rPr>
        <w:t xml:space="preserve"> </w:t>
      </w:r>
      <w:r w:rsidRPr="00E1556D">
        <w:rPr>
          <w:rFonts w:cs="Times New Roman"/>
        </w:rPr>
        <w:t>termos abaixo.</w:t>
      </w:r>
    </w:p>
    <w:p w14:paraId="4F891D70" w14:textId="77777777" w:rsidR="00D05F4F" w:rsidRPr="00E1556D" w:rsidRDefault="00D05F4F" w:rsidP="00DE2FC9">
      <w:pPr>
        <w:pStyle w:val="SemEspaamento"/>
        <w:rPr>
          <w:rFonts w:cs="Times New Roman"/>
        </w:rPr>
      </w:pPr>
    </w:p>
    <w:p w14:paraId="5A3B41C7" w14:textId="44C66D3A" w:rsidR="00D05F4F" w:rsidRPr="00E1556D" w:rsidRDefault="002175B3" w:rsidP="00DE2FC9">
      <w:pPr>
        <w:pStyle w:val="SemEspaamento"/>
        <w:rPr>
          <w:rFonts w:cs="Times New Roman"/>
        </w:rPr>
      </w:pPr>
      <w:r w:rsidRPr="00E1556D">
        <w:rPr>
          <w:rFonts w:cs="Times New Roman"/>
          <w:b/>
        </w:rPr>
        <w:t>Art. 2º -</w:t>
      </w:r>
      <w:r w:rsidRPr="00E1556D">
        <w:rPr>
          <w:rFonts w:cs="Times New Roman"/>
        </w:rPr>
        <w:t xml:space="preserve"> O presente regulamento constitui parte integrante do currículo pleno do Curso de Matemática da </w:t>
      </w:r>
      <w:r w:rsidR="00B201F0">
        <w:rPr>
          <w:rFonts w:cs="Times New Roman"/>
        </w:rPr>
        <w:t>UNESPAR</w:t>
      </w:r>
      <w:r w:rsidRPr="00E1556D">
        <w:rPr>
          <w:rFonts w:cs="Times New Roman"/>
        </w:rPr>
        <w:t xml:space="preserve"> – Campus Paranaguá, visando a normatizar o Estágio Curricular Supervisionado, sendo o seu cumprimento integral indispensável para a colação de grau dos graduandos.</w:t>
      </w:r>
    </w:p>
    <w:p w14:paraId="2E57654E" w14:textId="77777777" w:rsidR="00D05F4F" w:rsidRPr="00E1556D" w:rsidRDefault="00D05F4F">
      <w:pPr>
        <w:spacing w:after="0"/>
        <w:jc w:val="center"/>
        <w:rPr>
          <w:rFonts w:ascii="Times New Roman" w:eastAsia="Cambria" w:hAnsi="Times New Roman" w:cs="Times New Roman"/>
        </w:rPr>
      </w:pPr>
    </w:p>
    <w:p w14:paraId="69D63E65"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I</w:t>
      </w:r>
    </w:p>
    <w:p w14:paraId="5B249975"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DA CONCEPÇÃO</w:t>
      </w:r>
    </w:p>
    <w:p w14:paraId="26200582" w14:textId="77777777" w:rsidR="00D05F4F" w:rsidRPr="00E1556D" w:rsidRDefault="00D05F4F">
      <w:pPr>
        <w:spacing w:after="0"/>
        <w:jc w:val="both"/>
        <w:rPr>
          <w:rFonts w:ascii="Times New Roman" w:eastAsia="Cambria" w:hAnsi="Times New Roman" w:cs="Times New Roman"/>
        </w:rPr>
      </w:pPr>
    </w:p>
    <w:p w14:paraId="35800433" w14:textId="77777777" w:rsidR="00D05F4F" w:rsidRPr="00E1556D" w:rsidRDefault="002175B3" w:rsidP="00DE2FC9">
      <w:pPr>
        <w:pStyle w:val="SemEspaamento"/>
        <w:rPr>
          <w:rFonts w:cs="Times New Roman"/>
        </w:rPr>
      </w:pPr>
      <w:r w:rsidRPr="00E1556D">
        <w:rPr>
          <w:rFonts w:cs="Times New Roman"/>
          <w:b/>
        </w:rPr>
        <w:t>Art. 3º</w:t>
      </w:r>
      <w:r w:rsidRPr="00E1556D">
        <w:rPr>
          <w:rFonts w:cs="Times New Roman"/>
        </w:rPr>
        <w:t xml:space="preserve"> - O </w:t>
      </w:r>
      <w:r w:rsidRPr="00E1556D">
        <w:rPr>
          <w:rFonts w:cs="Times New Roman"/>
          <w:b/>
        </w:rPr>
        <w:t xml:space="preserve">Estágio Supervisionado </w:t>
      </w:r>
      <w:r w:rsidRPr="00E1556D">
        <w:rPr>
          <w:rFonts w:cs="Times New Roman"/>
        </w:rPr>
        <w:t xml:space="preserve">constitui-se um componente curricular, vivenciado ao longo do curso, permeando toda a formação do futuro professor de Matemática, desenvolvido em tempo e espaço específico e contando com uma coordenação de dimensão prática. Conforme definido na legislação que institui as Diretrizes Curriculares Nacionais para a Formação de Professores da Educação Básica é componente curricular obrigatório a todos os cursos de licenciatura. O </w:t>
      </w:r>
      <w:r w:rsidRPr="00E1556D">
        <w:rPr>
          <w:rFonts w:cs="Times New Roman"/>
          <w:b/>
        </w:rPr>
        <w:t xml:space="preserve">Estágio Supervisionado </w:t>
      </w:r>
      <w:r w:rsidRPr="00E1556D">
        <w:rPr>
          <w:rFonts w:cs="Times New Roman"/>
        </w:rPr>
        <w:t xml:space="preserve">é o conjunto de atividades curriculares de aprendizagem profissional, integrante do projeto pedagógico do Curso de Matemática, propiciando ao aluno a participação em situações práticas de vida e de trabalho profissional, realizado em Escolas de Educação Básica e de Ensino Médio, sob a responsabilidade do Professor de Estágio Supervisionado e realizado nos termos do regulamento específico. O Estágio Supervisionado de </w:t>
      </w:r>
      <w:r w:rsidRPr="00E1556D">
        <w:rPr>
          <w:rFonts w:cs="Times New Roman"/>
          <w:b/>
        </w:rPr>
        <w:t>Licenciatura em Matemática</w:t>
      </w:r>
      <w:r w:rsidRPr="00E1556D">
        <w:rPr>
          <w:rFonts w:cs="Times New Roman"/>
        </w:rPr>
        <w:t xml:space="preserve"> visa que o aluno em contato com o seu futuro ambiente de trabalho acelere, complemente e consolide sua formação profissional, </w:t>
      </w:r>
      <w:r w:rsidRPr="00E1556D">
        <w:rPr>
          <w:rFonts w:cs="Times New Roman"/>
        </w:rPr>
        <w:lastRenderedPageBreak/>
        <w:t>que aclare sua posição de agente da Educação, de maneira lógica e seqüenciada, firmando os contornos do profissional consciente da responsabilidade do seu trabalho.</w:t>
      </w:r>
    </w:p>
    <w:p w14:paraId="0B2DE64E" w14:textId="77777777" w:rsidR="00D05F4F" w:rsidRPr="00E1556D" w:rsidRDefault="00D05F4F" w:rsidP="00DE2FC9">
      <w:pPr>
        <w:pStyle w:val="SemEspaamento"/>
        <w:rPr>
          <w:rFonts w:cs="Times New Roman"/>
        </w:rPr>
      </w:pPr>
    </w:p>
    <w:p w14:paraId="7AE906A3" w14:textId="76BD8810" w:rsidR="00D05F4F" w:rsidRPr="00E1556D" w:rsidRDefault="002175B3" w:rsidP="00DE2FC9">
      <w:pPr>
        <w:pStyle w:val="SemEspaamento"/>
        <w:rPr>
          <w:rFonts w:cs="Times New Roman"/>
        </w:rPr>
      </w:pPr>
      <w:r w:rsidRPr="00E1556D">
        <w:rPr>
          <w:rFonts w:cs="Times New Roman"/>
          <w:b/>
        </w:rPr>
        <w:t>Parágrafo único</w:t>
      </w:r>
      <w:r w:rsidRPr="00E1556D">
        <w:rPr>
          <w:rFonts w:cs="Times New Roman"/>
        </w:rPr>
        <w:t xml:space="preserve">: A reflexão das experiências advindas do Estágio Curricular Supervisionado deve constituir-se em subsídio para definição e reconstrução do Projeto Político-Pedagógico do Curso de Ciências Exatas e Tecnológicas, para a pesquisa acadêmica de docentes e estudantes do curso de Matemática, assim como também deve servir de elemento para que a IES contribua, por meio de projetos de extensão de formação continuada, com as instituições que se abrem como campos de estágio da </w:t>
      </w:r>
      <w:r w:rsidR="00B201F0">
        <w:rPr>
          <w:rFonts w:cs="Times New Roman"/>
        </w:rPr>
        <w:t>UNESPAR</w:t>
      </w:r>
      <w:r w:rsidRPr="00E1556D">
        <w:rPr>
          <w:rFonts w:cs="Times New Roman"/>
        </w:rPr>
        <w:t xml:space="preserve"> – Campus Paranaguá.</w:t>
      </w:r>
    </w:p>
    <w:p w14:paraId="58B0A648" w14:textId="77777777" w:rsidR="00D05F4F" w:rsidRPr="00E1556D" w:rsidRDefault="00D05F4F">
      <w:pPr>
        <w:spacing w:after="0"/>
        <w:jc w:val="both"/>
        <w:rPr>
          <w:rFonts w:ascii="Times New Roman" w:eastAsia="Cambria" w:hAnsi="Times New Roman" w:cs="Times New Roman"/>
        </w:rPr>
      </w:pPr>
    </w:p>
    <w:p w14:paraId="0BE7F6CB" w14:textId="77777777" w:rsidR="00D05F4F" w:rsidRPr="00E1556D" w:rsidRDefault="002175B3" w:rsidP="00DE2FC9">
      <w:pPr>
        <w:keepNext/>
        <w:pBdr>
          <w:top w:val="nil"/>
          <w:left w:val="nil"/>
          <w:bottom w:val="nil"/>
          <w:right w:val="nil"/>
          <w:between w:val="nil"/>
        </w:pBdr>
        <w:tabs>
          <w:tab w:val="left" w:pos="720"/>
        </w:tabs>
        <w:spacing w:after="0"/>
        <w:jc w:val="center"/>
        <w:rPr>
          <w:rFonts w:ascii="Times New Roman" w:eastAsia="Cambria" w:hAnsi="Times New Roman" w:cs="Times New Roman"/>
          <w:b/>
          <w:color w:val="000000"/>
        </w:rPr>
      </w:pPr>
      <w:r w:rsidRPr="00E1556D">
        <w:rPr>
          <w:rFonts w:ascii="Times New Roman" w:eastAsia="Cambria" w:hAnsi="Times New Roman" w:cs="Times New Roman"/>
          <w:b/>
          <w:color w:val="000000"/>
        </w:rPr>
        <w:t>CAPÍTULO II</w:t>
      </w:r>
    </w:p>
    <w:p w14:paraId="5CF38D08"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DOS OBJETIVOS</w:t>
      </w:r>
    </w:p>
    <w:p w14:paraId="06764A18" w14:textId="77777777" w:rsidR="00D05F4F" w:rsidRPr="00E1556D" w:rsidRDefault="00D05F4F">
      <w:pPr>
        <w:spacing w:after="0"/>
        <w:jc w:val="both"/>
        <w:rPr>
          <w:rFonts w:ascii="Times New Roman" w:eastAsia="Cambria" w:hAnsi="Times New Roman" w:cs="Times New Roman"/>
        </w:rPr>
      </w:pPr>
    </w:p>
    <w:p w14:paraId="03053A90" w14:textId="77777777" w:rsidR="00D05F4F" w:rsidRPr="00E1556D" w:rsidRDefault="002175B3" w:rsidP="00DE2FC9">
      <w:pPr>
        <w:pStyle w:val="SemEspaamento"/>
        <w:rPr>
          <w:rFonts w:cs="Times New Roman"/>
        </w:rPr>
      </w:pPr>
      <w:r w:rsidRPr="00E1556D">
        <w:rPr>
          <w:rFonts w:cs="Times New Roman"/>
          <w:b/>
        </w:rPr>
        <w:t xml:space="preserve">Art. 4º </w:t>
      </w:r>
      <w:r w:rsidRPr="00E1556D">
        <w:rPr>
          <w:rFonts w:cs="Times New Roman"/>
        </w:rPr>
        <w:t xml:space="preserve">- Constituem objetivos do estágio curricular supervisionado: </w:t>
      </w:r>
    </w:p>
    <w:p w14:paraId="7AA4507E" w14:textId="56F338CA" w:rsidR="00D05F4F" w:rsidRPr="00E1556D" w:rsidRDefault="002175B3" w:rsidP="00DE2FC9">
      <w:pPr>
        <w:pStyle w:val="SemEspaamento"/>
        <w:rPr>
          <w:rFonts w:cs="Times New Roman"/>
        </w:rPr>
      </w:pPr>
      <w:r w:rsidRPr="00E1556D">
        <w:rPr>
          <w:rFonts w:cs="Times New Roman"/>
          <w:b/>
        </w:rPr>
        <w:t>I</w:t>
      </w:r>
      <w:r w:rsidRPr="00E1556D">
        <w:rPr>
          <w:rFonts w:cs="Times New Roman"/>
        </w:rPr>
        <w:t xml:space="preserve"> - favorecer parcerias entre a </w:t>
      </w:r>
      <w:r w:rsidR="00B201F0">
        <w:rPr>
          <w:rFonts w:cs="Times New Roman"/>
        </w:rPr>
        <w:t>UNESPAR</w:t>
      </w:r>
      <w:r w:rsidRPr="00E1556D">
        <w:rPr>
          <w:rFonts w:cs="Times New Roman"/>
        </w:rPr>
        <w:t xml:space="preserve"> – Campus Paranaguá comunidade escolar da região, as Secretarias Municipais de Educação, o Núcleo Regional de Educação e outras instituições educativas e culturais, estabelecendo uma via de desenvolvimento dos fins desta instituição, através de atividades de ensino, pesquisa e extensão;</w:t>
      </w:r>
    </w:p>
    <w:p w14:paraId="0CB0FC19" w14:textId="77777777" w:rsidR="00D05F4F" w:rsidRPr="00E1556D" w:rsidRDefault="002175B3" w:rsidP="00DE2FC9">
      <w:pPr>
        <w:pStyle w:val="SemEspaamento"/>
        <w:rPr>
          <w:rFonts w:cs="Times New Roman"/>
        </w:rPr>
      </w:pPr>
      <w:r w:rsidRPr="00E1556D">
        <w:rPr>
          <w:rFonts w:cs="Times New Roman"/>
          <w:b/>
        </w:rPr>
        <w:t>II</w:t>
      </w:r>
      <w:r w:rsidRPr="00E1556D">
        <w:rPr>
          <w:rFonts w:cs="Times New Roman"/>
        </w:rPr>
        <w:t xml:space="preserve"> - viabilizar aos acadêmicos estagiários a articulação entre os conhecimentos produzidos na Universidade, ao longo do curso, com aqueles difundidos no Ensino da Matemática das outras instituições educativas, especialmente instituições escolares do Ensino Fundamental e Médio;</w:t>
      </w:r>
    </w:p>
    <w:p w14:paraId="7CC3FB1C" w14:textId="77777777" w:rsidR="00D05F4F" w:rsidRPr="00E1556D" w:rsidRDefault="002175B3" w:rsidP="00DE2FC9">
      <w:pPr>
        <w:pStyle w:val="SemEspaamento"/>
        <w:rPr>
          <w:rFonts w:cs="Times New Roman"/>
        </w:rPr>
      </w:pPr>
      <w:r w:rsidRPr="00E1556D">
        <w:rPr>
          <w:rFonts w:cs="Times New Roman"/>
          <w:b/>
        </w:rPr>
        <w:t>III</w:t>
      </w:r>
      <w:r w:rsidRPr="00E1556D">
        <w:rPr>
          <w:rFonts w:cs="Times New Roman"/>
        </w:rPr>
        <w:t xml:space="preserve"> – oportunizar uma reflexão teórico-prática sobre a realidade educacional na qual os acadêmicos estagiários irão atuar, construindo alternativas de transformação; </w:t>
      </w:r>
    </w:p>
    <w:p w14:paraId="05854B93" w14:textId="77777777" w:rsidR="00D05F4F" w:rsidRPr="00E1556D" w:rsidRDefault="002175B3" w:rsidP="00DE2FC9">
      <w:pPr>
        <w:pStyle w:val="SemEspaamento"/>
        <w:rPr>
          <w:rFonts w:cs="Times New Roman"/>
        </w:rPr>
      </w:pPr>
      <w:r w:rsidRPr="00E1556D">
        <w:rPr>
          <w:rFonts w:cs="Times New Roman"/>
          <w:b/>
        </w:rPr>
        <w:t>IV</w:t>
      </w:r>
      <w:r w:rsidRPr="00E1556D">
        <w:rPr>
          <w:rFonts w:cs="Times New Roman"/>
        </w:rPr>
        <w:t xml:space="preserve"> – fomentar posicionamentos críticos por parte dos futuros licenciados acerca da organização disciplinar, dos sujeitos envolvidos nas práticas de sala de aula, das relações de poder e instâncias hierárquicas escolares, através do Estágio de Observação;</w:t>
      </w:r>
    </w:p>
    <w:p w14:paraId="65B0F72E" w14:textId="77777777" w:rsidR="00D05F4F" w:rsidRPr="00E1556D" w:rsidRDefault="002175B3" w:rsidP="00DE2FC9">
      <w:pPr>
        <w:pStyle w:val="SemEspaamento"/>
        <w:rPr>
          <w:rFonts w:cs="Times New Roman"/>
        </w:rPr>
      </w:pPr>
      <w:r w:rsidRPr="00E1556D">
        <w:rPr>
          <w:rFonts w:cs="Times New Roman"/>
          <w:b/>
        </w:rPr>
        <w:t>V</w:t>
      </w:r>
      <w:r w:rsidRPr="00E1556D">
        <w:rPr>
          <w:rFonts w:cs="Times New Roman"/>
        </w:rPr>
        <w:t xml:space="preserve"> - oportunizar a vivência de práticas pedagógicas que possibilitem, levando em consideração a diversidade de contextos, a fundamentação de conhecimentos constituintes da atividade profissional, através do Estágio de Participação e Regência;</w:t>
      </w:r>
    </w:p>
    <w:p w14:paraId="51078311" w14:textId="01600C93" w:rsidR="00D05F4F" w:rsidRPr="00E1556D" w:rsidRDefault="002175B3" w:rsidP="00DE2FC9">
      <w:pPr>
        <w:pStyle w:val="SemEspaamento"/>
        <w:rPr>
          <w:rFonts w:cs="Times New Roman"/>
        </w:rPr>
      </w:pPr>
      <w:r w:rsidRPr="00E1556D">
        <w:rPr>
          <w:rFonts w:cs="Times New Roman"/>
          <w:b/>
        </w:rPr>
        <w:t>VI</w:t>
      </w:r>
      <w:r w:rsidRPr="00E1556D">
        <w:rPr>
          <w:rFonts w:cs="Times New Roman"/>
        </w:rPr>
        <w:t xml:space="preserve"> – subsidiar o questionamento, a reavaliação e a reestruturação tanto do Projeto Político-Pedagógico do Curso de Ciências Exatas e Tecnológicas, quanto do Projeto Pedagógico Institucional (PPI) e Plano de Desenvolvimento Institucional (PDI) da </w:t>
      </w:r>
      <w:r w:rsidR="00B201F0">
        <w:rPr>
          <w:rFonts w:cs="Times New Roman"/>
        </w:rPr>
        <w:t>UNESPAR</w:t>
      </w:r>
      <w:r w:rsidRPr="00E1556D">
        <w:rPr>
          <w:rFonts w:cs="Times New Roman"/>
        </w:rPr>
        <w:t>.</w:t>
      </w:r>
    </w:p>
    <w:p w14:paraId="283BF779" w14:textId="77777777" w:rsidR="00D05F4F" w:rsidRPr="00E1556D" w:rsidRDefault="00D05F4F">
      <w:pPr>
        <w:spacing w:after="0"/>
        <w:rPr>
          <w:rFonts w:ascii="Times New Roman" w:eastAsia="Cambria" w:hAnsi="Times New Roman" w:cs="Times New Roman"/>
        </w:rPr>
      </w:pPr>
    </w:p>
    <w:p w14:paraId="1F919DB3"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III</w:t>
      </w:r>
    </w:p>
    <w:p w14:paraId="305B8D1B"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DA ORGANIZAÇÃO E DO FUNCIONAMENTO DO ESTÁGIO SUPERVISIONADO</w:t>
      </w:r>
    </w:p>
    <w:p w14:paraId="43411DAC" w14:textId="77777777" w:rsidR="00D05F4F" w:rsidRPr="00E1556D" w:rsidRDefault="00D05F4F">
      <w:pPr>
        <w:spacing w:after="0"/>
        <w:jc w:val="both"/>
        <w:rPr>
          <w:rFonts w:ascii="Times New Roman" w:eastAsia="Cambria" w:hAnsi="Times New Roman" w:cs="Times New Roman"/>
        </w:rPr>
      </w:pPr>
    </w:p>
    <w:p w14:paraId="341C39A9" w14:textId="1228CAD5" w:rsidR="00D05F4F" w:rsidRPr="00E1556D" w:rsidRDefault="002175B3" w:rsidP="00DE2FC9">
      <w:pPr>
        <w:pStyle w:val="SemEspaamento"/>
        <w:rPr>
          <w:rFonts w:cs="Times New Roman"/>
        </w:rPr>
      </w:pPr>
      <w:r w:rsidRPr="00E1556D">
        <w:rPr>
          <w:rFonts w:cs="Times New Roman"/>
          <w:b/>
        </w:rPr>
        <w:t>Art. 5º</w:t>
      </w:r>
      <w:r w:rsidRPr="00E1556D">
        <w:rPr>
          <w:rFonts w:cs="Times New Roman"/>
        </w:rPr>
        <w:t xml:space="preserve"> - Cumprindo o estabelecido nas Resoluções pertinentes, o Estágio Curricular supervisionado do Curso de Matemática da </w:t>
      </w:r>
      <w:r w:rsidR="00B201F0">
        <w:rPr>
          <w:rFonts w:cs="Times New Roman"/>
        </w:rPr>
        <w:t>UNESPAR</w:t>
      </w:r>
      <w:r w:rsidRPr="00E1556D">
        <w:rPr>
          <w:rFonts w:cs="Times New Roman"/>
        </w:rPr>
        <w:t xml:space="preserve"> perfaz um total geral de 400 horas/aula que serão cumpridas dentro do período letivo regular, seguindo cronograma específico, mas consonante ao Calendário Acadêmico da IES.</w:t>
      </w:r>
    </w:p>
    <w:p w14:paraId="39DCCAA2" w14:textId="77777777" w:rsidR="00D05F4F" w:rsidRPr="00E1556D" w:rsidRDefault="00D05F4F" w:rsidP="00DE2FC9">
      <w:pPr>
        <w:pStyle w:val="SemEspaamento"/>
        <w:rPr>
          <w:rFonts w:cs="Times New Roman"/>
        </w:rPr>
      </w:pPr>
    </w:p>
    <w:p w14:paraId="66567234" w14:textId="77777777" w:rsidR="00D05F4F" w:rsidRPr="00E1556D" w:rsidRDefault="002175B3" w:rsidP="00DE2FC9">
      <w:pPr>
        <w:pStyle w:val="SemEspaamento"/>
        <w:rPr>
          <w:rFonts w:cs="Times New Roman"/>
        </w:rPr>
      </w:pPr>
      <w:r w:rsidRPr="00E1556D">
        <w:rPr>
          <w:rFonts w:cs="Times New Roman"/>
          <w:b/>
        </w:rPr>
        <w:t>Parágrafo único</w:t>
      </w:r>
      <w:r w:rsidRPr="00E1556D">
        <w:rPr>
          <w:rFonts w:cs="Times New Roman"/>
        </w:rPr>
        <w:t xml:space="preserve">. O Estágio Supervisionado é desenvolvido ao longo dos dois últimos anos do Curso, ou seja, o acadêmico do 3º ano – Estágio Supervisionado de Matemática I poderá deixar para fazer no 4º ano - Estágio Supervisionado de Matemática II alguma parte de seu estágio que não foi possível realizar no ano anterior, porém, contemplando as especificidades do Ensino de Matemática e obedecendo à seguinte organização: </w:t>
      </w:r>
    </w:p>
    <w:p w14:paraId="1D682E6D" w14:textId="77777777" w:rsidR="00D05F4F" w:rsidRPr="00E1556D" w:rsidRDefault="002175B3" w:rsidP="00DE2FC9">
      <w:pPr>
        <w:pStyle w:val="SemEspaamento"/>
        <w:rPr>
          <w:rFonts w:cs="Times New Roman"/>
        </w:rPr>
      </w:pPr>
      <w:r w:rsidRPr="00E1556D">
        <w:rPr>
          <w:rFonts w:cs="Times New Roman"/>
          <w:b/>
        </w:rPr>
        <w:lastRenderedPageBreak/>
        <w:t>I – Estágio Supervisionado em Matemática I</w:t>
      </w:r>
    </w:p>
    <w:p w14:paraId="40C9D6E7" w14:textId="77777777" w:rsidR="00D05F4F" w:rsidRPr="00E1556D" w:rsidRDefault="002175B3" w:rsidP="00DE2FC9">
      <w:pPr>
        <w:pStyle w:val="SemEspaamento"/>
        <w:rPr>
          <w:rFonts w:cs="Times New Roman"/>
          <w:color w:val="000000"/>
        </w:rPr>
      </w:pPr>
      <w:r w:rsidRPr="00E1556D">
        <w:rPr>
          <w:rFonts w:cs="Times New Roman"/>
          <w:color w:val="000000"/>
        </w:rPr>
        <w:t xml:space="preserve">O Estágio Supervisionado em Matemática I será realizado nas escolas de Ensino Fundamental (6º ao 9º ano) da comunidade escolar e dividido em quatro etapas: </w:t>
      </w:r>
    </w:p>
    <w:p w14:paraId="1A462474" w14:textId="77777777" w:rsidR="00D05F4F" w:rsidRPr="00E1556D" w:rsidRDefault="002175B3" w:rsidP="00DE2FC9">
      <w:pPr>
        <w:pStyle w:val="SemEspaamento"/>
        <w:rPr>
          <w:rFonts w:cs="Times New Roman"/>
        </w:rPr>
      </w:pPr>
      <w:r w:rsidRPr="00E1556D">
        <w:rPr>
          <w:rFonts w:cs="Times New Roman"/>
          <w:b/>
        </w:rPr>
        <w:t>1ª etapa: Abordagem Teórica (30 horas)</w:t>
      </w:r>
    </w:p>
    <w:p w14:paraId="0FF12307" w14:textId="77777777" w:rsidR="00D05F4F" w:rsidRPr="00E1556D" w:rsidRDefault="002175B3" w:rsidP="00DE2FC9">
      <w:pPr>
        <w:pStyle w:val="SemEspaamento"/>
        <w:rPr>
          <w:rFonts w:cs="Times New Roman"/>
        </w:rPr>
      </w:pPr>
      <w:r w:rsidRPr="00E1556D">
        <w:rPr>
          <w:rFonts w:cs="Times New Roman"/>
        </w:rPr>
        <w:t>a) Constará de reflexão sobre a ação do aluno na prática do seu curso; bem como as formas de observações e vivência educativa nas escolas da comunidade;</w:t>
      </w:r>
    </w:p>
    <w:p w14:paraId="30D96F74" w14:textId="77777777" w:rsidR="00D05F4F" w:rsidRPr="00E1556D" w:rsidRDefault="002175B3" w:rsidP="00DE2FC9">
      <w:pPr>
        <w:pStyle w:val="SemEspaamento"/>
        <w:rPr>
          <w:rFonts w:cs="Times New Roman"/>
        </w:rPr>
      </w:pPr>
      <w:r w:rsidRPr="00E1556D">
        <w:rPr>
          <w:rFonts w:cs="Times New Roman"/>
        </w:rPr>
        <w:t>b) Organização de seminários para a discussão da realidade educacional do Ensino da Matemática e suas transformações sociais;</w:t>
      </w:r>
    </w:p>
    <w:p w14:paraId="2095798D" w14:textId="77777777" w:rsidR="00D05F4F" w:rsidRPr="00E1556D" w:rsidRDefault="002175B3" w:rsidP="00DE2FC9">
      <w:pPr>
        <w:pStyle w:val="SemEspaamento"/>
        <w:rPr>
          <w:rFonts w:cs="Times New Roman"/>
        </w:rPr>
      </w:pPr>
      <w:r w:rsidRPr="00E1556D">
        <w:rPr>
          <w:rFonts w:cs="Times New Roman"/>
        </w:rPr>
        <w:t>c) Elaboração do material pedagógico de estágio que será trabalhado, ao longo do ano, nas escolas.</w:t>
      </w:r>
    </w:p>
    <w:p w14:paraId="2164E9D8" w14:textId="77777777" w:rsidR="00D05F4F" w:rsidRPr="00E1556D" w:rsidRDefault="00D05F4F" w:rsidP="00DE2FC9">
      <w:pPr>
        <w:pStyle w:val="SemEspaamento"/>
        <w:rPr>
          <w:rFonts w:cs="Times New Roman"/>
          <w:color w:val="000000"/>
        </w:rPr>
      </w:pPr>
    </w:p>
    <w:p w14:paraId="376BD238" w14:textId="77777777" w:rsidR="00D05F4F" w:rsidRPr="00E1556D" w:rsidRDefault="002175B3" w:rsidP="00DE2FC9">
      <w:pPr>
        <w:pStyle w:val="SemEspaamento"/>
        <w:rPr>
          <w:rFonts w:cs="Times New Roman"/>
          <w:color w:val="000000"/>
        </w:rPr>
      </w:pPr>
      <w:r w:rsidRPr="00E1556D">
        <w:rPr>
          <w:rFonts w:cs="Times New Roman"/>
          <w:b/>
          <w:color w:val="000000"/>
        </w:rPr>
        <w:t>2º etapa: Práticas Iniciais (64 horas)</w:t>
      </w:r>
    </w:p>
    <w:p w14:paraId="3E6C8483" w14:textId="1FDC1992" w:rsidR="00D05F4F" w:rsidRPr="00E1556D" w:rsidRDefault="002175B3" w:rsidP="001D1102">
      <w:pPr>
        <w:pStyle w:val="SemEspaamento"/>
        <w:numPr>
          <w:ilvl w:val="0"/>
          <w:numId w:val="27"/>
        </w:numPr>
        <w:rPr>
          <w:rFonts w:cs="Times New Roman"/>
          <w:color w:val="000000"/>
        </w:rPr>
      </w:pPr>
      <w:r w:rsidRPr="00E1556D">
        <w:rPr>
          <w:rFonts w:cs="Times New Roman"/>
          <w:color w:val="000000"/>
        </w:rPr>
        <w:t>Estágio de Observação na estrutura organizacional do campo de estágio. Nesse momento será observado a caracterização da organização do espaço-tempo escolar e das relações pedagógicas produzidas no âmbito escolar do estágio, ou seja, a descrição/interpretação da escola - através de entrevistas com equipe pedagógica, direção e professores, bem como por meio de observação e análise de documentos da escola. A intencionalidade é que, nesse momento, o acadêmico estagiário realize uma análise acerca dos elementos constituintes das diversas dimensões da prática escolar (arquitetura/estrutura física e administrativa da escola, organização do tempo, perfil docente, perfil discente, perfil pedagógico, gestão escolar, relações escola/família e escola/comunidade e projeto político-pedagógico), assim como reflita sobre as interações sociais em situação de ensino-aprendizagem (relações professor x aluno x equipe administrativo/pedagógica), objetivando tanto identificar práticas que contribuem ou tornam-se obstáculo à construção do conhecimento, quanto investigar aspectos como dispositivos disciplinares, autoridade e relações simbólicas e de poder no espaço escolar;</w:t>
      </w:r>
    </w:p>
    <w:p w14:paraId="64246B15" w14:textId="2E43F3C7" w:rsidR="00D05F4F" w:rsidRPr="00E1556D" w:rsidRDefault="002175B3" w:rsidP="001D1102">
      <w:pPr>
        <w:pStyle w:val="SemEspaamento"/>
        <w:numPr>
          <w:ilvl w:val="0"/>
          <w:numId w:val="27"/>
        </w:numPr>
        <w:rPr>
          <w:rFonts w:cs="Times New Roman"/>
        </w:rPr>
      </w:pPr>
      <w:r w:rsidRPr="00E1556D">
        <w:rPr>
          <w:rFonts w:cs="Times New Roman"/>
        </w:rPr>
        <w:t xml:space="preserve">Aulas práticas dentro da IES, com temas extraídos do currículo escolar de Ensino   </w:t>
      </w:r>
    </w:p>
    <w:p w14:paraId="642CE822" w14:textId="7FEBF7C6" w:rsidR="00D05F4F" w:rsidRPr="00E1556D" w:rsidRDefault="002175B3" w:rsidP="001D1102">
      <w:pPr>
        <w:pStyle w:val="SemEspaamento"/>
        <w:numPr>
          <w:ilvl w:val="0"/>
          <w:numId w:val="27"/>
        </w:numPr>
        <w:rPr>
          <w:rFonts w:cs="Times New Roman"/>
        </w:rPr>
      </w:pPr>
      <w:r w:rsidRPr="00E1556D">
        <w:rPr>
          <w:rFonts w:cs="Times New Roman"/>
        </w:rPr>
        <w:t>Fundamental;</w:t>
      </w:r>
    </w:p>
    <w:p w14:paraId="29D24296" w14:textId="3E0231CA" w:rsidR="00D05F4F" w:rsidRPr="00E1556D" w:rsidRDefault="002175B3" w:rsidP="001D1102">
      <w:pPr>
        <w:pStyle w:val="SemEspaamento"/>
        <w:numPr>
          <w:ilvl w:val="0"/>
          <w:numId w:val="27"/>
        </w:numPr>
        <w:rPr>
          <w:rFonts w:cs="Times New Roman"/>
        </w:rPr>
      </w:pPr>
      <w:r w:rsidRPr="00E1556D">
        <w:rPr>
          <w:rFonts w:cs="Times New Roman"/>
        </w:rPr>
        <w:t xml:space="preserve">Atividades complementares de participação em atividade extras oferecidas pelo Colegiado, como: mini cursos, palestras, oficinas, entre outros. </w:t>
      </w:r>
    </w:p>
    <w:p w14:paraId="02512CFE" w14:textId="753CF7D5" w:rsidR="00D05F4F" w:rsidRPr="00E1556D" w:rsidRDefault="002175B3" w:rsidP="001D1102">
      <w:pPr>
        <w:pStyle w:val="SemEspaamento"/>
        <w:numPr>
          <w:ilvl w:val="0"/>
          <w:numId w:val="27"/>
        </w:numPr>
        <w:rPr>
          <w:rFonts w:cs="Times New Roman"/>
        </w:rPr>
      </w:pPr>
      <w:r w:rsidRPr="00E1556D">
        <w:rPr>
          <w:rFonts w:cs="Times New Roman"/>
        </w:rPr>
        <w:t>Leituras orientadas a fim de subsidiar/fundamentar teoricamente o olhar sobre as práticas concernentes a essa etapa do estágio, com vistas à construção de relatório de estágio.</w:t>
      </w:r>
    </w:p>
    <w:p w14:paraId="1884BD46" w14:textId="4B96FEE4" w:rsidR="00D05F4F" w:rsidRPr="00E1556D" w:rsidRDefault="002175B3" w:rsidP="00DE2FC9">
      <w:pPr>
        <w:pStyle w:val="SemEspaamento"/>
        <w:rPr>
          <w:rFonts w:cs="Times New Roman"/>
          <w:b/>
        </w:rPr>
      </w:pPr>
      <w:r w:rsidRPr="00E1556D">
        <w:rPr>
          <w:rFonts w:cs="Times New Roman"/>
          <w:b/>
          <w:i/>
        </w:rPr>
        <w:t xml:space="preserve"> </w:t>
      </w:r>
      <w:r w:rsidRPr="00E1556D">
        <w:rPr>
          <w:rFonts w:cs="Times New Roman"/>
          <w:b/>
        </w:rPr>
        <w:t>3ª etapa: Período de Atuação ( 80 horas)</w:t>
      </w:r>
    </w:p>
    <w:p w14:paraId="375DD81C" w14:textId="77777777" w:rsidR="00D05F4F" w:rsidRPr="00E1556D" w:rsidRDefault="002175B3" w:rsidP="001D1102">
      <w:pPr>
        <w:pStyle w:val="SemEspaamento"/>
        <w:numPr>
          <w:ilvl w:val="0"/>
          <w:numId w:val="28"/>
        </w:numPr>
        <w:rPr>
          <w:rFonts w:cs="Times New Roman"/>
        </w:rPr>
      </w:pPr>
      <w:r w:rsidRPr="00E1556D">
        <w:rPr>
          <w:rFonts w:cs="Times New Roman"/>
        </w:rPr>
        <w:t>Estágio de Observação docente na estrutura pedagógica do campo de estágio;</w:t>
      </w:r>
    </w:p>
    <w:p w14:paraId="26386E0F" w14:textId="77777777" w:rsidR="00D05F4F" w:rsidRPr="00E1556D" w:rsidRDefault="002175B3" w:rsidP="001D1102">
      <w:pPr>
        <w:pStyle w:val="SemEspaamento"/>
        <w:numPr>
          <w:ilvl w:val="0"/>
          <w:numId w:val="28"/>
        </w:numPr>
        <w:rPr>
          <w:rFonts w:cs="Times New Roman"/>
        </w:rPr>
      </w:pPr>
      <w:r w:rsidRPr="00E1556D">
        <w:rPr>
          <w:rFonts w:cs="Times New Roman"/>
        </w:rPr>
        <w:t>Registro e análise de dados do período de observação docente;</w:t>
      </w:r>
    </w:p>
    <w:p w14:paraId="5DE2FEA7" w14:textId="77777777" w:rsidR="00D05F4F" w:rsidRPr="00E1556D" w:rsidRDefault="002175B3" w:rsidP="001D1102">
      <w:pPr>
        <w:pStyle w:val="SemEspaamento"/>
        <w:numPr>
          <w:ilvl w:val="0"/>
          <w:numId w:val="28"/>
        </w:numPr>
        <w:rPr>
          <w:rFonts w:cs="Times New Roman"/>
        </w:rPr>
      </w:pPr>
      <w:r w:rsidRPr="00E1556D">
        <w:rPr>
          <w:rFonts w:cs="Times New Roman"/>
        </w:rPr>
        <w:t>Auto-avaliação da prática observada.</w:t>
      </w:r>
    </w:p>
    <w:p w14:paraId="68503843" w14:textId="77777777" w:rsidR="00D05F4F" w:rsidRPr="00E1556D" w:rsidRDefault="002175B3" w:rsidP="001D1102">
      <w:pPr>
        <w:pStyle w:val="SemEspaamento"/>
        <w:numPr>
          <w:ilvl w:val="0"/>
          <w:numId w:val="28"/>
        </w:numPr>
        <w:rPr>
          <w:rFonts w:cs="Times New Roman"/>
        </w:rPr>
      </w:pPr>
      <w:r w:rsidRPr="00E1556D">
        <w:rPr>
          <w:rFonts w:cs="Times New Roman"/>
        </w:rPr>
        <w:t xml:space="preserve">Período de prática docente </w:t>
      </w:r>
    </w:p>
    <w:p w14:paraId="688B5C3F" w14:textId="77777777" w:rsidR="00D05F4F" w:rsidRPr="00E1556D" w:rsidRDefault="002175B3" w:rsidP="001D1102">
      <w:pPr>
        <w:pStyle w:val="SemEspaamento"/>
        <w:numPr>
          <w:ilvl w:val="0"/>
          <w:numId w:val="28"/>
        </w:numPr>
        <w:rPr>
          <w:rFonts w:cs="Times New Roman"/>
        </w:rPr>
      </w:pPr>
      <w:r w:rsidRPr="00E1556D">
        <w:rPr>
          <w:rFonts w:cs="Times New Roman"/>
        </w:rPr>
        <w:t>Elaboração dos projetos de aula e preparo do material didático para a Regência de classe nas aulas de Matemática no campo de estágio;</w:t>
      </w:r>
    </w:p>
    <w:p w14:paraId="455ECB08" w14:textId="77777777" w:rsidR="00D05F4F" w:rsidRPr="00E1556D" w:rsidRDefault="002175B3" w:rsidP="001D1102">
      <w:pPr>
        <w:pStyle w:val="SemEspaamento"/>
        <w:numPr>
          <w:ilvl w:val="0"/>
          <w:numId w:val="28"/>
        </w:numPr>
        <w:rPr>
          <w:rFonts w:cs="Times New Roman"/>
        </w:rPr>
      </w:pPr>
      <w:r w:rsidRPr="00E1556D">
        <w:rPr>
          <w:rFonts w:cs="Times New Roman"/>
        </w:rPr>
        <w:t>Avaliação e auto-avaliação, sobre a regência em classe;</w:t>
      </w:r>
    </w:p>
    <w:p w14:paraId="609FCC31" w14:textId="77777777" w:rsidR="00D05F4F" w:rsidRPr="00E1556D" w:rsidRDefault="002175B3" w:rsidP="001D1102">
      <w:pPr>
        <w:pStyle w:val="SemEspaamento"/>
        <w:numPr>
          <w:ilvl w:val="0"/>
          <w:numId w:val="28"/>
        </w:numPr>
        <w:rPr>
          <w:rFonts w:cs="Times New Roman"/>
        </w:rPr>
      </w:pPr>
      <w:r w:rsidRPr="00E1556D">
        <w:rPr>
          <w:rFonts w:cs="Times New Roman"/>
        </w:rPr>
        <w:t>Produção escrita/ elaboração de relatório reflexivo acerca das observações/ações desenvolvidas durante essa etapa do estágio.</w:t>
      </w:r>
    </w:p>
    <w:p w14:paraId="4C2E050D" w14:textId="77777777" w:rsidR="00DE2FC9" w:rsidRPr="00E1556D" w:rsidRDefault="00DE2FC9" w:rsidP="00DE2FC9">
      <w:pPr>
        <w:pStyle w:val="SemEspaamento"/>
        <w:rPr>
          <w:rFonts w:cs="Times New Roman"/>
        </w:rPr>
      </w:pPr>
    </w:p>
    <w:p w14:paraId="00DF0430" w14:textId="7ABD5335" w:rsidR="00D05F4F" w:rsidRPr="00E1556D" w:rsidRDefault="002175B3" w:rsidP="00DE2FC9">
      <w:pPr>
        <w:pStyle w:val="SemEspaamento"/>
        <w:rPr>
          <w:rFonts w:cs="Times New Roman"/>
          <w:b/>
        </w:rPr>
      </w:pPr>
      <w:r w:rsidRPr="00E1556D">
        <w:rPr>
          <w:rFonts w:cs="Times New Roman"/>
          <w:b/>
        </w:rPr>
        <w:t>4ª etapa: Período de avaliação (30 horas)</w:t>
      </w:r>
    </w:p>
    <w:p w14:paraId="34EB6AB8" w14:textId="01E884FB" w:rsidR="00D05F4F" w:rsidRPr="00E1556D" w:rsidRDefault="002175B3" w:rsidP="001D1102">
      <w:pPr>
        <w:pStyle w:val="SemEspaamento"/>
        <w:numPr>
          <w:ilvl w:val="0"/>
          <w:numId w:val="29"/>
        </w:numPr>
        <w:rPr>
          <w:rFonts w:cs="Times New Roman"/>
        </w:rPr>
      </w:pPr>
      <w:r w:rsidRPr="00E1556D">
        <w:rPr>
          <w:rFonts w:cs="Times New Roman"/>
        </w:rPr>
        <w:t>Será feita de forma contínua e sistemática pelo professor de estágio, pelo  grupo de observação, pelos professores da disciplina e pelo aluno estagiário;</w:t>
      </w:r>
    </w:p>
    <w:p w14:paraId="66B62B2D" w14:textId="1F278E9E" w:rsidR="00D05F4F" w:rsidRPr="00E1556D" w:rsidRDefault="002175B3" w:rsidP="001D1102">
      <w:pPr>
        <w:pStyle w:val="SemEspaamento"/>
        <w:numPr>
          <w:ilvl w:val="0"/>
          <w:numId w:val="29"/>
        </w:numPr>
        <w:rPr>
          <w:rFonts w:cs="Times New Roman"/>
        </w:rPr>
      </w:pPr>
      <w:r w:rsidRPr="00E1556D">
        <w:rPr>
          <w:rFonts w:cs="Times New Roman"/>
        </w:rPr>
        <w:t xml:space="preserve">O aluno receberá atendimento individualizado por </w:t>
      </w:r>
      <w:r w:rsidR="00DE2FC9" w:rsidRPr="00E1556D">
        <w:rPr>
          <w:rFonts w:cs="Times New Roman"/>
        </w:rPr>
        <w:t xml:space="preserve">parte do professor responsável </w:t>
      </w:r>
      <w:r w:rsidRPr="00E1556D">
        <w:rPr>
          <w:rFonts w:cs="Times New Roman"/>
        </w:rPr>
        <w:t>pelo estágio, estabelecido em comum acordo pelo professor e aluno.</w:t>
      </w:r>
    </w:p>
    <w:p w14:paraId="75A33828" w14:textId="77777777" w:rsidR="00D05F4F" w:rsidRPr="00E1556D" w:rsidRDefault="00D05F4F" w:rsidP="00DE2FC9">
      <w:pPr>
        <w:pStyle w:val="SemEspaamento"/>
        <w:rPr>
          <w:rFonts w:cs="Times New Roman"/>
        </w:rPr>
      </w:pPr>
    </w:p>
    <w:p w14:paraId="11AE5C6E" w14:textId="77777777" w:rsidR="00D05F4F" w:rsidRPr="00E1556D" w:rsidRDefault="002175B3" w:rsidP="00DE2FC9">
      <w:pPr>
        <w:pStyle w:val="SemEspaamento"/>
        <w:rPr>
          <w:rFonts w:cs="Times New Roman"/>
          <w:b/>
        </w:rPr>
      </w:pPr>
      <w:r w:rsidRPr="00E1556D">
        <w:rPr>
          <w:rFonts w:cs="Times New Roman"/>
          <w:b/>
        </w:rPr>
        <w:t>II – Estágio Supervisionado em Matemática II</w:t>
      </w:r>
    </w:p>
    <w:p w14:paraId="691CB236" w14:textId="77777777" w:rsidR="00D05F4F" w:rsidRPr="00E1556D" w:rsidRDefault="002175B3" w:rsidP="00DE2FC9">
      <w:pPr>
        <w:pStyle w:val="SemEspaamento"/>
        <w:rPr>
          <w:rFonts w:cs="Times New Roman"/>
        </w:rPr>
      </w:pPr>
      <w:r w:rsidRPr="00E1556D">
        <w:rPr>
          <w:rFonts w:cs="Times New Roman"/>
        </w:rPr>
        <w:t xml:space="preserve">O Estágio Supervisionado em Matemática II será realizado nos colégios de Ensino Médio (1º ao 3º ano) da comunidade escolar e dividido em quatro etapas: </w:t>
      </w:r>
    </w:p>
    <w:p w14:paraId="0CEDC20C" w14:textId="77777777" w:rsidR="00D05F4F" w:rsidRPr="00E1556D" w:rsidRDefault="002175B3" w:rsidP="00DE2FC9">
      <w:pPr>
        <w:pStyle w:val="SemEspaamento"/>
        <w:rPr>
          <w:rFonts w:cs="Times New Roman"/>
          <w:b/>
        </w:rPr>
      </w:pPr>
      <w:r w:rsidRPr="00E1556D">
        <w:rPr>
          <w:rFonts w:cs="Times New Roman"/>
          <w:b/>
        </w:rPr>
        <w:t>1ª etapa: Abordagem Teórica (30 horas)</w:t>
      </w:r>
    </w:p>
    <w:p w14:paraId="183A0693" w14:textId="530ED48D" w:rsidR="00D05F4F" w:rsidRPr="00E1556D" w:rsidRDefault="002175B3" w:rsidP="001D1102">
      <w:pPr>
        <w:pStyle w:val="SemEspaamento"/>
        <w:numPr>
          <w:ilvl w:val="0"/>
          <w:numId w:val="30"/>
        </w:numPr>
        <w:rPr>
          <w:rFonts w:cs="Times New Roman"/>
        </w:rPr>
      </w:pPr>
      <w:r w:rsidRPr="00E1556D">
        <w:rPr>
          <w:rFonts w:cs="Times New Roman"/>
        </w:rPr>
        <w:t>Constará de reflexão sobre a ação do aluno na prática do seu curso; bem como as formas de observações e vivência educativa nas escolas da comunidade;</w:t>
      </w:r>
    </w:p>
    <w:p w14:paraId="051B026F" w14:textId="3F0032A7" w:rsidR="00D05F4F" w:rsidRPr="00E1556D" w:rsidRDefault="002175B3" w:rsidP="001D1102">
      <w:pPr>
        <w:pStyle w:val="SemEspaamento"/>
        <w:numPr>
          <w:ilvl w:val="0"/>
          <w:numId w:val="30"/>
        </w:numPr>
        <w:rPr>
          <w:rFonts w:cs="Times New Roman"/>
        </w:rPr>
      </w:pPr>
      <w:r w:rsidRPr="00E1556D">
        <w:rPr>
          <w:rFonts w:cs="Times New Roman"/>
        </w:rPr>
        <w:t>Organização de seminários para a discussão da realidade educacional do Ensino da Matemática e suas transformações sociais;</w:t>
      </w:r>
    </w:p>
    <w:p w14:paraId="7839054F" w14:textId="05A40E7B" w:rsidR="00D05F4F" w:rsidRPr="00E1556D" w:rsidRDefault="002175B3" w:rsidP="001D1102">
      <w:pPr>
        <w:pStyle w:val="SemEspaamento"/>
        <w:numPr>
          <w:ilvl w:val="0"/>
          <w:numId w:val="30"/>
        </w:numPr>
        <w:rPr>
          <w:rFonts w:cs="Times New Roman"/>
        </w:rPr>
      </w:pPr>
      <w:r w:rsidRPr="00E1556D">
        <w:rPr>
          <w:rFonts w:cs="Times New Roman"/>
        </w:rPr>
        <w:t>Elaboração do material pedagógico de estágio que será trabalhado, ao longo do ano, nas escolas.</w:t>
      </w:r>
    </w:p>
    <w:p w14:paraId="76B562B9" w14:textId="77777777" w:rsidR="00DE2FC9" w:rsidRPr="00E1556D" w:rsidRDefault="00DE2FC9" w:rsidP="00DE2FC9">
      <w:pPr>
        <w:pStyle w:val="SemEspaamento"/>
        <w:rPr>
          <w:rFonts w:eastAsia="Cambria" w:cs="Times New Roman"/>
          <w:color w:val="000000"/>
        </w:rPr>
      </w:pPr>
    </w:p>
    <w:p w14:paraId="57BD6549" w14:textId="77777777" w:rsidR="00D05F4F" w:rsidRPr="00E1556D" w:rsidRDefault="002175B3" w:rsidP="00DE2FC9">
      <w:pPr>
        <w:pStyle w:val="SemEspaamento"/>
        <w:rPr>
          <w:rFonts w:cs="Times New Roman"/>
          <w:b/>
        </w:rPr>
      </w:pPr>
      <w:r w:rsidRPr="00E1556D">
        <w:rPr>
          <w:rFonts w:cs="Times New Roman"/>
          <w:b/>
        </w:rPr>
        <w:t>2º etapa: Práticas Iniciais (64 horas)</w:t>
      </w:r>
    </w:p>
    <w:p w14:paraId="17E395F6" w14:textId="0A899AE4" w:rsidR="00D05F4F" w:rsidRPr="00E1556D" w:rsidRDefault="002175B3" w:rsidP="001D1102">
      <w:pPr>
        <w:pStyle w:val="SemEspaamento"/>
        <w:numPr>
          <w:ilvl w:val="0"/>
          <w:numId w:val="31"/>
        </w:numPr>
        <w:rPr>
          <w:rFonts w:cs="Times New Roman"/>
        </w:rPr>
      </w:pPr>
      <w:r w:rsidRPr="00E1556D">
        <w:rPr>
          <w:rFonts w:cs="Times New Roman"/>
        </w:rPr>
        <w:t>Estágio de Observação na estrutura organizacional do campo de estágio. Nesse momento será observado a caracterização da organização do espaço-tempo escolar e das relações pedagógicas produzidas no âmbito escolar do estágio, ou seja, a descrição/interpretação da escola - através de entrevistas com equipe pedagógica, direção e professores, bem como por meio de observação e análise de documentos da escola. A intencionalidade é que, nesse momento, o acadêmico estagiário realize uma análise acerca dos elementos constituintes das diversas dimensões da prática escolar (arquitetura/estrutura física e administrativa da escola, organização do tempo, perfil docente, perfil discente, perfil pedagógico, gestão escolar, relações escola/família e escola/comunidade e projeto político-pedagógico), assim como reflita sobre as interações sociais em situação de ensino-aprendizagem (relações professor x aluno x equipe administrativo/pedagógica), objetivando tanto identificar práticas que contribuem ou tornam-se obstáculo à construção do conhecimento, quanto investigar aspectos como dispositivos disciplinares, autoridade e relações simbólicas e de poder no espaço escolar;</w:t>
      </w:r>
    </w:p>
    <w:p w14:paraId="10FCBC30" w14:textId="16171F90" w:rsidR="00D05F4F" w:rsidRPr="00E1556D" w:rsidRDefault="002175B3" w:rsidP="001D1102">
      <w:pPr>
        <w:pStyle w:val="SemEspaamento"/>
        <w:numPr>
          <w:ilvl w:val="0"/>
          <w:numId w:val="31"/>
        </w:numPr>
        <w:rPr>
          <w:rFonts w:cs="Times New Roman"/>
        </w:rPr>
      </w:pPr>
      <w:r w:rsidRPr="00E1556D">
        <w:rPr>
          <w:rFonts w:cs="Times New Roman"/>
        </w:rPr>
        <w:t xml:space="preserve">Aulas práticas dentro da IES, com temas extraídos do currículo escolar de Ensino   </w:t>
      </w:r>
    </w:p>
    <w:p w14:paraId="4ACC2B4B" w14:textId="1022A0BF" w:rsidR="00D05F4F" w:rsidRPr="00E1556D" w:rsidRDefault="002175B3" w:rsidP="001D1102">
      <w:pPr>
        <w:pStyle w:val="SemEspaamento"/>
        <w:numPr>
          <w:ilvl w:val="0"/>
          <w:numId w:val="30"/>
        </w:numPr>
        <w:rPr>
          <w:rFonts w:cs="Times New Roman"/>
        </w:rPr>
      </w:pPr>
      <w:r w:rsidRPr="00E1556D">
        <w:rPr>
          <w:rFonts w:cs="Times New Roman"/>
        </w:rPr>
        <w:t>Médio;</w:t>
      </w:r>
    </w:p>
    <w:p w14:paraId="15A5BC62" w14:textId="36B7D971" w:rsidR="00D05F4F" w:rsidRPr="00E1556D" w:rsidRDefault="002175B3" w:rsidP="001D1102">
      <w:pPr>
        <w:pStyle w:val="SemEspaamento"/>
        <w:numPr>
          <w:ilvl w:val="0"/>
          <w:numId w:val="31"/>
        </w:numPr>
        <w:rPr>
          <w:rFonts w:cs="Times New Roman"/>
        </w:rPr>
      </w:pPr>
      <w:r w:rsidRPr="00E1556D">
        <w:rPr>
          <w:rFonts w:cs="Times New Roman"/>
        </w:rPr>
        <w:t xml:space="preserve">Atividades complementares de participação em atividade extras oferecidas pelo  colegiado, como: mini cursos, palestras, oficinas, entre outros. </w:t>
      </w:r>
    </w:p>
    <w:p w14:paraId="1238B0CE" w14:textId="461D8CF5" w:rsidR="00D05F4F" w:rsidRPr="00E1556D" w:rsidRDefault="002175B3" w:rsidP="001D1102">
      <w:pPr>
        <w:pStyle w:val="SemEspaamento"/>
        <w:numPr>
          <w:ilvl w:val="0"/>
          <w:numId w:val="31"/>
        </w:numPr>
        <w:rPr>
          <w:rFonts w:cs="Times New Roman"/>
        </w:rPr>
      </w:pPr>
      <w:r w:rsidRPr="00E1556D">
        <w:rPr>
          <w:rFonts w:cs="Times New Roman"/>
        </w:rPr>
        <w:t>Leituras orientadas a fim de subsidiar/fundamentar teoricamente o olhar sobre as práticas concernentes a essa etapa do estágio, com vistas à construção de relatório de estágio.</w:t>
      </w:r>
    </w:p>
    <w:p w14:paraId="76E48BB9" w14:textId="77777777" w:rsidR="00DE2FC9" w:rsidRPr="00E1556D" w:rsidRDefault="00DE2FC9" w:rsidP="00DE2FC9">
      <w:pPr>
        <w:pStyle w:val="SemEspaamento"/>
        <w:rPr>
          <w:rFonts w:eastAsia="Cambria" w:cs="Times New Roman"/>
        </w:rPr>
      </w:pPr>
    </w:p>
    <w:p w14:paraId="69D74B0F" w14:textId="276F60E2" w:rsidR="00D05F4F" w:rsidRPr="00E1556D" w:rsidRDefault="002175B3" w:rsidP="00DE2FC9">
      <w:pPr>
        <w:pStyle w:val="SemEspaamento"/>
        <w:rPr>
          <w:rFonts w:cs="Times New Roman"/>
          <w:b/>
        </w:rPr>
      </w:pPr>
      <w:r w:rsidRPr="00E1556D">
        <w:rPr>
          <w:rFonts w:cs="Times New Roman"/>
          <w:b/>
        </w:rPr>
        <w:t>3ª etapa: Período de Atuação (80 horas)</w:t>
      </w:r>
    </w:p>
    <w:p w14:paraId="03677BA9" w14:textId="77777777" w:rsidR="00D05F4F" w:rsidRPr="00E1556D" w:rsidRDefault="002175B3" w:rsidP="001D1102">
      <w:pPr>
        <w:pStyle w:val="SemEspaamento"/>
        <w:numPr>
          <w:ilvl w:val="0"/>
          <w:numId w:val="32"/>
        </w:numPr>
        <w:rPr>
          <w:rFonts w:cs="Times New Roman"/>
        </w:rPr>
      </w:pPr>
      <w:r w:rsidRPr="00E1556D">
        <w:rPr>
          <w:rFonts w:cs="Times New Roman"/>
        </w:rPr>
        <w:t>Estágio de Observação docente na estrutura pedagógica do campo de estágio;</w:t>
      </w:r>
    </w:p>
    <w:p w14:paraId="33FFA384" w14:textId="77777777" w:rsidR="00D05F4F" w:rsidRPr="00E1556D" w:rsidRDefault="002175B3" w:rsidP="001D1102">
      <w:pPr>
        <w:pStyle w:val="SemEspaamento"/>
        <w:numPr>
          <w:ilvl w:val="0"/>
          <w:numId w:val="32"/>
        </w:numPr>
        <w:rPr>
          <w:rFonts w:cs="Times New Roman"/>
        </w:rPr>
      </w:pPr>
      <w:r w:rsidRPr="00E1556D">
        <w:rPr>
          <w:rFonts w:cs="Times New Roman"/>
        </w:rPr>
        <w:t>Registro e análise de dados do período de observação docente;</w:t>
      </w:r>
    </w:p>
    <w:p w14:paraId="7130BD5E" w14:textId="77777777" w:rsidR="00D05F4F" w:rsidRPr="00E1556D" w:rsidRDefault="002175B3" w:rsidP="001D1102">
      <w:pPr>
        <w:pStyle w:val="SemEspaamento"/>
        <w:numPr>
          <w:ilvl w:val="0"/>
          <w:numId w:val="32"/>
        </w:numPr>
        <w:rPr>
          <w:rFonts w:cs="Times New Roman"/>
        </w:rPr>
      </w:pPr>
      <w:r w:rsidRPr="00E1556D">
        <w:rPr>
          <w:rFonts w:cs="Times New Roman"/>
        </w:rPr>
        <w:t>Auto-avaliação da prática observada;</w:t>
      </w:r>
    </w:p>
    <w:p w14:paraId="75DDA4C0" w14:textId="77777777" w:rsidR="00D05F4F" w:rsidRPr="00E1556D" w:rsidRDefault="002175B3" w:rsidP="001D1102">
      <w:pPr>
        <w:pStyle w:val="SemEspaamento"/>
        <w:numPr>
          <w:ilvl w:val="0"/>
          <w:numId w:val="32"/>
        </w:numPr>
        <w:rPr>
          <w:rFonts w:cs="Times New Roman"/>
        </w:rPr>
      </w:pPr>
      <w:r w:rsidRPr="00E1556D">
        <w:rPr>
          <w:rFonts w:cs="Times New Roman"/>
        </w:rPr>
        <w:t xml:space="preserve">Período de prática docente; </w:t>
      </w:r>
    </w:p>
    <w:p w14:paraId="53063F47" w14:textId="77777777" w:rsidR="00D05F4F" w:rsidRPr="00E1556D" w:rsidRDefault="002175B3" w:rsidP="001D1102">
      <w:pPr>
        <w:pStyle w:val="SemEspaamento"/>
        <w:numPr>
          <w:ilvl w:val="0"/>
          <w:numId w:val="32"/>
        </w:numPr>
        <w:rPr>
          <w:rFonts w:cs="Times New Roman"/>
        </w:rPr>
      </w:pPr>
      <w:r w:rsidRPr="00E1556D">
        <w:rPr>
          <w:rFonts w:cs="Times New Roman"/>
        </w:rPr>
        <w:t>Elaboração dos projetos de aula e preparo do material didático para a Regência de classe nas aulas de Matemática no campo de estágio;</w:t>
      </w:r>
    </w:p>
    <w:p w14:paraId="31B6656E" w14:textId="77777777" w:rsidR="00D05F4F" w:rsidRPr="00E1556D" w:rsidRDefault="002175B3" w:rsidP="001D1102">
      <w:pPr>
        <w:pStyle w:val="SemEspaamento"/>
        <w:numPr>
          <w:ilvl w:val="0"/>
          <w:numId w:val="32"/>
        </w:numPr>
        <w:rPr>
          <w:rFonts w:cs="Times New Roman"/>
        </w:rPr>
      </w:pPr>
      <w:r w:rsidRPr="00E1556D">
        <w:rPr>
          <w:rFonts w:cs="Times New Roman"/>
        </w:rPr>
        <w:t>Avaliação e auto-avaliação, sobre a regência em classe;</w:t>
      </w:r>
    </w:p>
    <w:p w14:paraId="3D5DF03F" w14:textId="77777777" w:rsidR="00D05F4F" w:rsidRPr="00E1556D" w:rsidRDefault="002175B3" w:rsidP="001D1102">
      <w:pPr>
        <w:pStyle w:val="SemEspaamento"/>
        <w:numPr>
          <w:ilvl w:val="0"/>
          <w:numId w:val="32"/>
        </w:numPr>
        <w:rPr>
          <w:rFonts w:cs="Times New Roman"/>
        </w:rPr>
      </w:pPr>
      <w:r w:rsidRPr="00E1556D">
        <w:rPr>
          <w:rFonts w:cs="Times New Roman"/>
        </w:rPr>
        <w:t>Produção escrita/ elaboração de relatório reflexivo acerca das observações/ações desenvolvidas durante essa etapa do estágio;</w:t>
      </w:r>
    </w:p>
    <w:p w14:paraId="57D67F12" w14:textId="77777777" w:rsidR="00D05F4F" w:rsidRPr="00E1556D" w:rsidRDefault="002175B3" w:rsidP="001D1102">
      <w:pPr>
        <w:pStyle w:val="SemEspaamento"/>
        <w:numPr>
          <w:ilvl w:val="0"/>
          <w:numId w:val="32"/>
        </w:numPr>
        <w:rPr>
          <w:rFonts w:cs="Times New Roman"/>
        </w:rPr>
      </w:pPr>
      <w:r w:rsidRPr="00E1556D">
        <w:rPr>
          <w:rFonts w:cs="Times New Roman"/>
        </w:rPr>
        <w:t xml:space="preserve">Contato com o colégio, campo de estágio, e articulação com a equipe pedagógica, através de reuniões, a fim de escutar as necessidades da escola, discutir e propor </w:t>
      </w:r>
      <w:r w:rsidRPr="00E1556D">
        <w:rPr>
          <w:rFonts w:cs="Times New Roman"/>
        </w:rPr>
        <w:lastRenderedPageBreak/>
        <w:t>encaminhamentos em Matemática a ser desenvolvido na forma de projeto/regência com o Ensino Médio;</w:t>
      </w:r>
    </w:p>
    <w:p w14:paraId="5AD5BBBD" w14:textId="32247F05" w:rsidR="00D05F4F" w:rsidRPr="00E1556D" w:rsidRDefault="002175B3" w:rsidP="001D1102">
      <w:pPr>
        <w:pStyle w:val="SemEspaamento"/>
        <w:numPr>
          <w:ilvl w:val="0"/>
          <w:numId w:val="32"/>
        </w:numPr>
        <w:rPr>
          <w:rFonts w:cs="Times New Roman"/>
        </w:rPr>
      </w:pPr>
      <w:r w:rsidRPr="00E1556D">
        <w:rPr>
          <w:rFonts w:cs="Times New Roman"/>
        </w:rPr>
        <w:t xml:space="preserve">Organização do Seminário de Práticas e Estágio Supervisionado em Matemática da </w:t>
      </w:r>
      <w:r w:rsidR="00B201F0">
        <w:rPr>
          <w:rFonts w:cs="Times New Roman"/>
        </w:rPr>
        <w:t>UNESPAR</w:t>
      </w:r>
      <w:r w:rsidRPr="00E1556D">
        <w:rPr>
          <w:rFonts w:cs="Times New Roman"/>
        </w:rPr>
        <w:t xml:space="preserve"> – Campus Paranaguá (envolvimento na organização geral e inscrição de painel ou comunicação oral);</w:t>
      </w:r>
    </w:p>
    <w:p w14:paraId="54903892" w14:textId="04B310A8" w:rsidR="00D05F4F" w:rsidRPr="00E1556D" w:rsidRDefault="002175B3" w:rsidP="001D1102">
      <w:pPr>
        <w:pStyle w:val="SemEspaamento"/>
        <w:numPr>
          <w:ilvl w:val="0"/>
          <w:numId w:val="32"/>
        </w:numPr>
        <w:rPr>
          <w:rFonts w:cs="Times New Roman"/>
        </w:rPr>
      </w:pPr>
      <w:r w:rsidRPr="00E1556D">
        <w:rPr>
          <w:rFonts w:cs="Times New Roman"/>
        </w:rPr>
        <w:t xml:space="preserve">Participação no Seminário de Práticas e Estágio Supervisionado em Matemática da </w:t>
      </w:r>
      <w:r w:rsidR="00B201F0">
        <w:rPr>
          <w:rFonts w:cs="Times New Roman"/>
        </w:rPr>
        <w:t>UNESPAR</w:t>
      </w:r>
      <w:r w:rsidRPr="00E1556D">
        <w:rPr>
          <w:rFonts w:cs="Times New Roman"/>
        </w:rPr>
        <w:t xml:space="preserve"> – Campus Paranaguá (com apresentação de painel ou comunicação de experiência didático-pedagógica)</w:t>
      </w:r>
    </w:p>
    <w:p w14:paraId="4E7659FE" w14:textId="77777777" w:rsidR="00DE2FC9" w:rsidRPr="00E1556D" w:rsidRDefault="00DE2FC9" w:rsidP="00DE2FC9">
      <w:pPr>
        <w:pStyle w:val="SemEspaamento"/>
        <w:rPr>
          <w:rFonts w:eastAsia="Cambria" w:cs="Times New Roman"/>
        </w:rPr>
      </w:pPr>
    </w:p>
    <w:p w14:paraId="468021F3" w14:textId="38D13F4E" w:rsidR="00D05F4F" w:rsidRPr="00E1556D" w:rsidRDefault="002175B3" w:rsidP="00DE2FC9">
      <w:pPr>
        <w:pStyle w:val="SemEspaamento"/>
        <w:rPr>
          <w:rFonts w:cs="Times New Roman"/>
          <w:b/>
        </w:rPr>
      </w:pPr>
      <w:r w:rsidRPr="00E1556D">
        <w:rPr>
          <w:rFonts w:cs="Times New Roman"/>
          <w:b/>
        </w:rPr>
        <w:t>4ª etapa: Período de avaliação (30 horas)</w:t>
      </w:r>
    </w:p>
    <w:p w14:paraId="70736E8E" w14:textId="77777777" w:rsidR="00DE2FC9" w:rsidRPr="00E1556D" w:rsidRDefault="002175B3" w:rsidP="001D1102">
      <w:pPr>
        <w:pStyle w:val="SemEspaamento"/>
        <w:numPr>
          <w:ilvl w:val="0"/>
          <w:numId w:val="33"/>
        </w:numPr>
        <w:rPr>
          <w:rFonts w:cs="Times New Roman"/>
        </w:rPr>
      </w:pPr>
      <w:r w:rsidRPr="00E1556D">
        <w:rPr>
          <w:rFonts w:cs="Times New Roman"/>
        </w:rPr>
        <w:t>Será feita de forma contínua e sistemática pelo professor de estágio, pelo  grupo de observação, pelos professores da disciplina e pelo aluno estagiário;</w:t>
      </w:r>
    </w:p>
    <w:p w14:paraId="5930F3AC" w14:textId="176531BB" w:rsidR="00D05F4F" w:rsidRPr="00E1556D" w:rsidRDefault="002175B3" w:rsidP="001D1102">
      <w:pPr>
        <w:pStyle w:val="SemEspaamento"/>
        <w:numPr>
          <w:ilvl w:val="0"/>
          <w:numId w:val="33"/>
        </w:numPr>
        <w:rPr>
          <w:rFonts w:cs="Times New Roman"/>
        </w:rPr>
      </w:pPr>
      <w:r w:rsidRPr="00E1556D">
        <w:rPr>
          <w:rFonts w:cs="Times New Roman"/>
        </w:rPr>
        <w:t>O aluno receberá atendimento individualizado por parte do professor responsável  pelo estágio, estabelecido em comum acordo pelo professor e aluno.</w:t>
      </w:r>
    </w:p>
    <w:p w14:paraId="46010512" w14:textId="77777777" w:rsidR="00D05F4F" w:rsidRPr="00E1556D" w:rsidRDefault="00D05F4F">
      <w:pPr>
        <w:spacing w:after="0"/>
        <w:jc w:val="both"/>
        <w:rPr>
          <w:rFonts w:ascii="Times New Roman" w:eastAsia="Cambria" w:hAnsi="Times New Roman" w:cs="Times New Roman"/>
        </w:rPr>
      </w:pPr>
    </w:p>
    <w:p w14:paraId="302C597C" w14:textId="6A22C18D" w:rsidR="00D05F4F" w:rsidRPr="00E1556D" w:rsidRDefault="002175B3" w:rsidP="00DE2FC9">
      <w:pPr>
        <w:pStyle w:val="SemEspaamento"/>
        <w:rPr>
          <w:rFonts w:cs="Times New Roman"/>
        </w:rPr>
      </w:pPr>
      <w:r w:rsidRPr="00E1556D">
        <w:rPr>
          <w:rFonts w:cs="Times New Roman"/>
          <w:b/>
        </w:rPr>
        <w:t>Art. 6º</w:t>
      </w:r>
      <w:r w:rsidRPr="00E1556D">
        <w:rPr>
          <w:rFonts w:cs="Times New Roman"/>
        </w:rPr>
        <w:t xml:space="preserve"> - A programação e organização do Seminário de Práticas e Estágio Supervisionado cabem ao Professor de Estágio com os demais professores do colegiado, juntamente com acadêmicos estagiários do 3º e 4º ano. Este Seminário caracteriza-se como um evento de extensão direcionado à discussão e partilha de experiências na área de ensino-aprendizagem de Matemática, cujo público deve abranger, pelo menos, os demais estudantes dos 1º e 2º anos de Letras da </w:t>
      </w:r>
      <w:r w:rsidR="00B201F0">
        <w:rPr>
          <w:rFonts w:cs="Times New Roman"/>
        </w:rPr>
        <w:t>UNESPAR</w:t>
      </w:r>
      <w:r w:rsidRPr="00E1556D">
        <w:rPr>
          <w:rFonts w:cs="Times New Roman"/>
        </w:rPr>
        <w:t xml:space="preserve"> – Campus Paranaguá, bem como professores e equipes pedagógicas das instituições campos de estágio.</w:t>
      </w:r>
    </w:p>
    <w:p w14:paraId="3071AAA3" w14:textId="77777777" w:rsidR="00D05F4F" w:rsidRPr="00E1556D" w:rsidRDefault="00D05F4F" w:rsidP="00DE2FC9">
      <w:pPr>
        <w:pStyle w:val="SemEspaamento"/>
        <w:rPr>
          <w:rFonts w:cs="Times New Roman"/>
        </w:rPr>
      </w:pPr>
    </w:p>
    <w:p w14:paraId="13ABF8B9" w14:textId="77777777" w:rsidR="00D05F4F" w:rsidRPr="00E1556D" w:rsidRDefault="002175B3" w:rsidP="00DE2FC9">
      <w:pPr>
        <w:pStyle w:val="SemEspaamento"/>
        <w:rPr>
          <w:rFonts w:cs="Times New Roman"/>
        </w:rPr>
      </w:pPr>
      <w:r w:rsidRPr="00E1556D">
        <w:rPr>
          <w:rFonts w:cs="Times New Roman"/>
          <w:b/>
        </w:rPr>
        <w:t>Art. 7º</w:t>
      </w:r>
      <w:r w:rsidRPr="00E1556D">
        <w:rPr>
          <w:rFonts w:cs="Times New Roman"/>
        </w:rPr>
        <w:t xml:space="preserve"> - A docência/regência em classe será desenvolvida, na modalidade regular do Ensino Fundamental e Ensino Médio. </w:t>
      </w:r>
    </w:p>
    <w:p w14:paraId="47718BF3" w14:textId="77777777" w:rsidR="00D05F4F" w:rsidRPr="00E1556D" w:rsidRDefault="00D05F4F" w:rsidP="00DE2FC9">
      <w:pPr>
        <w:pStyle w:val="SemEspaamento"/>
        <w:rPr>
          <w:rFonts w:cs="Times New Roman"/>
        </w:rPr>
      </w:pPr>
    </w:p>
    <w:p w14:paraId="6A12D2B3" w14:textId="77777777" w:rsidR="00D05F4F" w:rsidRPr="00E1556D" w:rsidRDefault="002175B3" w:rsidP="00DE2FC9">
      <w:pPr>
        <w:pStyle w:val="SemEspaamento"/>
        <w:rPr>
          <w:rFonts w:cs="Times New Roman"/>
        </w:rPr>
      </w:pPr>
      <w:r w:rsidRPr="00E1556D">
        <w:rPr>
          <w:rFonts w:cs="Times New Roman"/>
          <w:b/>
        </w:rPr>
        <w:t>Art. 8º</w:t>
      </w:r>
      <w:r w:rsidRPr="00E1556D">
        <w:rPr>
          <w:rFonts w:cs="Times New Roman"/>
        </w:rPr>
        <w:t xml:space="preserve"> - Pode solicitar redução de 30% da carga-horária de qualquer uma das atividades de docência/regência de classe o acadêmico que comprovar estar em efetivo exercício de sala de aula em Matemática em estabelecimento de ensino que oferte regularmente o Ensino Fundamental e/ou Médio, valendo tal redução somente para a especificidade docente comprovada.</w:t>
      </w:r>
    </w:p>
    <w:p w14:paraId="6F2A0CAB" w14:textId="77777777" w:rsidR="00D05F4F" w:rsidRPr="00E1556D" w:rsidRDefault="002175B3" w:rsidP="00DE2FC9">
      <w:pPr>
        <w:pStyle w:val="SemEspaamento"/>
        <w:rPr>
          <w:rFonts w:cs="Times New Roman"/>
        </w:rPr>
      </w:pPr>
      <w:r w:rsidRPr="00E1556D">
        <w:rPr>
          <w:rFonts w:cs="Times New Roman"/>
          <w:b/>
        </w:rPr>
        <w:t>§ 1º</w:t>
      </w:r>
      <w:r w:rsidRPr="00E1556D">
        <w:rPr>
          <w:rFonts w:cs="Times New Roman"/>
        </w:rPr>
        <w:t xml:space="preserve"> Os outros 70% da carga-horária de docência/regência de classe que devem ser cumpridas podem desenvolver-se em âmbitos diferenciados de ensino. </w:t>
      </w:r>
    </w:p>
    <w:p w14:paraId="3B34EEB0" w14:textId="77777777" w:rsidR="00D05F4F" w:rsidRPr="00E1556D" w:rsidRDefault="002175B3" w:rsidP="00DE2FC9">
      <w:pPr>
        <w:pStyle w:val="SemEspaamento"/>
        <w:rPr>
          <w:rFonts w:cs="Times New Roman"/>
        </w:rPr>
      </w:pPr>
      <w:r w:rsidRPr="00E1556D">
        <w:rPr>
          <w:rFonts w:cs="Times New Roman"/>
          <w:b/>
        </w:rPr>
        <w:t>§ 2º</w:t>
      </w:r>
      <w:r w:rsidRPr="00E1556D">
        <w:rPr>
          <w:rFonts w:cs="Times New Roman"/>
        </w:rPr>
        <w:t xml:space="preserve"> A redução da docência/regência de classe não inclui a desobrigação de participação integral nas demais atividades.</w:t>
      </w:r>
    </w:p>
    <w:p w14:paraId="78B5A56F" w14:textId="77777777" w:rsidR="00D05F4F" w:rsidRPr="00E1556D" w:rsidRDefault="00D05F4F" w:rsidP="00DE2FC9">
      <w:pPr>
        <w:pStyle w:val="SemEspaamento"/>
        <w:rPr>
          <w:rFonts w:cs="Times New Roman"/>
        </w:rPr>
      </w:pPr>
    </w:p>
    <w:p w14:paraId="6B9888CF" w14:textId="77777777" w:rsidR="00D05F4F" w:rsidRPr="00E1556D" w:rsidRDefault="002175B3" w:rsidP="00DE2FC9">
      <w:pPr>
        <w:pStyle w:val="SemEspaamento"/>
        <w:rPr>
          <w:rFonts w:cs="Times New Roman"/>
        </w:rPr>
      </w:pPr>
      <w:r w:rsidRPr="00E1556D">
        <w:rPr>
          <w:rFonts w:cs="Times New Roman"/>
          <w:b/>
        </w:rPr>
        <w:t>Art. 9º</w:t>
      </w:r>
      <w:r w:rsidRPr="00E1556D">
        <w:rPr>
          <w:rFonts w:cs="Times New Roman"/>
        </w:rPr>
        <w:t xml:space="preserve"> - O registro das horas destinadas ao estágio, para efeito de comprovação, será feito em documento próprio e devidamente assinado por profissional do campo de estágio que acompanhou a atividade, pelo professor de estágio, bem como pelo próprio estagiário.</w:t>
      </w:r>
    </w:p>
    <w:p w14:paraId="55C56635" w14:textId="77777777" w:rsidR="00D05F4F" w:rsidRPr="00E1556D" w:rsidRDefault="00D05F4F" w:rsidP="00DE2FC9">
      <w:pPr>
        <w:pStyle w:val="SemEspaamento"/>
        <w:rPr>
          <w:rFonts w:cs="Times New Roman"/>
        </w:rPr>
      </w:pPr>
    </w:p>
    <w:p w14:paraId="10EEE695" w14:textId="77777777" w:rsidR="00D05F4F" w:rsidRPr="00E1556D" w:rsidRDefault="002175B3" w:rsidP="00DE2FC9">
      <w:pPr>
        <w:pStyle w:val="SemEspaamento"/>
        <w:rPr>
          <w:rFonts w:cs="Times New Roman"/>
        </w:rPr>
      </w:pPr>
      <w:r w:rsidRPr="00E1556D">
        <w:rPr>
          <w:rFonts w:cs="Times New Roman"/>
          <w:b/>
        </w:rPr>
        <w:t>Art. 10</w:t>
      </w:r>
      <w:r w:rsidRPr="00E1556D">
        <w:rPr>
          <w:rFonts w:cs="Times New Roman"/>
        </w:rPr>
        <w:t xml:space="preserve"> – O aluno estagiário levará para a escola onde realizará seu estágio, um oficio para a direção da mesma, constando as atividades que o mesmo fará na escola durante seu período de estágio.</w:t>
      </w:r>
    </w:p>
    <w:p w14:paraId="3810A81D" w14:textId="77777777" w:rsidR="00D05F4F" w:rsidRPr="00E1556D" w:rsidRDefault="00D05F4F" w:rsidP="00DE2FC9">
      <w:pPr>
        <w:pStyle w:val="SemEspaamento"/>
        <w:rPr>
          <w:rFonts w:cs="Times New Roman"/>
        </w:rPr>
      </w:pPr>
    </w:p>
    <w:p w14:paraId="720E2D09" w14:textId="77777777" w:rsidR="00D05F4F" w:rsidRPr="00E1556D" w:rsidRDefault="002175B3" w:rsidP="00DE2FC9">
      <w:pPr>
        <w:pStyle w:val="SemEspaamento"/>
        <w:rPr>
          <w:rFonts w:cs="Times New Roman"/>
        </w:rPr>
      </w:pPr>
      <w:r w:rsidRPr="00E1556D">
        <w:rPr>
          <w:rFonts w:cs="Times New Roman"/>
          <w:b/>
        </w:rPr>
        <w:t xml:space="preserve">Art. 11 </w:t>
      </w:r>
      <w:r w:rsidRPr="00E1556D">
        <w:rPr>
          <w:rFonts w:cs="Times New Roman"/>
        </w:rPr>
        <w:t>– Atividades de estágio remunerado ou voluntário não substituem a carga horária do Estágio Curricular Supervisionado.</w:t>
      </w:r>
    </w:p>
    <w:p w14:paraId="24E29D92" w14:textId="77777777" w:rsidR="00D05F4F" w:rsidRPr="00E1556D" w:rsidRDefault="00D05F4F">
      <w:pPr>
        <w:spacing w:after="0"/>
        <w:jc w:val="both"/>
        <w:rPr>
          <w:rFonts w:ascii="Times New Roman" w:eastAsia="Cambria" w:hAnsi="Times New Roman" w:cs="Times New Roman"/>
        </w:rPr>
      </w:pPr>
    </w:p>
    <w:p w14:paraId="24C3A1B6"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IV</w:t>
      </w:r>
    </w:p>
    <w:p w14:paraId="001F9B63"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DOS CAMPOS DE ESTÁGIO</w:t>
      </w:r>
    </w:p>
    <w:p w14:paraId="5798D764" w14:textId="77777777" w:rsidR="00D05F4F" w:rsidRPr="00E1556D" w:rsidRDefault="00D05F4F">
      <w:pPr>
        <w:spacing w:after="0"/>
        <w:jc w:val="both"/>
        <w:rPr>
          <w:rFonts w:ascii="Times New Roman" w:eastAsia="Cambria" w:hAnsi="Times New Roman" w:cs="Times New Roman"/>
        </w:rPr>
      </w:pPr>
    </w:p>
    <w:p w14:paraId="1D8BFA89" w14:textId="7EC36CB9" w:rsidR="00D05F4F" w:rsidRPr="00E1556D" w:rsidRDefault="002175B3" w:rsidP="00DE2FC9">
      <w:pPr>
        <w:pStyle w:val="SemEspaamento"/>
        <w:rPr>
          <w:rFonts w:cs="Times New Roman"/>
        </w:rPr>
      </w:pPr>
      <w:r w:rsidRPr="00E1556D">
        <w:rPr>
          <w:rFonts w:cs="Times New Roman"/>
          <w:b/>
        </w:rPr>
        <w:lastRenderedPageBreak/>
        <w:t>Art. 12</w:t>
      </w:r>
      <w:r w:rsidRPr="00E1556D">
        <w:rPr>
          <w:rFonts w:cs="Times New Roman"/>
        </w:rPr>
        <w:t xml:space="preserve"> – Constituem-se campos de estágio, prioritariamente, as instituições escolares de direito público que ofertem Ensino Fundamental, terceiro e quarto ciclos, e Ensino Médio, devidamente conveniadas com a </w:t>
      </w:r>
      <w:r w:rsidR="00B201F0">
        <w:rPr>
          <w:rFonts w:cs="Times New Roman"/>
        </w:rPr>
        <w:t>UNESPAR</w:t>
      </w:r>
      <w:r w:rsidRPr="00E1556D">
        <w:rPr>
          <w:rFonts w:cs="Times New Roman"/>
        </w:rPr>
        <w:t xml:space="preserve"> – Campus Paranaguá, através de documentação legal própria, formalizando as condições básicas para a realização do estágio. Via de regra, em casos específicos e avaliada pertinência pela coordenação do Estágio Supervisionado, respeitando-se processo de firmação de convênio ou Termo de Cooperação Técnica, podem ainda constituir-se campos de estágio: escolas públicas que ofertem séries iniciais do Ensino Fundamental, escolas privadas com Ensino Fundamental e Médio, eventos culturais regionais consolidados e as próprias dependências da </w:t>
      </w:r>
      <w:r w:rsidR="00B201F0">
        <w:rPr>
          <w:rFonts w:cs="Times New Roman"/>
        </w:rPr>
        <w:t>UNESPAR</w:t>
      </w:r>
      <w:r w:rsidRPr="00E1556D">
        <w:rPr>
          <w:rFonts w:cs="Times New Roman"/>
        </w:rPr>
        <w:t xml:space="preserve"> – Campus Paranaguá, por meio de projetos institucionais de ensino, de pesquisa e de extensão, desde que apresentem condições para:</w:t>
      </w:r>
    </w:p>
    <w:p w14:paraId="1E172E84" w14:textId="77777777" w:rsidR="00D05F4F" w:rsidRPr="00E1556D" w:rsidRDefault="002175B3" w:rsidP="00DE2FC9">
      <w:pPr>
        <w:pStyle w:val="SemEspaamento"/>
        <w:rPr>
          <w:rFonts w:cs="Times New Roman"/>
        </w:rPr>
      </w:pPr>
      <w:r w:rsidRPr="00E1556D">
        <w:rPr>
          <w:rFonts w:cs="Times New Roman"/>
          <w:b/>
        </w:rPr>
        <w:t>I</w:t>
      </w:r>
      <w:r w:rsidRPr="00E1556D">
        <w:rPr>
          <w:rFonts w:cs="Times New Roman"/>
        </w:rPr>
        <w:t xml:space="preserve"> - planejamento e desenvolvimento conjunto das atividades de estágio; </w:t>
      </w:r>
    </w:p>
    <w:p w14:paraId="7A604222" w14:textId="77777777" w:rsidR="00D05F4F" w:rsidRPr="00E1556D" w:rsidRDefault="002175B3" w:rsidP="00DE2FC9">
      <w:pPr>
        <w:pStyle w:val="SemEspaamento"/>
        <w:rPr>
          <w:rFonts w:cs="Times New Roman"/>
        </w:rPr>
      </w:pPr>
      <w:r w:rsidRPr="00E1556D">
        <w:rPr>
          <w:rFonts w:cs="Times New Roman"/>
          <w:b/>
        </w:rPr>
        <w:t>II</w:t>
      </w:r>
      <w:r w:rsidRPr="00E1556D">
        <w:rPr>
          <w:rFonts w:cs="Times New Roman"/>
        </w:rPr>
        <w:t xml:space="preserve"> - aprofundamento dos conhecimentos teórico-práticos, assim como vivência efetiva de situações concretas de trabalho na área específica da Licenciatura de Matemática;</w:t>
      </w:r>
    </w:p>
    <w:p w14:paraId="59D61DCB" w14:textId="633C74E9" w:rsidR="00D05F4F" w:rsidRPr="00E1556D" w:rsidRDefault="002175B3" w:rsidP="00DE2FC9">
      <w:pPr>
        <w:pStyle w:val="SemEspaamento"/>
        <w:rPr>
          <w:rFonts w:cs="Times New Roman"/>
        </w:rPr>
      </w:pPr>
      <w:r w:rsidRPr="00E1556D">
        <w:rPr>
          <w:rFonts w:cs="Times New Roman"/>
          <w:b/>
        </w:rPr>
        <w:t>III</w:t>
      </w:r>
      <w:r w:rsidRPr="00E1556D">
        <w:rPr>
          <w:rFonts w:cs="Times New Roman"/>
        </w:rPr>
        <w:t xml:space="preserve"> - concordância sobre as questões de concepção de ensino, supervisão, avaliação e normas, próprias do estágio curricular obrigatório, definidas pela </w:t>
      </w:r>
      <w:r w:rsidR="00B201F0">
        <w:rPr>
          <w:rFonts w:cs="Times New Roman"/>
        </w:rPr>
        <w:t>UNESPAR</w:t>
      </w:r>
      <w:r w:rsidRPr="00E1556D">
        <w:rPr>
          <w:rFonts w:cs="Times New Roman"/>
        </w:rPr>
        <w:t>.</w:t>
      </w:r>
    </w:p>
    <w:p w14:paraId="0641CFF0" w14:textId="77777777" w:rsidR="00D05F4F" w:rsidRPr="00E1556D" w:rsidRDefault="00D05F4F" w:rsidP="001D1102">
      <w:pPr>
        <w:keepNext/>
        <w:numPr>
          <w:ilvl w:val="1"/>
          <w:numId w:val="3"/>
        </w:numPr>
        <w:pBdr>
          <w:top w:val="nil"/>
          <w:left w:val="nil"/>
          <w:bottom w:val="nil"/>
          <w:right w:val="nil"/>
          <w:between w:val="nil"/>
        </w:pBdr>
        <w:tabs>
          <w:tab w:val="left" w:pos="576"/>
        </w:tabs>
        <w:spacing w:after="0"/>
        <w:jc w:val="center"/>
        <w:rPr>
          <w:rFonts w:ascii="Times New Roman" w:eastAsia="Cambria" w:hAnsi="Times New Roman" w:cs="Times New Roman"/>
          <w:b/>
          <w:color w:val="000000"/>
        </w:rPr>
      </w:pPr>
    </w:p>
    <w:p w14:paraId="25D2DFD7" w14:textId="77777777" w:rsidR="00D05F4F" w:rsidRPr="00E1556D" w:rsidRDefault="002175B3" w:rsidP="001D1102">
      <w:pPr>
        <w:keepNext/>
        <w:numPr>
          <w:ilvl w:val="1"/>
          <w:numId w:val="3"/>
        </w:numPr>
        <w:pBdr>
          <w:top w:val="nil"/>
          <w:left w:val="nil"/>
          <w:bottom w:val="nil"/>
          <w:right w:val="nil"/>
          <w:between w:val="nil"/>
        </w:pBdr>
        <w:tabs>
          <w:tab w:val="left" w:pos="576"/>
        </w:tabs>
        <w:spacing w:after="0"/>
        <w:jc w:val="center"/>
        <w:rPr>
          <w:rFonts w:ascii="Times New Roman" w:eastAsia="Cambria" w:hAnsi="Times New Roman" w:cs="Times New Roman"/>
          <w:b/>
          <w:i/>
          <w:color w:val="000000"/>
        </w:rPr>
      </w:pPr>
      <w:r w:rsidRPr="00E1556D">
        <w:rPr>
          <w:rFonts w:ascii="Times New Roman" w:eastAsia="Cambria" w:hAnsi="Times New Roman" w:cs="Times New Roman"/>
          <w:b/>
          <w:color w:val="000000"/>
        </w:rPr>
        <w:t>CAPÍTULO V</w:t>
      </w:r>
    </w:p>
    <w:p w14:paraId="25E1F0AE"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DAS ATRIBUIÇÕES DO ESTAGIÁRIO</w:t>
      </w:r>
    </w:p>
    <w:p w14:paraId="67DB182D" w14:textId="77777777" w:rsidR="00D05F4F" w:rsidRPr="00E1556D" w:rsidRDefault="00D05F4F">
      <w:pPr>
        <w:spacing w:after="0"/>
        <w:jc w:val="both"/>
        <w:rPr>
          <w:rFonts w:ascii="Times New Roman" w:eastAsia="Cambria" w:hAnsi="Times New Roman" w:cs="Times New Roman"/>
        </w:rPr>
      </w:pPr>
    </w:p>
    <w:p w14:paraId="5B3B75CD" w14:textId="77777777" w:rsidR="00D05F4F" w:rsidRPr="00E1556D" w:rsidRDefault="002175B3" w:rsidP="00DE2FC9">
      <w:pPr>
        <w:pStyle w:val="SemEspaamento"/>
        <w:rPr>
          <w:rFonts w:cs="Times New Roman"/>
        </w:rPr>
      </w:pPr>
      <w:r w:rsidRPr="00E1556D">
        <w:rPr>
          <w:rFonts w:cs="Times New Roman"/>
          <w:b/>
        </w:rPr>
        <w:t>Art. 13</w:t>
      </w:r>
      <w:r w:rsidRPr="00E1556D">
        <w:rPr>
          <w:rFonts w:cs="Times New Roman"/>
        </w:rPr>
        <w:t xml:space="preserve"> - O acadêmico estagiário é o aluno regularmente matriculado no período que abriga a disciplina de estágio curricular supervisionado. </w:t>
      </w:r>
    </w:p>
    <w:p w14:paraId="13231231" w14:textId="77777777" w:rsidR="00D05F4F" w:rsidRPr="00E1556D" w:rsidRDefault="002175B3" w:rsidP="00DE2FC9">
      <w:pPr>
        <w:pStyle w:val="SemEspaamento"/>
        <w:rPr>
          <w:rFonts w:cs="Times New Roman"/>
        </w:rPr>
      </w:pPr>
      <w:r w:rsidRPr="00E1556D">
        <w:rPr>
          <w:rFonts w:cs="Times New Roman"/>
          <w:b/>
        </w:rPr>
        <w:t>Parágrafo único</w:t>
      </w:r>
      <w:r w:rsidRPr="00E1556D">
        <w:rPr>
          <w:rFonts w:cs="Times New Roman"/>
        </w:rPr>
        <w:t xml:space="preserve">: Ao acadêmico de estágio curricular supervisionado compete: </w:t>
      </w:r>
    </w:p>
    <w:p w14:paraId="437D97AD" w14:textId="77777777" w:rsidR="00D05F4F" w:rsidRPr="00E1556D" w:rsidRDefault="002175B3" w:rsidP="00DE2FC9">
      <w:pPr>
        <w:pStyle w:val="SemEspaamento"/>
        <w:rPr>
          <w:rFonts w:cs="Times New Roman"/>
        </w:rPr>
      </w:pPr>
      <w:r w:rsidRPr="00E1556D">
        <w:rPr>
          <w:rFonts w:cs="Times New Roman"/>
          <w:b/>
        </w:rPr>
        <w:t>I</w:t>
      </w:r>
      <w:r w:rsidRPr="00E1556D">
        <w:rPr>
          <w:rFonts w:cs="Times New Roman"/>
        </w:rPr>
        <w:t xml:space="preserve"> - informar-se e cumprir o regulamento do estágio curricular supervisionado;</w:t>
      </w:r>
    </w:p>
    <w:p w14:paraId="44309254" w14:textId="77777777" w:rsidR="00D05F4F" w:rsidRPr="00E1556D" w:rsidRDefault="002175B3" w:rsidP="00DE2FC9">
      <w:pPr>
        <w:pStyle w:val="SemEspaamento"/>
        <w:rPr>
          <w:rFonts w:cs="Times New Roman"/>
        </w:rPr>
      </w:pPr>
      <w:r w:rsidRPr="00E1556D">
        <w:rPr>
          <w:rFonts w:cs="Times New Roman"/>
          <w:b/>
        </w:rPr>
        <w:t>II</w:t>
      </w:r>
      <w:r w:rsidRPr="00E1556D">
        <w:rPr>
          <w:rFonts w:cs="Times New Roman"/>
        </w:rPr>
        <w:t xml:space="preserve"> - definir com o professor de estágio o período, o campo e as condições para o cumprimento das atividades de estágio; </w:t>
      </w:r>
    </w:p>
    <w:p w14:paraId="166A6920" w14:textId="77777777" w:rsidR="00D05F4F" w:rsidRPr="00E1556D" w:rsidRDefault="002175B3" w:rsidP="00DE2FC9">
      <w:pPr>
        <w:pStyle w:val="SemEspaamento"/>
        <w:rPr>
          <w:rFonts w:cs="Times New Roman"/>
        </w:rPr>
      </w:pPr>
      <w:r w:rsidRPr="00E1556D">
        <w:rPr>
          <w:rFonts w:cs="Times New Roman"/>
          <w:b/>
        </w:rPr>
        <w:t>III</w:t>
      </w:r>
      <w:r w:rsidRPr="00E1556D">
        <w:rPr>
          <w:rFonts w:cs="Times New Roman"/>
        </w:rPr>
        <w:t xml:space="preserve"> - elaborar e cumprir o Plano de Estágio Curricular Supervisionado com a orientação do professor de estágio;</w:t>
      </w:r>
    </w:p>
    <w:p w14:paraId="0B4FA47B" w14:textId="77777777" w:rsidR="00D05F4F" w:rsidRPr="00E1556D" w:rsidRDefault="002175B3" w:rsidP="00DE2FC9">
      <w:pPr>
        <w:pStyle w:val="SemEspaamento"/>
        <w:rPr>
          <w:rFonts w:cs="Times New Roman"/>
        </w:rPr>
      </w:pPr>
      <w:r w:rsidRPr="00E1556D">
        <w:rPr>
          <w:rFonts w:cs="Times New Roman"/>
          <w:b/>
        </w:rPr>
        <w:t>IV</w:t>
      </w:r>
      <w:r w:rsidRPr="00E1556D">
        <w:rPr>
          <w:rFonts w:cs="Times New Roman"/>
        </w:rPr>
        <w:t xml:space="preserve"> - comparecer ao estágio pontualmente, portando seu crachá, nos dias, horas e locais estipulados e comunicar com antecedência de, no mínimo, 48 horas, a sua ausência nas atividades previstas, à escola campo de estágio e ao professor de estágio; </w:t>
      </w:r>
    </w:p>
    <w:p w14:paraId="0965AA79" w14:textId="77777777" w:rsidR="00D05F4F" w:rsidRPr="00E1556D" w:rsidRDefault="002175B3" w:rsidP="00DE2FC9">
      <w:pPr>
        <w:pStyle w:val="SemEspaamento"/>
        <w:rPr>
          <w:rFonts w:cs="Times New Roman"/>
        </w:rPr>
      </w:pPr>
      <w:r w:rsidRPr="00E1556D">
        <w:rPr>
          <w:rFonts w:cs="Times New Roman"/>
          <w:b/>
        </w:rPr>
        <w:t>V</w:t>
      </w:r>
      <w:r w:rsidRPr="00E1556D">
        <w:rPr>
          <w:rFonts w:cs="Times New Roman"/>
        </w:rPr>
        <w:t xml:space="preserve"> - manter atitude ético-profissional no desenvolvimento de todas as atividades; </w:t>
      </w:r>
    </w:p>
    <w:p w14:paraId="1C49A8BE" w14:textId="77777777" w:rsidR="00D05F4F" w:rsidRPr="00E1556D" w:rsidRDefault="002175B3" w:rsidP="00DE2FC9">
      <w:pPr>
        <w:pStyle w:val="SemEspaamento"/>
        <w:rPr>
          <w:rFonts w:cs="Times New Roman"/>
        </w:rPr>
      </w:pPr>
      <w:r w:rsidRPr="00E1556D">
        <w:rPr>
          <w:rFonts w:cs="Times New Roman"/>
          <w:b/>
        </w:rPr>
        <w:t>VI</w:t>
      </w:r>
      <w:r w:rsidRPr="00E1556D">
        <w:rPr>
          <w:rFonts w:cs="Times New Roman"/>
        </w:rPr>
        <w:t xml:space="preserve"> - avaliar de modo constante e crítico as inserções de estágio realizadas, sejam elas na condição de observação, participação ou de docência/regência, organizando leituras e escrita analítica que culminará no relatório ou artigo de cada etapa de estágio; </w:t>
      </w:r>
    </w:p>
    <w:p w14:paraId="50DB511F" w14:textId="77777777" w:rsidR="00D05F4F" w:rsidRPr="00E1556D" w:rsidRDefault="002175B3" w:rsidP="00DE2FC9">
      <w:pPr>
        <w:pStyle w:val="SemEspaamento"/>
        <w:rPr>
          <w:rFonts w:cs="Times New Roman"/>
        </w:rPr>
      </w:pPr>
      <w:r w:rsidRPr="00E1556D">
        <w:rPr>
          <w:rFonts w:cs="Times New Roman"/>
          <w:b/>
        </w:rPr>
        <w:t>VII</w:t>
      </w:r>
      <w:r w:rsidRPr="00E1556D">
        <w:rPr>
          <w:rFonts w:cs="Times New Roman"/>
        </w:rPr>
        <w:t xml:space="preserve"> - apresentar ao professor de estágio, com antecedência, o planejamento das atividades a serem desenvolvidas nos campos de estágio; </w:t>
      </w:r>
    </w:p>
    <w:p w14:paraId="08C3F2C6" w14:textId="77777777" w:rsidR="00D05F4F" w:rsidRPr="00E1556D" w:rsidRDefault="002175B3" w:rsidP="00DE2FC9">
      <w:pPr>
        <w:pStyle w:val="SemEspaamento"/>
        <w:rPr>
          <w:rFonts w:cs="Times New Roman"/>
        </w:rPr>
      </w:pPr>
      <w:r w:rsidRPr="00E1556D">
        <w:rPr>
          <w:rFonts w:cs="Times New Roman"/>
          <w:b/>
        </w:rPr>
        <w:t>VIII</w:t>
      </w:r>
      <w:r w:rsidRPr="00E1556D">
        <w:rPr>
          <w:rFonts w:cs="Times New Roman"/>
        </w:rPr>
        <w:t xml:space="preserve"> - respeitar o sigilo quanto às constatações feitas nas instituições campo de estágio e respeitar as normas por elas estabelecidas;</w:t>
      </w:r>
    </w:p>
    <w:p w14:paraId="6045479B" w14:textId="77777777" w:rsidR="00D05F4F" w:rsidRPr="00E1556D" w:rsidRDefault="002175B3" w:rsidP="00DE2FC9">
      <w:pPr>
        <w:pStyle w:val="SemEspaamento"/>
        <w:rPr>
          <w:rFonts w:cs="Times New Roman"/>
        </w:rPr>
      </w:pPr>
      <w:r w:rsidRPr="00E1556D">
        <w:rPr>
          <w:rFonts w:cs="Times New Roman"/>
          <w:b/>
        </w:rPr>
        <w:t>IX</w:t>
      </w:r>
      <w:r w:rsidRPr="00E1556D">
        <w:rPr>
          <w:rFonts w:cs="Times New Roman"/>
        </w:rPr>
        <w:t xml:space="preserve"> - manter atitude de maior atenção, disciplina, discrição, como também de colaboração, quando no recinto campo de estágio; </w:t>
      </w:r>
    </w:p>
    <w:p w14:paraId="5CD8EF8E" w14:textId="77777777" w:rsidR="00D05F4F" w:rsidRPr="00E1556D" w:rsidRDefault="002175B3" w:rsidP="00DE2FC9">
      <w:pPr>
        <w:pStyle w:val="SemEspaamento"/>
        <w:rPr>
          <w:rFonts w:cs="Times New Roman"/>
        </w:rPr>
      </w:pPr>
      <w:r w:rsidRPr="00E1556D">
        <w:rPr>
          <w:rFonts w:cs="Times New Roman"/>
          <w:b/>
        </w:rPr>
        <w:t>X</w:t>
      </w:r>
      <w:r w:rsidRPr="00E1556D">
        <w:rPr>
          <w:rFonts w:cs="Times New Roman"/>
        </w:rPr>
        <w:t xml:space="preserve"> - apresentar cada atividade de estágio curricular supervisionado, obedecendo aos prazos previstos pelo professor de estágio; </w:t>
      </w:r>
    </w:p>
    <w:p w14:paraId="096B0A28" w14:textId="77777777" w:rsidR="00D05F4F" w:rsidRPr="00E1556D" w:rsidRDefault="002175B3" w:rsidP="00DE2FC9">
      <w:pPr>
        <w:pStyle w:val="SemEspaamento"/>
        <w:rPr>
          <w:rFonts w:cs="Times New Roman"/>
        </w:rPr>
      </w:pPr>
      <w:r w:rsidRPr="00E1556D">
        <w:rPr>
          <w:rFonts w:cs="Times New Roman"/>
          <w:b/>
        </w:rPr>
        <w:t>XI</w:t>
      </w:r>
      <w:r w:rsidRPr="00E1556D">
        <w:rPr>
          <w:rFonts w:cs="Times New Roman"/>
        </w:rPr>
        <w:t xml:space="preserve"> - cumprir as etapas previstas para realização do estágio supervisionado, bem como realizar o registro da frequência em documento próprio.</w:t>
      </w:r>
    </w:p>
    <w:p w14:paraId="6A7165C3" w14:textId="77777777" w:rsidR="00D05F4F" w:rsidRPr="00E1556D" w:rsidRDefault="00D05F4F">
      <w:pPr>
        <w:spacing w:after="0"/>
        <w:jc w:val="both"/>
        <w:rPr>
          <w:rFonts w:ascii="Times New Roman" w:eastAsia="Cambria" w:hAnsi="Times New Roman" w:cs="Times New Roman"/>
        </w:rPr>
      </w:pPr>
    </w:p>
    <w:p w14:paraId="1B59E3C0"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VI</w:t>
      </w:r>
    </w:p>
    <w:p w14:paraId="62830488"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DAS ATRIBUIÇÕES DO PROFESSOR DE ESTÁGIO</w:t>
      </w:r>
    </w:p>
    <w:p w14:paraId="5751AFB2" w14:textId="77777777" w:rsidR="00D05F4F" w:rsidRPr="00E1556D" w:rsidRDefault="00D05F4F">
      <w:pPr>
        <w:spacing w:after="0"/>
        <w:jc w:val="both"/>
        <w:rPr>
          <w:rFonts w:ascii="Times New Roman" w:eastAsia="Cambria" w:hAnsi="Times New Roman" w:cs="Times New Roman"/>
        </w:rPr>
      </w:pPr>
    </w:p>
    <w:p w14:paraId="73CE14C8" w14:textId="2EFF5CEE" w:rsidR="00D05F4F" w:rsidRPr="00E1556D" w:rsidRDefault="002175B3" w:rsidP="00DE2FC9">
      <w:pPr>
        <w:pStyle w:val="SemEspaamento"/>
        <w:rPr>
          <w:rFonts w:cs="Times New Roman"/>
        </w:rPr>
      </w:pPr>
      <w:r w:rsidRPr="00E1556D">
        <w:rPr>
          <w:rFonts w:cs="Times New Roman"/>
          <w:b/>
        </w:rPr>
        <w:t>Art. 14</w:t>
      </w:r>
      <w:r w:rsidRPr="00E1556D">
        <w:rPr>
          <w:rFonts w:cs="Times New Roman"/>
        </w:rPr>
        <w:t xml:space="preserve"> - Entende-se por professor de estágio a orientação dada ao aluno no decorrer de sua prática profissional pelo docente do Curso de Matemática da </w:t>
      </w:r>
      <w:r w:rsidR="00B201F0">
        <w:rPr>
          <w:rFonts w:cs="Times New Roman"/>
        </w:rPr>
        <w:t>UNESPAR</w:t>
      </w:r>
      <w:r w:rsidRPr="00E1556D">
        <w:rPr>
          <w:rFonts w:cs="Times New Roman"/>
        </w:rPr>
        <w:t xml:space="preserve"> – Campus Paranaguá, de forma a proporcionar aos estagiários a plena articulação de teorizações e práticas inerentes ao Ensino da Matemática.</w:t>
      </w:r>
    </w:p>
    <w:p w14:paraId="440023AF" w14:textId="77777777" w:rsidR="00D05F4F" w:rsidRPr="00E1556D" w:rsidRDefault="00D05F4F" w:rsidP="00DE2FC9">
      <w:pPr>
        <w:pStyle w:val="SemEspaamento"/>
        <w:rPr>
          <w:rFonts w:cs="Times New Roman"/>
        </w:rPr>
      </w:pPr>
    </w:p>
    <w:p w14:paraId="5465C11F" w14:textId="77777777" w:rsidR="00D05F4F" w:rsidRPr="00E1556D" w:rsidRDefault="002175B3" w:rsidP="00DE2FC9">
      <w:pPr>
        <w:pStyle w:val="SemEspaamento"/>
        <w:rPr>
          <w:rFonts w:cs="Times New Roman"/>
        </w:rPr>
      </w:pPr>
      <w:r w:rsidRPr="00E1556D">
        <w:rPr>
          <w:rFonts w:cs="Times New Roman"/>
          <w:b/>
        </w:rPr>
        <w:t xml:space="preserve">Art. 15 – </w:t>
      </w:r>
      <w:r w:rsidRPr="00E1556D">
        <w:rPr>
          <w:rFonts w:cs="Times New Roman"/>
        </w:rPr>
        <w:t>O trabalho de Estágio Supervisionado em Matemática no Curso de Matemática é desenvolvida na forma de supervisão direta e continuada, com acompanhamento efetuado pelo docente na orientação, no desenvolvimento e na avaliação das atividades planejadas e realizadas nos campos de estágio ao longo de todo o processo.</w:t>
      </w:r>
    </w:p>
    <w:p w14:paraId="5EAEA637" w14:textId="77777777" w:rsidR="00D05F4F" w:rsidRPr="00E1556D" w:rsidRDefault="002175B3" w:rsidP="00DE2FC9">
      <w:pPr>
        <w:pStyle w:val="SemEspaamento"/>
        <w:rPr>
          <w:rFonts w:cs="Times New Roman"/>
        </w:rPr>
      </w:pPr>
      <w:r w:rsidRPr="00E1556D">
        <w:rPr>
          <w:rFonts w:cs="Times New Roman"/>
          <w:b/>
        </w:rPr>
        <w:t>Parágrafo único:</w:t>
      </w:r>
      <w:r w:rsidRPr="00E1556D">
        <w:rPr>
          <w:rFonts w:cs="Times New Roman"/>
        </w:rPr>
        <w:t xml:space="preserve"> Compete ao professor de estágio: </w:t>
      </w:r>
    </w:p>
    <w:p w14:paraId="6D2B71A8" w14:textId="77777777" w:rsidR="00D05F4F" w:rsidRPr="00E1556D" w:rsidRDefault="002175B3" w:rsidP="00DE2FC9">
      <w:pPr>
        <w:pStyle w:val="SemEspaamento"/>
        <w:rPr>
          <w:rFonts w:cs="Times New Roman"/>
        </w:rPr>
      </w:pPr>
      <w:r w:rsidRPr="00E1556D">
        <w:rPr>
          <w:rFonts w:cs="Times New Roman"/>
          <w:b/>
        </w:rPr>
        <w:t>I</w:t>
      </w:r>
      <w:r w:rsidRPr="00E1556D">
        <w:rPr>
          <w:rFonts w:cs="Times New Roman"/>
        </w:rPr>
        <w:t xml:space="preserve"> – contatar a direção, equipe pedagógica, professores ou responsáveis pelos campos envolvidos nos estágios, para firmar compromisso entre as partes e deliberar encaminhamentos relativos ao desenvolvimento das atividades;</w:t>
      </w:r>
    </w:p>
    <w:p w14:paraId="36B42687" w14:textId="77777777" w:rsidR="00D05F4F" w:rsidRPr="00E1556D" w:rsidRDefault="002175B3" w:rsidP="00DE2FC9">
      <w:pPr>
        <w:pStyle w:val="SemEspaamento"/>
        <w:rPr>
          <w:rFonts w:cs="Times New Roman"/>
        </w:rPr>
      </w:pPr>
      <w:r w:rsidRPr="00E1556D">
        <w:rPr>
          <w:rFonts w:cs="Times New Roman"/>
          <w:b/>
        </w:rPr>
        <w:t>II</w:t>
      </w:r>
      <w:r w:rsidRPr="00E1556D">
        <w:rPr>
          <w:rFonts w:cs="Times New Roman"/>
        </w:rPr>
        <w:t xml:space="preserve"> - orientar os acadêmicos estagiários no planejamento e execução de todo o trabalho a ser desenvolvido durante a realização do estágio; </w:t>
      </w:r>
    </w:p>
    <w:p w14:paraId="3836E37B" w14:textId="77777777" w:rsidR="00D05F4F" w:rsidRPr="00E1556D" w:rsidRDefault="002175B3" w:rsidP="00DE2FC9">
      <w:pPr>
        <w:pStyle w:val="SemEspaamento"/>
        <w:rPr>
          <w:rFonts w:cs="Times New Roman"/>
        </w:rPr>
      </w:pPr>
      <w:r w:rsidRPr="00E1556D">
        <w:rPr>
          <w:rFonts w:cs="Times New Roman"/>
          <w:b/>
        </w:rPr>
        <w:t>III</w:t>
      </w:r>
      <w:r w:rsidRPr="00E1556D">
        <w:rPr>
          <w:rFonts w:cs="Times New Roman"/>
        </w:rPr>
        <w:t xml:space="preserve"> - indicar fontes de pesquisa e de consulta necessárias à reflexão das práticas observadas ou exercidas durante as atividades de estágio; </w:t>
      </w:r>
    </w:p>
    <w:p w14:paraId="2CC1C8BE" w14:textId="77777777" w:rsidR="00D05F4F" w:rsidRPr="00E1556D" w:rsidRDefault="002175B3" w:rsidP="00DE2FC9">
      <w:pPr>
        <w:pStyle w:val="SemEspaamento"/>
        <w:rPr>
          <w:rFonts w:cs="Times New Roman"/>
        </w:rPr>
      </w:pPr>
      <w:r w:rsidRPr="00E1556D">
        <w:rPr>
          <w:rFonts w:cs="Times New Roman"/>
          <w:b/>
        </w:rPr>
        <w:t>IV</w:t>
      </w:r>
      <w:r w:rsidRPr="00E1556D">
        <w:rPr>
          <w:rFonts w:cs="Times New Roman"/>
        </w:rPr>
        <w:t xml:space="preserve"> - informar os acadêmicos estagiários sobre as normas, procedimentos e critérios de avaliação do estágio curricular supervisionado; </w:t>
      </w:r>
    </w:p>
    <w:p w14:paraId="213ED972" w14:textId="77777777" w:rsidR="00D05F4F" w:rsidRPr="00E1556D" w:rsidRDefault="002175B3" w:rsidP="00DE2FC9">
      <w:pPr>
        <w:pStyle w:val="SemEspaamento"/>
        <w:rPr>
          <w:rFonts w:cs="Times New Roman"/>
        </w:rPr>
      </w:pPr>
      <w:r w:rsidRPr="00E1556D">
        <w:rPr>
          <w:rFonts w:cs="Times New Roman"/>
          <w:b/>
        </w:rPr>
        <w:t>V</w:t>
      </w:r>
      <w:r w:rsidRPr="00E1556D">
        <w:rPr>
          <w:rFonts w:cs="Times New Roman"/>
        </w:rPr>
        <w:t xml:space="preserve"> - organizar e divulgar cronograma de estágio, assim como indicar e encaminhar oficialmente, através de solicitação, os acadêmicos aos campos de estágio; </w:t>
      </w:r>
    </w:p>
    <w:p w14:paraId="0328BBA4" w14:textId="77777777" w:rsidR="00D05F4F" w:rsidRPr="00E1556D" w:rsidRDefault="002175B3" w:rsidP="00DE2FC9">
      <w:pPr>
        <w:pStyle w:val="SemEspaamento"/>
        <w:rPr>
          <w:rFonts w:cs="Times New Roman"/>
        </w:rPr>
      </w:pPr>
      <w:r w:rsidRPr="00E1556D">
        <w:rPr>
          <w:rFonts w:cs="Times New Roman"/>
          <w:b/>
        </w:rPr>
        <w:t>VI</w:t>
      </w:r>
      <w:r w:rsidRPr="00E1556D">
        <w:rPr>
          <w:rFonts w:cs="Times New Roman"/>
        </w:rPr>
        <w:t xml:space="preserve"> - orientar efetivamente os estagiários em suas atividades de estágio;</w:t>
      </w:r>
    </w:p>
    <w:p w14:paraId="4CB33228" w14:textId="77777777" w:rsidR="00D05F4F" w:rsidRPr="00E1556D" w:rsidRDefault="002175B3" w:rsidP="00DE2FC9">
      <w:pPr>
        <w:pStyle w:val="SemEspaamento"/>
        <w:rPr>
          <w:rFonts w:cs="Times New Roman"/>
        </w:rPr>
      </w:pPr>
      <w:r w:rsidRPr="00E1556D">
        <w:rPr>
          <w:rFonts w:cs="Times New Roman"/>
          <w:b/>
        </w:rPr>
        <w:t>VII</w:t>
      </w:r>
      <w:r w:rsidRPr="00E1556D">
        <w:rPr>
          <w:rFonts w:cs="Times New Roman"/>
        </w:rPr>
        <w:t xml:space="preserve"> - Acompanhar o cumprimento das horas de estágio curricular supervisionado, assim como receber, analisar e avaliar relatórios e outros documentos dos acadêmicos estagiários; </w:t>
      </w:r>
    </w:p>
    <w:p w14:paraId="11980F7D" w14:textId="77777777" w:rsidR="00D05F4F" w:rsidRPr="00E1556D" w:rsidRDefault="002175B3" w:rsidP="00DE2FC9">
      <w:pPr>
        <w:pStyle w:val="SemEspaamento"/>
        <w:rPr>
          <w:rFonts w:cs="Times New Roman"/>
        </w:rPr>
      </w:pPr>
      <w:r w:rsidRPr="00E1556D">
        <w:rPr>
          <w:rFonts w:cs="Times New Roman"/>
          <w:b/>
        </w:rPr>
        <w:t>VIII</w:t>
      </w:r>
      <w:r w:rsidRPr="00E1556D">
        <w:rPr>
          <w:rFonts w:cs="Times New Roman"/>
        </w:rPr>
        <w:t xml:space="preserve"> - comunicar aos campos de estágio sobre as alterações que eventualmente venham ocorrer nas atividades de estágio curricular supervisionado; </w:t>
      </w:r>
    </w:p>
    <w:p w14:paraId="1196E88F" w14:textId="77777777" w:rsidR="00D05F4F" w:rsidRPr="00E1556D" w:rsidRDefault="002175B3" w:rsidP="00DE2FC9">
      <w:pPr>
        <w:pStyle w:val="SemEspaamento"/>
        <w:rPr>
          <w:rFonts w:cs="Times New Roman"/>
        </w:rPr>
      </w:pPr>
      <w:r w:rsidRPr="00E1556D">
        <w:rPr>
          <w:rFonts w:cs="Times New Roman"/>
          <w:b/>
        </w:rPr>
        <w:t>IX</w:t>
      </w:r>
      <w:r w:rsidRPr="00E1556D">
        <w:rPr>
          <w:rFonts w:cs="Times New Roman"/>
        </w:rPr>
        <w:t xml:space="preserve"> – propor, sempre que necessário, a reformulação das normas gerais do estágio curricular supervisionado, com base em novas experiências; </w:t>
      </w:r>
    </w:p>
    <w:p w14:paraId="656467A0" w14:textId="77777777" w:rsidR="00D05F4F" w:rsidRPr="00E1556D" w:rsidRDefault="002175B3" w:rsidP="00DE2FC9">
      <w:pPr>
        <w:pStyle w:val="SemEspaamento"/>
        <w:rPr>
          <w:rFonts w:cs="Times New Roman"/>
        </w:rPr>
      </w:pPr>
      <w:r w:rsidRPr="00E1556D">
        <w:rPr>
          <w:rFonts w:cs="Times New Roman"/>
          <w:b/>
        </w:rPr>
        <w:t>X</w:t>
      </w:r>
      <w:r w:rsidRPr="00E1556D">
        <w:rPr>
          <w:rFonts w:cs="Times New Roman"/>
        </w:rPr>
        <w:t xml:space="preserve"> – avaliar, em conjunto com os demais profissionais envolvidos no estágio, todas as etapas previstas, em função dos objetivos e critérios propostos;</w:t>
      </w:r>
    </w:p>
    <w:p w14:paraId="57E84F5F" w14:textId="77777777" w:rsidR="00D05F4F" w:rsidRPr="00E1556D" w:rsidRDefault="002175B3" w:rsidP="00DE2FC9">
      <w:pPr>
        <w:pStyle w:val="SemEspaamento"/>
        <w:rPr>
          <w:rFonts w:cs="Times New Roman"/>
        </w:rPr>
      </w:pPr>
      <w:r w:rsidRPr="00E1556D">
        <w:rPr>
          <w:rFonts w:cs="Times New Roman"/>
          <w:b/>
        </w:rPr>
        <w:t xml:space="preserve">XI </w:t>
      </w:r>
      <w:r w:rsidRPr="00E1556D">
        <w:rPr>
          <w:rFonts w:cs="Times New Roman"/>
        </w:rPr>
        <w:t>- assinar certidões, declarações e documentos relacionados ao estágio curricular supervisionado;</w:t>
      </w:r>
    </w:p>
    <w:p w14:paraId="0639DF15" w14:textId="77777777" w:rsidR="00D05F4F" w:rsidRPr="00E1556D" w:rsidRDefault="002175B3" w:rsidP="00DE2FC9">
      <w:pPr>
        <w:pStyle w:val="SemEspaamento"/>
        <w:rPr>
          <w:rFonts w:cs="Times New Roman"/>
        </w:rPr>
      </w:pPr>
      <w:r w:rsidRPr="00E1556D">
        <w:rPr>
          <w:rFonts w:cs="Times New Roman"/>
          <w:b/>
        </w:rPr>
        <w:t xml:space="preserve">XII </w:t>
      </w:r>
      <w:r w:rsidRPr="00E1556D">
        <w:rPr>
          <w:rFonts w:cs="Times New Roman"/>
        </w:rPr>
        <w:t xml:space="preserve">- articular e organizar o Seminário de Práticas e Estágio Supervisionado, consolidando-o como um importante evento extensionista que promove o debate e partilha de experiências entre os acadêmicos estagiários, professores supervisores/orientadores, profissionais dos campos de estágio e demais interessados, visando o aperfeiçoamento contínuo do processo; </w:t>
      </w:r>
    </w:p>
    <w:p w14:paraId="752FEDDC" w14:textId="77777777" w:rsidR="00D05F4F" w:rsidRPr="00E1556D" w:rsidRDefault="002175B3" w:rsidP="00DE2FC9">
      <w:pPr>
        <w:pStyle w:val="SemEspaamento"/>
        <w:rPr>
          <w:rFonts w:cs="Times New Roman"/>
        </w:rPr>
      </w:pPr>
      <w:r w:rsidRPr="00E1556D">
        <w:rPr>
          <w:rFonts w:cs="Times New Roman"/>
          <w:b/>
        </w:rPr>
        <w:t>XIII</w:t>
      </w:r>
      <w:r w:rsidRPr="00E1556D">
        <w:rPr>
          <w:rFonts w:cs="Times New Roman"/>
        </w:rPr>
        <w:t xml:space="preserve"> - informar, através de documento próprio, à secretaria geral, a carga horária cumprida nos estágios em andamento; </w:t>
      </w:r>
    </w:p>
    <w:p w14:paraId="4AC50AD4" w14:textId="77777777" w:rsidR="00D05F4F" w:rsidRPr="00E1556D" w:rsidRDefault="002175B3" w:rsidP="00DE2FC9">
      <w:pPr>
        <w:pStyle w:val="SemEspaamento"/>
        <w:rPr>
          <w:rFonts w:cs="Times New Roman"/>
        </w:rPr>
      </w:pPr>
      <w:r w:rsidRPr="00E1556D">
        <w:rPr>
          <w:rFonts w:cs="Times New Roman"/>
          <w:b/>
        </w:rPr>
        <w:t xml:space="preserve">XIV </w:t>
      </w:r>
      <w:r w:rsidRPr="00E1556D">
        <w:rPr>
          <w:rFonts w:cs="Times New Roman"/>
        </w:rPr>
        <w:t xml:space="preserve">- manter o corpo discente informado sobre a quantidade de horas de estágio efetivamente cumpridas pelos acadêmicos estagiários em cada etapa, bem como as que faltam para o cumprimento da carga horária total; </w:t>
      </w:r>
    </w:p>
    <w:p w14:paraId="043D553D" w14:textId="77777777" w:rsidR="00D05F4F" w:rsidRPr="00E1556D" w:rsidRDefault="002175B3" w:rsidP="00DE2FC9">
      <w:pPr>
        <w:pStyle w:val="SemEspaamento"/>
        <w:rPr>
          <w:rFonts w:cs="Times New Roman"/>
        </w:rPr>
      </w:pPr>
      <w:r w:rsidRPr="00E1556D">
        <w:rPr>
          <w:rFonts w:cs="Times New Roman"/>
          <w:b/>
        </w:rPr>
        <w:t>XV</w:t>
      </w:r>
      <w:r w:rsidRPr="00E1556D">
        <w:rPr>
          <w:rFonts w:cs="Times New Roman"/>
        </w:rPr>
        <w:t xml:space="preserve"> – resolver, juntamente com a coordenação do Curso de Matemática, casos omissos do presente regulamento;</w:t>
      </w:r>
    </w:p>
    <w:p w14:paraId="3FFBC00E" w14:textId="77777777" w:rsidR="00D05F4F" w:rsidRPr="00E1556D" w:rsidRDefault="002175B3" w:rsidP="00DE2FC9">
      <w:pPr>
        <w:pStyle w:val="SemEspaamento"/>
        <w:rPr>
          <w:rFonts w:cs="Times New Roman"/>
        </w:rPr>
      </w:pPr>
      <w:r w:rsidRPr="00E1556D">
        <w:rPr>
          <w:rFonts w:cs="Times New Roman"/>
          <w:b/>
        </w:rPr>
        <w:t>XVI</w:t>
      </w:r>
      <w:r w:rsidRPr="00E1556D">
        <w:rPr>
          <w:rFonts w:cs="Times New Roman"/>
        </w:rPr>
        <w:t xml:space="preserve"> - cumprir e fazer cumprir este Regulamento.</w:t>
      </w:r>
    </w:p>
    <w:p w14:paraId="3803AA16" w14:textId="77777777" w:rsidR="00D05F4F" w:rsidRPr="00E1556D" w:rsidRDefault="00D05F4F">
      <w:pPr>
        <w:spacing w:after="0"/>
        <w:jc w:val="both"/>
        <w:rPr>
          <w:rFonts w:ascii="Times New Roman" w:eastAsia="Cambria" w:hAnsi="Times New Roman" w:cs="Times New Roman"/>
        </w:rPr>
      </w:pPr>
    </w:p>
    <w:p w14:paraId="7FA0CF07"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VII</w:t>
      </w:r>
    </w:p>
    <w:p w14:paraId="573332DB"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DAS ATRIBUIÇÕES DO COLEGIADO DO CURSO DE MATEMÁTICA</w:t>
      </w:r>
    </w:p>
    <w:p w14:paraId="6232EA60" w14:textId="77777777" w:rsidR="00D05F4F" w:rsidRPr="00E1556D" w:rsidRDefault="00D05F4F">
      <w:pPr>
        <w:spacing w:after="0"/>
        <w:jc w:val="both"/>
        <w:rPr>
          <w:rFonts w:ascii="Times New Roman" w:eastAsia="Cambria" w:hAnsi="Times New Roman" w:cs="Times New Roman"/>
        </w:rPr>
      </w:pPr>
    </w:p>
    <w:p w14:paraId="56565784" w14:textId="77777777" w:rsidR="00D05F4F" w:rsidRPr="00E1556D" w:rsidRDefault="002175B3" w:rsidP="00DE2FC9">
      <w:pPr>
        <w:pStyle w:val="SemEspaamento"/>
        <w:rPr>
          <w:rFonts w:cs="Times New Roman"/>
        </w:rPr>
      </w:pPr>
      <w:r w:rsidRPr="00E1556D">
        <w:rPr>
          <w:rFonts w:cs="Times New Roman"/>
          <w:b/>
        </w:rPr>
        <w:lastRenderedPageBreak/>
        <w:t>Art. 18</w:t>
      </w:r>
      <w:r w:rsidRPr="00E1556D">
        <w:rPr>
          <w:rFonts w:cs="Times New Roman"/>
        </w:rPr>
        <w:t xml:space="preserve"> - São atribuições do colegiado do curso: </w:t>
      </w:r>
    </w:p>
    <w:p w14:paraId="49683958" w14:textId="77777777" w:rsidR="00D05F4F" w:rsidRPr="00E1556D" w:rsidRDefault="002175B3" w:rsidP="00DE2FC9">
      <w:pPr>
        <w:pStyle w:val="SemEspaamento"/>
        <w:rPr>
          <w:rFonts w:cs="Times New Roman"/>
        </w:rPr>
      </w:pPr>
      <w:r w:rsidRPr="00E1556D">
        <w:rPr>
          <w:rFonts w:cs="Times New Roman"/>
          <w:b/>
        </w:rPr>
        <w:t>I</w:t>
      </w:r>
      <w:r w:rsidRPr="00E1556D">
        <w:rPr>
          <w:rFonts w:cs="Times New Roman"/>
        </w:rPr>
        <w:t xml:space="preserve"> - estabelecer normas e definir diretrizes para o estágio e zelar pelo cumprimento das mesmas; </w:t>
      </w:r>
    </w:p>
    <w:p w14:paraId="3E6CCF5E" w14:textId="77777777" w:rsidR="00D05F4F" w:rsidRPr="00E1556D" w:rsidRDefault="002175B3" w:rsidP="00DE2FC9">
      <w:pPr>
        <w:pStyle w:val="SemEspaamento"/>
        <w:rPr>
          <w:rFonts w:cs="Times New Roman"/>
        </w:rPr>
      </w:pPr>
      <w:r w:rsidRPr="00E1556D">
        <w:rPr>
          <w:rFonts w:cs="Times New Roman"/>
          <w:b/>
        </w:rPr>
        <w:t>II</w:t>
      </w:r>
      <w:r w:rsidRPr="00E1556D">
        <w:rPr>
          <w:rFonts w:cs="Times New Roman"/>
        </w:rPr>
        <w:t xml:space="preserve"> - aprovar a programação de estágios feita pelo Coordenador de Estágio; </w:t>
      </w:r>
    </w:p>
    <w:p w14:paraId="6F5C204A" w14:textId="77777777" w:rsidR="00D05F4F" w:rsidRPr="00E1556D" w:rsidRDefault="002175B3" w:rsidP="00DE2FC9">
      <w:pPr>
        <w:pStyle w:val="SemEspaamento"/>
        <w:rPr>
          <w:rFonts w:cs="Times New Roman"/>
        </w:rPr>
      </w:pPr>
      <w:r w:rsidRPr="00E1556D">
        <w:rPr>
          <w:rFonts w:cs="Times New Roman"/>
          <w:b/>
        </w:rPr>
        <w:t>IV</w:t>
      </w:r>
      <w:r w:rsidRPr="00E1556D">
        <w:rPr>
          <w:rFonts w:cs="Times New Roman"/>
        </w:rPr>
        <w:t xml:space="preserve"> - oferecer apoio pedagógico ao Professor de Estágio quando solicitado; </w:t>
      </w:r>
    </w:p>
    <w:p w14:paraId="3C4F9A3D" w14:textId="77777777" w:rsidR="00D05F4F" w:rsidRPr="00E1556D" w:rsidRDefault="002175B3" w:rsidP="00DE2FC9">
      <w:pPr>
        <w:pStyle w:val="SemEspaamento"/>
        <w:rPr>
          <w:rFonts w:cs="Times New Roman"/>
        </w:rPr>
      </w:pPr>
      <w:r w:rsidRPr="00E1556D">
        <w:rPr>
          <w:rFonts w:cs="Times New Roman"/>
          <w:b/>
        </w:rPr>
        <w:t>V</w:t>
      </w:r>
      <w:r w:rsidRPr="00E1556D">
        <w:rPr>
          <w:rFonts w:cs="Times New Roman"/>
        </w:rPr>
        <w:t xml:space="preserve"> - avaliar os casos de exceção trazidos pelo professor de Estágio; </w:t>
      </w:r>
    </w:p>
    <w:p w14:paraId="54DCEA9A" w14:textId="77777777" w:rsidR="00D05F4F" w:rsidRPr="00E1556D" w:rsidRDefault="002175B3" w:rsidP="00DE2FC9">
      <w:pPr>
        <w:pStyle w:val="SemEspaamento"/>
        <w:rPr>
          <w:rFonts w:cs="Times New Roman"/>
        </w:rPr>
      </w:pPr>
      <w:r w:rsidRPr="00E1556D">
        <w:rPr>
          <w:rFonts w:cs="Times New Roman"/>
          <w:b/>
        </w:rPr>
        <w:t>VI</w:t>
      </w:r>
      <w:r w:rsidRPr="00E1556D">
        <w:rPr>
          <w:rFonts w:cs="Times New Roman"/>
        </w:rPr>
        <w:t xml:space="preserve"> - ouvir anualmente a exposição de resultados apresentada pelo professor de Estágio, emitindo pareceres e contribuições no sentido de aprimorar o processo e melhor efetivar a formação dos futuros licenciados em Matemática;</w:t>
      </w:r>
    </w:p>
    <w:p w14:paraId="3A210AFC" w14:textId="77777777" w:rsidR="00D05F4F" w:rsidRPr="00E1556D" w:rsidRDefault="002175B3" w:rsidP="00DE2FC9">
      <w:pPr>
        <w:pStyle w:val="SemEspaamento"/>
        <w:rPr>
          <w:rFonts w:cs="Times New Roman"/>
        </w:rPr>
      </w:pPr>
      <w:r w:rsidRPr="00E1556D">
        <w:rPr>
          <w:rFonts w:cs="Times New Roman"/>
          <w:b/>
        </w:rPr>
        <w:t>VII</w:t>
      </w:r>
      <w:r w:rsidRPr="00E1556D">
        <w:rPr>
          <w:rFonts w:cs="Times New Roman"/>
        </w:rPr>
        <w:t xml:space="preserve"> - cumprir e fazer cumprir este Regulamento.</w:t>
      </w:r>
    </w:p>
    <w:p w14:paraId="20AF34C0" w14:textId="77777777" w:rsidR="00D05F4F" w:rsidRPr="00E1556D" w:rsidRDefault="00D05F4F">
      <w:pPr>
        <w:spacing w:after="0"/>
        <w:jc w:val="both"/>
        <w:rPr>
          <w:rFonts w:ascii="Times New Roman" w:eastAsia="Cambria" w:hAnsi="Times New Roman" w:cs="Times New Roman"/>
        </w:rPr>
      </w:pPr>
    </w:p>
    <w:p w14:paraId="7C875CFF"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VIII</w:t>
      </w:r>
    </w:p>
    <w:p w14:paraId="7007AC21"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DA AVALIAÇÃO DO ESTÁGIO CURRICULAR SUPERVISIONADO</w:t>
      </w:r>
    </w:p>
    <w:p w14:paraId="716353D0" w14:textId="77777777" w:rsidR="00D05F4F" w:rsidRPr="00E1556D" w:rsidRDefault="00D05F4F">
      <w:pPr>
        <w:spacing w:after="0"/>
        <w:jc w:val="both"/>
        <w:rPr>
          <w:rFonts w:ascii="Times New Roman" w:eastAsia="Cambria" w:hAnsi="Times New Roman" w:cs="Times New Roman"/>
        </w:rPr>
      </w:pPr>
    </w:p>
    <w:p w14:paraId="0A934D13" w14:textId="77777777" w:rsidR="00D05F4F" w:rsidRPr="00E1556D" w:rsidRDefault="002175B3" w:rsidP="00DE2FC9">
      <w:pPr>
        <w:pStyle w:val="SemEspaamento"/>
        <w:rPr>
          <w:rFonts w:cs="Times New Roman"/>
        </w:rPr>
      </w:pPr>
      <w:r w:rsidRPr="00E1556D">
        <w:rPr>
          <w:rFonts w:cs="Times New Roman"/>
          <w:b/>
        </w:rPr>
        <w:t>Art. 19</w:t>
      </w:r>
      <w:r w:rsidRPr="00E1556D">
        <w:rPr>
          <w:rFonts w:cs="Times New Roman"/>
        </w:rPr>
        <w:t xml:space="preserve"> - O estágio curricular supervisionado se desenvolverá numa sistemática de orientação e análise crítica dos trabalhos, estabelecendo uma perspectiva de reflexão contínua da experiência profissional oferecida ao professor em formação. A avaliação privilegiará o acompanhamento no processo e será parte integrante do trabalho educativo. É de responsabilidade coletiva, uma vez que a colaboração dos colegas e demais profissionais da área da educação é fator de crescimento, de responsabilidade social e de ajuda efetiva para a construção do conhecimento. Para efeitos legais (nota), o acadêmico estagiário será avaliado pelo professor de estágio e demais profissionais que o acompanharam em suas atividades, mas sendo prerrogativa do professor de estágio o parecer final quanto ao desempenho do acadêmico.</w:t>
      </w:r>
    </w:p>
    <w:p w14:paraId="500084C7" w14:textId="77777777" w:rsidR="00D05F4F" w:rsidRPr="00E1556D" w:rsidRDefault="002175B3" w:rsidP="00DE2FC9">
      <w:pPr>
        <w:pStyle w:val="SemEspaamento"/>
        <w:rPr>
          <w:rFonts w:cs="Times New Roman"/>
        </w:rPr>
      </w:pPr>
      <w:r w:rsidRPr="00E1556D">
        <w:rPr>
          <w:rFonts w:cs="Times New Roman"/>
          <w:b/>
        </w:rPr>
        <w:t>Parágrafo único</w:t>
      </w:r>
      <w:r w:rsidRPr="00E1556D">
        <w:rPr>
          <w:rFonts w:cs="Times New Roman"/>
        </w:rPr>
        <w:t>: Em função dos objetivos e atividades propostas, serão observados os seguintes procedimentos:</w:t>
      </w:r>
    </w:p>
    <w:p w14:paraId="3EF2ACF2" w14:textId="77777777" w:rsidR="00D05F4F" w:rsidRPr="00E1556D" w:rsidRDefault="002175B3" w:rsidP="00DE2FC9">
      <w:pPr>
        <w:pStyle w:val="SemEspaamento"/>
        <w:rPr>
          <w:rFonts w:cs="Times New Roman"/>
        </w:rPr>
      </w:pPr>
      <w:r w:rsidRPr="00E1556D">
        <w:rPr>
          <w:rFonts w:cs="Times New Roman"/>
          <w:b/>
        </w:rPr>
        <w:t>I</w:t>
      </w:r>
      <w:r w:rsidRPr="00E1556D">
        <w:rPr>
          <w:rFonts w:cs="Times New Roman"/>
        </w:rPr>
        <w:t xml:space="preserve"> - participação ativa e desempenho no decorrer das atividades teórico-práticas previstas em cada uma das etapas de estágio; </w:t>
      </w:r>
    </w:p>
    <w:p w14:paraId="7EE193E8" w14:textId="77777777" w:rsidR="00D05F4F" w:rsidRPr="00E1556D" w:rsidRDefault="002175B3" w:rsidP="00DE2FC9">
      <w:pPr>
        <w:pStyle w:val="SemEspaamento"/>
        <w:rPr>
          <w:rFonts w:cs="Times New Roman"/>
        </w:rPr>
      </w:pPr>
      <w:r w:rsidRPr="00E1556D">
        <w:rPr>
          <w:rFonts w:cs="Times New Roman"/>
          <w:b/>
        </w:rPr>
        <w:t>II</w:t>
      </w:r>
      <w:r w:rsidRPr="00E1556D">
        <w:rPr>
          <w:rFonts w:cs="Times New Roman"/>
        </w:rPr>
        <w:t xml:space="preserve"> - registro e apresentação parcial e final das atividades desenvolvidas, conforme solicitação do professor supervisor do estágio; </w:t>
      </w:r>
    </w:p>
    <w:p w14:paraId="2EF41CE0" w14:textId="77777777" w:rsidR="00D05F4F" w:rsidRPr="00E1556D" w:rsidRDefault="002175B3" w:rsidP="00DE2FC9">
      <w:pPr>
        <w:pStyle w:val="SemEspaamento"/>
        <w:rPr>
          <w:rFonts w:cs="Times New Roman"/>
        </w:rPr>
      </w:pPr>
      <w:r w:rsidRPr="00E1556D">
        <w:rPr>
          <w:rFonts w:cs="Times New Roman"/>
          <w:b/>
        </w:rPr>
        <w:t>III</w:t>
      </w:r>
      <w:r w:rsidRPr="00E1556D">
        <w:rPr>
          <w:rFonts w:cs="Times New Roman"/>
        </w:rPr>
        <w:t xml:space="preserve"> - considerações feitas pelos professores, equipe técnico-pedagógica da escola campo de estágio, através de documentação de acompanhamento; </w:t>
      </w:r>
    </w:p>
    <w:p w14:paraId="66047EEF" w14:textId="77777777" w:rsidR="00D05F4F" w:rsidRPr="00E1556D" w:rsidRDefault="002175B3" w:rsidP="00DE2FC9">
      <w:pPr>
        <w:pStyle w:val="SemEspaamento"/>
        <w:rPr>
          <w:rFonts w:cs="Times New Roman"/>
        </w:rPr>
      </w:pPr>
      <w:r w:rsidRPr="00E1556D">
        <w:rPr>
          <w:rFonts w:cs="Times New Roman"/>
          <w:b/>
        </w:rPr>
        <w:t>IV</w:t>
      </w:r>
      <w:r w:rsidRPr="00E1556D">
        <w:rPr>
          <w:rFonts w:cs="Times New Roman"/>
        </w:rPr>
        <w:t xml:space="preserve"> - o acadêmico estagiário que for considerado insuficiente em uma das atividades do estágio terá nova oportunidade para refazê-la, como forma de exame final, desde que em tempo previsto para conclusão total do estágio, não sendo ofertado curso de férias;</w:t>
      </w:r>
    </w:p>
    <w:p w14:paraId="5586948E" w14:textId="77777777" w:rsidR="00D05F4F" w:rsidRPr="00E1556D" w:rsidRDefault="002175B3" w:rsidP="00DE2FC9">
      <w:pPr>
        <w:pStyle w:val="SemEspaamento"/>
        <w:rPr>
          <w:rFonts w:cs="Times New Roman"/>
        </w:rPr>
      </w:pPr>
      <w:r w:rsidRPr="00E1556D">
        <w:rPr>
          <w:rFonts w:cs="Times New Roman"/>
          <w:b/>
        </w:rPr>
        <w:t>V</w:t>
      </w:r>
      <w:r w:rsidRPr="00E1556D">
        <w:rPr>
          <w:rFonts w:cs="Times New Roman"/>
        </w:rPr>
        <w:t xml:space="preserve"> - a aprovação exigirá uma nota anual, mínima 7,0 (sete) numa escala de 0 (zero) a 10,0 (dez), que representará o processo global, em suas dimensões teóricas e práticas e o cumprimento integral da carga horária estabelecida para cada atividade de estágio, registradas em documento próprio; </w:t>
      </w:r>
    </w:p>
    <w:p w14:paraId="26FDDD7C" w14:textId="77777777" w:rsidR="00D05F4F" w:rsidRPr="00E1556D" w:rsidRDefault="002175B3" w:rsidP="00DE2FC9">
      <w:pPr>
        <w:pStyle w:val="SemEspaamento"/>
        <w:rPr>
          <w:rFonts w:cs="Times New Roman"/>
        </w:rPr>
      </w:pPr>
      <w:r w:rsidRPr="00E1556D">
        <w:rPr>
          <w:rFonts w:cs="Times New Roman"/>
          <w:b/>
        </w:rPr>
        <w:t>VI</w:t>
      </w:r>
      <w:r w:rsidRPr="00E1556D">
        <w:rPr>
          <w:rFonts w:cs="Times New Roman"/>
        </w:rPr>
        <w:t xml:space="preserve"> - em caso de reprovação no Estágio Supervisionado, o acadêmico deverá refazê-lo integralmente;</w:t>
      </w:r>
    </w:p>
    <w:p w14:paraId="7426A5FA" w14:textId="77777777" w:rsidR="00D05F4F" w:rsidRPr="00E1556D" w:rsidRDefault="002175B3" w:rsidP="00DE2FC9">
      <w:pPr>
        <w:pStyle w:val="SemEspaamento"/>
        <w:rPr>
          <w:rFonts w:cs="Times New Roman"/>
        </w:rPr>
      </w:pPr>
      <w:r w:rsidRPr="00E1556D">
        <w:rPr>
          <w:rFonts w:cs="Times New Roman"/>
          <w:b/>
        </w:rPr>
        <w:t>VII</w:t>
      </w:r>
      <w:r w:rsidRPr="00E1556D">
        <w:rPr>
          <w:rFonts w:cs="Times New Roman"/>
        </w:rPr>
        <w:t xml:space="preserve"> - o exercício domiciliar, direito do aluno, poderá ser ofertado nas atividades de planejamento, organização e elaboração do estágio; as atividades práticas (nas instituições campos de estágio) deverão ser cumpridas integralmente, mesmo fora do cronograma estabelecido pelo professor de estágio e em período concentrado, desde que dentro do ano que abriga o estágio.</w:t>
      </w:r>
    </w:p>
    <w:p w14:paraId="09BA500D" w14:textId="77777777" w:rsidR="00D05F4F" w:rsidRPr="00E1556D" w:rsidRDefault="00D05F4F">
      <w:pPr>
        <w:spacing w:after="0"/>
        <w:jc w:val="center"/>
        <w:rPr>
          <w:rFonts w:ascii="Times New Roman" w:eastAsia="Cambria" w:hAnsi="Times New Roman" w:cs="Times New Roman"/>
        </w:rPr>
      </w:pPr>
    </w:p>
    <w:p w14:paraId="4B9DA94F"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IX</w:t>
      </w:r>
    </w:p>
    <w:p w14:paraId="7A752A71"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DAS DISPOSIÇÕES GERAIS</w:t>
      </w:r>
    </w:p>
    <w:p w14:paraId="7BEA1CB8" w14:textId="77777777" w:rsidR="00D05F4F" w:rsidRPr="00E1556D" w:rsidRDefault="00D05F4F">
      <w:pPr>
        <w:spacing w:after="0"/>
        <w:jc w:val="both"/>
        <w:rPr>
          <w:rFonts w:ascii="Times New Roman" w:eastAsia="Cambria" w:hAnsi="Times New Roman" w:cs="Times New Roman"/>
        </w:rPr>
      </w:pPr>
    </w:p>
    <w:p w14:paraId="5F5CBFCB" w14:textId="77777777" w:rsidR="00D05F4F" w:rsidRPr="00E1556D" w:rsidRDefault="002175B3" w:rsidP="00DE2FC9">
      <w:pPr>
        <w:pStyle w:val="SemEspaamento"/>
        <w:rPr>
          <w:rFonts w:cs="Times New Roman"/>
        </w:rPr>
      </w:pPr>
      <w:r w:rsidRPr="00E1556D">
        <w:rPr>
          <w:rFonts w:cs="Times New Roman"/>
          <w:b/>
        </w:rPr>
        <w:t>Art. 20</w:t>
      </w:r>
      <w:r w:rsidRPr="00E1556D">
        <w:rPr>
          <w:rFonts w:cs="Times New Roman"/>
        </w:rPr>
        <w:t xml:space="preserve"> - Conforme necessidade, poderão ser estabelecidos novas normas e critérios para a realização do estágio curricular supervisionado, desde que atendam o presente regulamento.</w:t>
      </w:r>
    </w:p>
    <w:p w14:paraId="0436BFD1" w14:textId="77777777" w:rsidR="00D05F4F" w:rsidRPr="00E1556D" w:rsidRDefault="002175B3" w:rsidP="00DE2FC9">
      <w:pPr>
        <w:pStyle w:val="SemEspaamento"/>
        <w:rPr>
          <w:rFonts w:cs="Times New Roman"/>
        </w:rPr>
      </w:pPr>
      <w:r w:rsidRPr="00E1556D">
        <w:rPr>
          <w:rFonts w:cs="Times New Roman"/>
          <w:b/>
        </w:rPr>
        <w:t>Art. 21</w:t>
      </w:r>
      <w:r w:rsidRPr="00E1556D">
        <w:rPr>
          <w:rFonts w:cs="Times New Roman"/>
        </w:rPr>
        <w:t xml:space="preserve"> - São partes integrantes, como anexos deste regulamento, todos os documentos, formulários e fichas de estágio.</w:t>
      </w:r>
    </w:p>
    <w:p w14:paraId="43696C13" w14:textId="3E9C4416" w:rsidR="00D05F4F" w:rsidRPr="00E1556D" w:rsidRDefault="002175B3" w:rsidP="00DE2FC9">
      <w:pPr>
        <w:pStyle w:val="SemEspaamento"/>
        <w:rPr>
          <w:rFonts w:cs="Times New Roman"/>
        </w:rPr>
      </w:pPr>
      <w:r w:rsidRPr="00E1556D">
        <w:rPr>
          <w:rFonts w:cs="Times New Roman"/>
          <w:b/>
        </w:rPr>
        <w:t>Art. 22</w:t>
      </w:r>
      <w:r w:rsidRPr="00E1556D">
        <w:rPr>
          <w:rFonts w:cs="Times New Roman"/>
        </w:rPr>
        <w:t xml:space="preserve"> - os casos omissos no presente regulamento são resolvidos pelo Departamento do Curso de Ciências Exatas e Tecnológicas da </w:t>
      </w:r>
      <w:r w:rsidR="00B201F0">
        <w:rPr>
          <w:rFonts w:cs="Times New Roman"/>
        </w:rPr>
        <w:t>UNESPAR</w:t>
      </w:r>
      <w:r w:rsidRPr="00E1556D">
        <w:rPr>
          <w:rFonts w:cs="Times New Roman"/>
        </w:rPr>
        <w:t xml:space="preserve"> – Campus Paranaguá, no âmbito de suas competências.</w:t>
      </w:r>
    </w:p>
    <w:p w14:paraId="3E63E2C1" w14:textId="77777777" w:rsidR="00D05F4F" w:rsidRPr="00E1556D" w:rsidRDefault="002175B3" w:rsidP="00DE2FC9">
      <w:pPr>
        <w:pStyle w:val="SemEspaamento"/>
        <w:rPr>
          <w:rFonts w:cs="Times New Roman"/>
        </w:rPr>
      </w:pPr>
      <w:r w:rsidRPr="00E1556D">
        <w:rPr>
          <w:rFonts w:cs="Times New Roman"/>
          <w:b/>
        </w:rPr>
        <w:t xml:space="preserve">Art. 23 - </w:t>
      </w:r>
      <w:r w:rsidRPr="00E1556D">
        <w:rPr>
          <w:rFonts w:cs="Times New Roman"/>
        </w:rPr>
        <w:t>Este Regulamento entra em vigor na data de sua publicação, sendo revogadas as disposições anteriores.</w:t>
      </w:r>
    </w:p>
    <w:p w14:paraId="18FED564" w14:textId="77777777" w:rsidR="00D05F4F" w:rsidRPr="00E1556D" w:rsidRDefault="00D05F4F">
      <w:pPr>
        <w:spacing w:after="0"/>
        <w:ind w:firstLine="708"/>
        <w:jc w:val="both"/>
        <w:rPr>
          <w:rFonts w:ascii="Times New Roman" w:eastAsia="Cambria" w:hAnsi="Times New Roman" w:cs="Times New Roman"/>
        </w:rPr>
      </w:pPr>
    </w:p>
    <w:p w14:paraId="034D178D" w14:textId="77777777" w:rsidR="00D05F4F" w:rsidRPr="00E1556D" w:rsidRDefault="002175B3">
      <w:pPr>
        <w:spacing w:after="0"/>
        <w:ind w:firstLine="708"/>
        <w:jc w:val="center"/>
        <w:rPr>
          <w:rFonts w:ascii="Times New Roman" w:eastAsia="Cambria" w:hAnsi="Times New Roman" w:cs="Times New Roman"/>
        </w:rPr>
      </w:pPr>
      <w:r w:rsidRPr="00E1556D">
        <w:rPr>
          <w:rFonts w:ascii="Times New Roman" w:eastAsia="Cambria" w:hAnsi="Times New Roman" w:cs="Times New Roman"/>
        </w:rPr>
        <w:t>Paranaguá, PR, 05 de outubro de 2017.</w:t>
      </w:r>
    </w:p>
    <w:p w14:paraId="3F8D34DE" w14:textId="77777777" w:rsidR="00D05F4F" w:rsidRPr="00E1556D" w:rsidRDefault="00D05F4F">
      <w:pPr>
        <w:spacing w:after="0"/>
        <w:ind w:firstLine="708"/>
        <w:jc w:val="center"/>
        <w:rPr>
          <w:rFonts w:ascii="Times New Roman" w:eastAsia="Cambria" w:hAnsi="Times New Roman" w:cs="Times New Roman"/>
        </w:rPr>
      </w:pPr>
    </w:p>
    <w:p w14:paraId="27320EC8" w14:textId="77777777" w:rsidR="00D05F4F" w:rsidRPr="00E1556D" w:rsidRDefault="00D05F4F">
      <w:pPr>
        <w:spacing w:after="0"/>
        <w:ind w:firstLine="708"/>
        <w:jc w:val="center"/>
        <w:rPr>
          <w:rFonts w:ascii="Times New Roman" w:eastAsia="Cambria" w:hAnsi="Times New Roman" w:cs="Times New Roman"/>
        </w:rPr>
      </w:pPr>
    </w:p>
    <w:p w14:paraId="466DC8E0" w14:textId="77777777" w:rsidR="00D05F4F" w:rsidRPr="00E1556D" w:rsidRDefault="002175B3">
      <w:pPr>
        <w:spacing w:after="0"/>
        <w:ind w:firstLine="708"/>
        <w:jc w:val="center"/>
        <w:rPr>
          <w:rFonts w:ascii="Times New Roman" w:eastAsia="Cambria" w:hAnsi="Times New Roman" w:cs="Times New Roman"/>
        </w:rPr>
      </w:pPr>
      <w:r w:rsidRPr="00E1556D">
        <w:rPr>
          <w:rFonts w:ascii="Times New Roman" w:eastAsia="Cambria" w:hAnsi="Times New Roman" w:cs="Times New Roman"/>
        </w:rPr>
        <w:t xml:space="preserve">Profº Fernando Yudi Sakaguti          </w:t>
      </w:r>
    </w:p>
    <w:p w14:paraId="7CC01861" w14:textId="77777777" w:rsidR="00D05F4F" w:rsidRPr="00E1556D" w:rsidRDefault="002175B3">
      <w:pPr>
        <w:spacing w:after="0"/>
        <w:ind w:firstLine="708"/>
        <w:jc w:val="center"/>
        <w:rPr>
          <w:rFonts w:ascii="Times New Roman" w:eastAsia="Cambria" w:hAnsi="Times New Roman" w:cs="Times New Roman"/>
        </w:rPr>
      </w:pPr>
      <w:r w:rsidRPr="00E1556D">
        <w:rPr>
          <w:rFonts w:ascii="Times New Roman" w:eastAsia="Cambria" w:hAnsi="Times New Roman" w:cs="Times New Roman"/>
        </w:rPr>
        <w:t>Coordenador do Colegiado de Matemática</w:t>
      </w:r>
    </w:p>
    <w:p w14:paraId="70744DBA" w14:textId="1A19DEC9" w:rsidR="00D05F4F" w:rsidRPr="00E1556D" w:rsidRDefault="00B201F0">
      <w:pPr>
        <w:spacing w:after="0"/>
        <w:ind w:firstLine="708"/>
        <w:jc w:val="center"/>
        <w:rPr>
          <w:rFonts w:ascii="Times New Roman" w:eastAsia="Cambria" w:hAnsi="Times New Roman" w:cs="Times New Roman"/>
          <w:u w:val="single"/>
        </w:rPr>
      </w:pPr>
      <w:r>
        <w:rPr>
          <w:rFonts w:ascii="Times New Roman" w:eastAsia="Cambria" w:hAnsi="Times New Roman" w:cs="Times New Roman"/>
        </w:rPr>
        <w:t>UNESPAR</w:t>
      </w:r>
      <w:r w:rsidR="002175B3" w:rsidRPr="00E1556D">
        <w:rPr>
          <w:rFonts w:ascii="Times New Roman" w:eastAsia="Cambria" w:hAnsi="Times New Roman" w:cs="Times New Roman"/>
        </w:rPr>
        <w:t>/ Campus Paranaguá</w:t>
      </w:r>
    </w:p>
    <w:p w14:paraId="75DA5B6D" w14:textId="5C51EAE7" w:rsidR="00DE2FC9" w:rsidRPr="00E1556D" w:rsidRDefault="00DE2FC9">
      <w:pPr>
        <w:rPr>
          <w:rFonts w:ascii="Times New Roman" w:eastAsia="Cambria" w:hAnsi="Times New Roman" w:cs="Times New Roman"/>
          <w:u w:val="single"/>
        </w:rPr>
      </w:pPr>
      <w:r w:rsidRPr="00E1556D">
        <w:rPr>
          <w:rFonts w:ascii="Times New Roman" w:eastAsia="Cambria" w:hAnsi="Times New Roman" w:cs="Times New Roman"/>
          <w:u w:val="single"/>
        </w:rPr>
        <w:br w:type="page"/>
      </w:r>
    </w:p>
    <w:p w14:paraId="4DAD7D94" w14:textId="77777777" w:rsidR="00D05F4F" w:rsidRPr="00E1556D" w:rsidRDefault="00D05F4F">
      <w:pPr>
        <w:spacing w:after="0"/>
        <w:rPr>
          <w:rFonts w:ascii="Times New Roman" w:eastAsia="Cambria" w:hAnsi="Times New Roman" w:cs="Times New Roman"/>
          <w:u w:val="single"/>
        </w:rPr>
      </w:pPr>
    </w:p>
    <w:p w14:paraId="54F26CAB" w14:textId="77777777" w:rsidR="00D05F4F" w:rsidRPr="00E1556D" w:rsidRDefault="002175B3">
      <w:pPr>
        <w:spacing w:after="0"/>
        <w:jc w:val="center"/>
        <w:rPr>
          <w:rStyle w:val="TtulodoLivro"/>
          <w:rFonts w:ascii="Times New Roman" w:hAnsi="Times New Roman" w:cs="Times New Roman"/>
        </w:rPr>
      </w:pPr>
      <w:r w:rsidRPr="00E1556D">
        <w:rPr>
          <w:rStyle w:val="TtulodoLivro"/>
          <w:rFonts w:ascii="Times New Roman" w:hAnsi="Times New Roman" w:cs="Times New Roman"/>
        </w:rPr>
        <w:t>ANEXO 3</w:t>
      </w:r>
    </w:p>
    <w:p w14:paraId="733FB090" w14:textId="77777777" w:rsidR="00D05F4F" w:rsidRPr="00E1556D" w:rsidRDefault="00D05F4F">
      <w:pPr>
        <w:spacing w:after="0"/>
        <w:jc w:val="center"/>
        <w:rPr>
          <w:rFonts w:ascii="Times New Roman" w:eastAsia="Cambria" w:hAnsi="Times New Roman" w:cs="Times New Roman"/>
          <w:u w:val="single"/>
        </w:rPr>
      </w:pPr>
    </w:p>
    <w:p w14:paraId="6D657959" w14:textId="77777777" w:rsidR="00D05F4F" w:rsidRPr="00E1556D" w:rsidRDefault="002175B3">
      <w:pPr>
        <w:spacing w:after="0"/>
        <w:jc w:val="center"/>
        <w:rPr>
          <w:rStyle w:val="TtulodoLivro"/>
          <w:rFonts w:ascii="Times New Roman" w:hAnsi="Times New Roman" w:cs="Times New Roman"/>
        </w:rPr>
      </w:pPr>
      <w:r w:rsidRPr="00E1556D">
        <w:rPr>
          <w:rStyle w:val="TtulodoLivro"/>
          <w:rFonts w:ascii="Times New Roman" w:hAnsi="Times New Roman" w:cs="Times New Roman"/>
        </w:rPr>
        <w:t>REGULAMENTO DO TRABALHO DE CONCLUSAO DE CURSO (TCC)</w:t>
      </w:r>
    </w:p>
    <w:p w14:paraId="68ED410B" w14:textId="77777777" w:rsidR="00D05F4F" w:rsidRPr="00E1556D" w:rsidRDefault="00D05F4F">
      <w:pPr>
        <w:spacing w:after="0"/>
        <w:jc w:val="center"/>
        <w:rPr>
          <w:rFonts w:ascii="Times New Roman" w:eastAsia="Cambria" w:hAnsi="Times New Roman" w:cs="Times New Roman"/>
          <w:color w:val="000000"/>
        </w:rPr>
      </w:pPr>
    </w:p>
    <w:p w14:paraId="70E52A9F"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TÍTULO I</w:t>
      </w:r>
    </w:p>
    <w:p w14:paraId="22A0F79F"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TRABALHO DE CONCLUSÃO DE CURSO</w:t>
      </w:r>
    </w:p>
    <w:p w14:paraId="14484AEF" w14:textId="77777777" w:rsidR="00D05F4F" w:rsidRPr="00E1556D" w:rsidRDefault="00D05F4F">
      <w:pPr>
        <w:spacing w:after="0"/>
        <w:jc w:val="center"/>
        <w:rPr>
          <w:rFonts w:ascii="Times New Roman" w:eastAsia="Cambria" w:hAnsi="Times New Roman" w:cs="Times New Roman"/>
          <w:color w:val="000000"/>
        </w:rPr>
      </w:pPr>
    </w:p>
    <w:p w14:paraId="346F60D5"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CAPÍTULO I</w:t>
      </w:r>
    </w:p>
    <w:p w14:paraId="2FE29316"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NATUREZA DO TRABALHO DE CONCLUSÃO DE CURSO</w:t>
      </w:r>
    </w:p>
    <w:p w14:paraId="22318651" w14:textId="77777777" w:rsidR="00D05F4F" w:rsidRPr="00E1556D" w:rsidRDefault="00D05F4F">
      <w:pPr>
        <w:tabs>
          <w:tab w:val="left" w:pos="9270"/>
        </w:tabs>
        <w:spacing w:after="0"/>
        <w:ind w:left="708"/>
        <w:jc w:val="both"/>
        <w:rPr>
          <w:rFonts w:ascii="Times New Roman" w:eastAsia="Cambria" w:hAnsi="Times New Roman" w:cs="Times New Roman"/>
          <w:color w:val="000000"/>
        </w:rPr>
      </w:pPr>
    </w:p>
    <w:p w14:paraId="60FA844D" w14:textId="77777777" w:rsidR="00D05F4F" w:rsidRPr="00E1556D" w:rsidRDefault="002175B3" w:rsidP="00DE2FC9">
      <w:pPr>
        <w:pStyle w:val="SemEspaamento"/>
        <w:rPr>
          <w:rFonts w:cs="Times New Roman"/>
        </w:rPr>
      </w:pPr>
      <w:r w:rsidRPr="00E1556D">
        <w:rPr>
          <w:rFonts w:cs="Times New Roman"/>
        </w:rPr>
        <w:t>Art.1º O Trabalho de Conclusão do Curso, é uma exigência curricular para conclusão do curso de Licenciatura em Matemática sendo previsto pelo Projeto Pedagógico, e deve ser compreendido como parte da formação acadêmica e profissional do graduando.</w:t>
      </w:r>
    </w:p>
    <w:p w14:paraId="05B264A1" w14:textId="77777777" w:rsidR="00D05F4F" w:rsidRPr="00E1556D" w:rsidRDefault="002175B3" w:rsidP="00DE2FC9">
      <w:pPr>
        <w:pStyle w:val="SemEspaamento"/>
        <w:rPr>
          <w:rFonts w:cs="Times New Roman"/>
        </w:rPr>
      </w:pPr>
      <w:r w:rsidRPr="00E1556D">
        <w:rPr>
          <w:rFonts w:cs="Times New Roman"/>
        </w:rPr>
        <w:t>§ 1° O Trabalho de Conclusão de Curso deverá ser orientado por um docente do curso de Licenciatura em Matemática ou por outros docentes da instituição, que tenham experiência comprovada na área de pesquisa de interesse do acadêmico.</w:t>
      </w:r>
    </w:p>
    <w:p w14:paraId="27CB221F" w14:textId="2682BCA0" w:rsidR="00D05F4F" w:rsidRPr="00E1556D" w:rsidRDefault="002175B3" w:rsidP="00DE2FC9">
      <w:pPr>
        <w:pStyle w:val="SemEspaamento"/>
        <w:rPr>
          <w:rFonts w:cs="Times New Roman"/>
        </w:rPr>
      </w:pPr>
      <w:r w:rsidRPr="00E1556D">
        <w:rPr>
          <w:rFonts w:cs="Times New Roman"/>
        </w:rPr>
        <w:t xml:space="preserve">§ 2° Não é permitido orientações de professores sem vínculo empregatício na </w:t>
      </w:r>
      <w:r w:rsidR="00B201F0">
        <w:rPr>
          <w:rFonts w:cs="Times New Roman"/>
        </w:rPr>
        <w:t>UNESPAR</w:t>
      </w:r>
      <w:r w:rsidRPr="00E1556D">
        <w:rPr>
          <w:rFonts w:cs="Times New Roman"/>
        </w:rPr>
        <w:t xml:space="preserve"> campus Paranaguá, bem como co-orientações. Professores de outras Instituições Públicas de Ensino Superior, com convênio e/ou comprovante de parcerias em desenvolvimento de pesquisa com a </w:t>
      </w:r>
      <w:r w:rsidR="00B201F0">
        <w:rPr>
          <w:rFonts w:cs="Times New Roman"/>
        </w:rPr>
        <w:t>UNESPAR</w:t>
      </w:r>
      <w:r w:rsidRPr="00E1556D">
        <w:rPr>
          <w:rFonts w:cs="Times New Roman"/>
        </w:rPr>
        <w:t xml:space="preserve"> poderão co-orientar graduandos de Licenciatura em Matemática da </w:t>
      </w:r>
      <w:r w:rsidR="00B201F0">
        <w:rPr>
          <w:rFonts w:cs="Times New Roman"/>
        </w:rPr>
        <w:t>UNESPAR</w:t>
      </w:r>
      <w:r w:rsidRPr="00E1556D">
        <w:rPr>
          <w:rFonts w:cs="Times New Roman"/>
        </w:rPr>
        <w:t xml:space="preserve"> - Campus Paranaguá. </w:t>
      </w:r>
    </w:p>
    <w:p w14:paraId="36E8CA7E" w14:textId="77777777" w:rsidR="00D05F4F" w:rsidRPr="00E1556D" w:rsidRDefault="00D05F4F">
      <w:pPr>
        <w:tabs>
          <w:tab w:val="left" w:pos="8100"/>
        </w:tabs>
        <w:spacing w:after="0"/>
        <w:jc w:val="both"/>
        <w:rPr>
          <w:rFonts w:ascii="Times New Roman" w:eastAsia="Cambria" w:hAnsi="Times New Roman" w:cs="Times New Roman"/>
          <w:color w:val="000000"/>
        </w:rPr>
      </w:pPr>
    </w:p>
    <w:p w14:paraId="1BAD0557"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CAPÍTULO II</w:t>
      </w:r>
    </w:p>
    <w:p w14:paraId="57B28B9C"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OBJETIVOS</w:t>
      </w:r>
    </w:p>
    <w:p w14:paraId="77A2B191" w14:textId="77777777" w:rsidR="00D05F4F" w:rsidRPr="00E1556D" w:rsidRDefault="00D05F4F">
      <w:pPr>
        <w:spacing w:after="0"/>
        <w:jc w:val="center"/>
        <w:rPr>
          <w:rFonts w:ascii="Times New Roman" w:eastAsia="Cambria" w:hAnsi="Times New Roman" w:cs="Times New Roman"/>
          <w:color w:val="000000"/>
        </w:rPr>
      </w:pPr>
    </w:p>
    <w:p w14:paraId="3782F5F9" w14:textId="77777777" w:rsidR="00D05F4F" w:rsidRPr="00E1556D" w:rsidRDefault="002175B3" w:rsidP="00DE2FC9">
      <w:pPr>
        <w:pStyle w:val="SemEspaamento"/>
        <w:rPr>
          <w:rFonts w:cs="Times New Roman"/>
        </w:rPr>
      </w:pPr>
      <w:r w:rsidRPr="00E1556D">
        <w:rPr>
          <w:rFonts w:cs="Times New Roman"/>
        </w:rPr>
        <w:t>Art.2º O Trabalho de Conclusão do Curso de Licenciatura em Matemática atende os seguintes objetivos:</w:t>
      </w:r>
    </w:p>
    <w:p w14:paraId="36231352" w14:textId="77777777" w:rsidR="00D05F4F" w:rsidRPr="00E1556D" w:rsidRDefault="002175B3" w:rsidP="00DE2FC9">
      <w:pPr>
        <w:pStyle w:val="SemEspaamento"/>
        <w:rPr>
          <w:rFonts w:cs="Times New Roman"/>
        </w:rPr>
      </w:pPr>
      <w:r w:rsidRPr="00E1556D">
        <w:rPr>
          <w:rFonts w:cs="Times New Roman"/>
        </w:rPr>
        <w:t>I- capacitar o acadêmico para a elaboração de estudos e pesquisa;</w:t>
      </w:r>
    </w:p>
    <w:p w14:paraId="7AA8FDAA" w14:textId="77777777" w:rsidR="00D05F4F" w:rsidRPr="00E1556D" w:rsidRDefault="002175B3" w:rsidP="00DE2FC9">
      <w:pPr>
        <w:pStyle w:val="SemEspaamento"/>
        <w:rPr>
          <w:rFonts w:cs="Times New Roman"/>
        </w:rPr>
      </w:pPr>
      <w:r w:rsidRPr="00E1556D">
        <w:rPr>
          <w:rFonts w:cs="Times New Roman"/>
        </w:rPr>
        <w:t>II- levar o aluno a correlacionar e aprofundar os conhecimentos teórico-práticos adquiridos no curso;</w:t>
      </w:r>
    </w:p>
    <w:p w14:paraId="40184A89" w14:textId="77777777" w:rsidR="00D05F4F" w:rsidRPr="00E1556D" w:rsidRDefault="002175B3" w:rsidP="00DE2FC9">
      <w:pPr>
        <w:pStyle w:val="SemEspaamento"/>
        <w:rPr>
          <w:rFonts w:cs="Times New Roman"/>
        </w:rPr>
      </w:pPr>
      <w:r w:rsidRPr="00E1556D">
        <w:rPr>
          <w:rFonts w:cs="Times New Roman"/>
        </w:rPr>
        <w:t>III- propiciar ao aluno o contato com o processo de investigação;</w:t>
      </w:r>
    </w:p>
    <w:p w14:paraId="7EF03345" w14:textId="77777777" w:rsidR="00D05F4F" w:rsidRPr="00E1556D" w:rsidRDefault="002175B3" w:rsidP="00DE2FC9">
      <w:pPr>
        <w:pStyle w:val="SemEspaamento"/>
        <w:rPr>
          <w:rFonts w:cs="Times New Roman"/>
        </w:rPr>
      </w:pPr>
      <w:r w:rsidRPr="00E1556D">
        <w:rPr>
          <w:rFonts w:cs="Times New Roman"/>
        </w:rPr>
        <w:t>IV- contribuir para o enriquecimento das diferentes linhas de estudo de seu curso, estimulando no acadêmico a pesquisa científica articulada às necessidades da comunidade local, nacional e internacional.</w:t>
      </w:r>
    </w:p>
    <w:p w14:paraId="5FEBE589" w14:textId="77777777" w:rsidR="00D05F4F" w:rsidRPr="00E1556D" w:rsidRDefault="00D05F4F">
      <w:pPr>
        <w:spacing w:after="0"/>
        <w:jc w:val="both"/>
        <w:rPr>
          <w:rFonts w:ascii="Times New Roman" w:eastAsia="Cambria" w:hAnsi="Times New Roman" w:cs="Times New Roman"/>
          <w:color w:val="000000"/>
        </w:rPr>
      </w:pPr>
    </w:p>
    <w:p w14:paraId="77D1A231" w14:textId="77777777" w:rsidR="00D05F4F" w:rsidRPr="00E1556D" w:rsidRDefault="00D05F4F">
      <w:pPr>
        <w:spacing w:after="0"/>
        <w:jc w:val="both"/>
        <w:rPr>
          <w:rFonts w:ascii="Times New Roman" w:eastAsia="Cambria" w:hAnsi="Times New Roman" w:cs="Times New Roman"/>
          <w:color w:val="000000"/>
        </w:rPr>
      </w:pPr>
    </w:p>
    <w:p w14:paraId="40482172"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CAPÍTULO III</w:t>
      </w:r>
    </w:p>
    <w:p w14:paraId="2A37DEC5"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MODALIDADES</w:t>
      </w:r>
    </w:p>
    <w:p w14:paraId="3C69E290" w14:textId="77777777" w:rsidR="00D05F4F" w:rsidRPr="00E1556D" w:rsidRDefault="00D05F4F">
      <w:pPr>
        <w:spacing w:after="0"/>
        <w:jc w:val="both"/>
        <w:rPr>
          <w:rFonts w:ascii="Times New Roman" w:eastAsia="Cambria" w:hAnsi="Times New Roman" w:cs="Times New Roman"/>
          <w:color w:val="000000"/>
        </w:rPr>
      </w:pPr>
    </w:p>
    <w:p w14:paraId="45259497" w14:textId="77777777" w:rsidR="00D05F4F" w:rsidRPr="00E1556D" w:rsidRDefault="002175B3" w:rsidP="00DE2FC9">
      <w:pPr>
        <w:pStyle w:val="SemEspaamento"/>
        <w:rPr>
          <w:rFonts w:cs="Times New Roman"/>
        </w:rPr>
      </w:pPr>
      <w:r w:rsidRPr="00E1556D">
        <w:rPr>
          <w:rFonts w:cs="Times New Roman"/>
        </w:rPr>
        <w:t>Art.3º O TCC pode se enquadrar em uma das seguintes modalidades:</w:t>
      </w:r>
    </w:p>
    <w:p w14:paraId="4DC23C5F" w14:textId="77777777" w:rsidR="00D05F4F" w:rsidRPr="00E1556D" w:rsidRDefault="002175B3" w:rsidP="00DE2FC9">
      <w:pPr>
        <w:pStyle w:val="SemEspaamento"/>
        <w:rPr>
          <w:rFonts w:cs="Times New Roman"/>
        </w:rPr>
      </w:pPr>
      <w:r w:rsidRPr="00E1556D">
        <w:rPr>
          <w:rFonts w:cs="Times New Roman"/>
        </w:rPr>
        <w:t>I - pesquisa de campo;</w:t>
      </w:r>
    </w:p>
    <w:p w14:paraId="2F92E859" w14:textId="77777777" w:rsidR="00D05F4F" w:rsidRPr="00E1556D" w:rsidRDefault="002175B3" w:rsidP="00DE2FC9">
      <w:pPr>
        <w:pStyle w:val="SemEspaamento"/>
        <w:rPr>
          <w:rFonts w:cs="Times New Roman"/>
        </w:rPr>
      </w:pPr>
      <w:r w:rsidRPr="00E1556D">
        <w:rPr>
          <w:rFonts w:cs="Times New Roman"/>
        </w:rPr>
        <w:t>II - pesquisa de laboratório;</w:t>
      </w:r>
    </w:p>
    <w:p w14:paraId="31E85E06" w14:textId="77777777" w:rsidR="00D05F4F" w:rsidRPr="00E1556D" w:rsidRDefault="002175B3" w:rsidP="00DE2FC9">
      <w:pPr>
        <w:pStyle w:val="SemEspaamento"/>
        <w:rPr>
          <w:rFonts w:cs="Times New Roman"/>
        </w:rPr>
      </w:pPr>
      <w:r w:rsidRPr="00E1556D">
        <w:rPr>
          <w:rFonts w:cs="Times New Roman"/>
        </w:rPr>
        <w:t>III - pesquisa bibliográfica;</w:t>
      </w:r>
    </w:p>
    <w:p w14:paraId="3A6BCECB" w14:textId="77777777" w:rsidR="00D05F4F" w:rsidRPr="00E1556D" w:rsidRDefault="002175B3" w:rsidP="00DE2FC9">
      <w:pPr>
        <w:pStyle w:val="SemEspaamento"/>
        <w:rPr>
          <w:rFonts w:cs="Times New Roman"/>
        </w:rPr>
      </w:pPr>
      <w:r w:rsidRPr="00E1556D">
        <w:rPr>
          <w:rFonts w:cs="Times New Roman"/>
        </w:rPr>
        <w:t>IV - pesquisa teórica;</w:t>
      </w:r>
    </w:p>
    <w:p w14:paraId="54E90794" w14:textId="77777777" w:rsidR="00D05F4F" w:rsidRPr="00E1556D" w:rsidRDefault="002175B3" w:rsidP="00DE2FC9">
      <w:pPr>
        <w:pStyle w:val="SemEspaamento"/>
        <w:rPr>
          <w:rFonts w:cs="Times New Roman"/>
        </w:rPr>
      </w:pPr>
      <w:r w:rsidRPr="00E1556D">
        <w:rPr>
          <w:rFonts w:cs="Times New Roman"/>
        </w:rPr>
        <w:lastRenderedPageBreak/>
        <w:t>V - Pesquisa em projetos de extensão.</w:t>
      </w:r>
    </w:p>
    <w:p w14:paraId="0AD49DB3" w14:textId="77777777" w:rsidR="00D05F4F" w:rsidRPr="00E1556D" w:rsidRDefault="00D05F4F">
      <w:pPr>
        <w:spacing w:after="0"/>
        <w:jc w:val="both"/>
        <w:rPr>
          <w:rFonts w:ascii="Times New Roman" w:eastAsia="Cambria" w:hAnsi="Times New Roman" w:cs="Times New Roman"/>
        </w:rPr>
      </w:pPr>
    </w:p>
    <w:p w14:paraId="19B282D8"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CAPÍTULO IV</w:t>
      </w:r>
    </w:p>
    <w:p w14:paraId="70524F63"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NORMAS PARA ELABORAÇÃO DO TCC</w:t>
      </w:r>
    </w:p>
    <w:p w14:paraId="20BC8EA4" w14:textId="77777777" w:rsidR="00D05F4F" w:rsidRPr="00E1556D" w:rsidRDefault="00D05F4F">
      <w:pPr>
        <w:spacing w:after="0"/>
        <w:jc w:val="both"/>
        <w:rPr>
          <w:rFonts w:ascii="Times New Roman" w:eastAsia="Cambria" w:hAnsi="Times New Roman" w:cs="Times New Roman"/>
          <w:color w:val="000000"/>
        </w:rPr>
      </w:pPr>
    </w:p>
    <w:p w14:paraId="7CB8DED9" w14:textId="77777777" w:rsidR="00D05F4F" w:rsidRPr="00E1556D" w:rsidRDefault="002175B3" w:rsidP="00DE2FC9">
      <w:pPr>
        <w:pStyle w:val="SemEspaamento"/>
        <w:rPr>
          <w:rFonts w:cs="Times New Roman"/>
        </w:rPr>
      </w:pPr>
      <w:r w:rsidRPr="00E1556D">
        <w:rPr>
          <w:rFonts w:cs="Times New Roman"/>
        </w:rPr>
        <w:t>Art.4º O prazo para elaboração e apresentação do TCC será determinado pelo Colegiado do Curso de Licenciatura em Matemática, atendendo o seu Projeto Pedagógico, não podendo ultrapassar os prazos previstos no calendário estabelecido pelo Colegiado.</w:t>
      </w:r>
    </w:p>
    <w:p w14:paraId="5B4A30A7" w14:textId="01E71DE9" w:rsidR="00D05F4F" w:rsidRPr="00E1556D" w:rsidRDefault="002175B3" w:rsidP="00DE2FC9">
      <w:pPr>
        <w:pStyle w:val="SemEspaamento"/>
        <w:rPr>
          <w:rFonts w:cs="Times New Roman"/>
          <w:color w:val="FF0000"/>
        </w:rPr>
      </w:pPr>
      <w:r w:rsidRPr="00E1556D">
        <w:rPr>
          <w:rFonts w:cs="Times New Roman"/>
        </w:rPr>
        <w:t xml:space="preserve">Parágrafo Único:  O Trabalho de Conclusão de Curso </w:t>
      </w:r>
      <w:r w:rsidR="00DE2FC9" w:rsidRPr="00E1556D">
        <w:rPr>
          <w:rFonts w:cs="Times New Roman"/>
        </w:rPr>
        <w:t>é individual</w:t>
      </w:r>
      <w:r w:rsidRPr="00E1556D">
        <w:rPr>
          <w:rFonts w:cs="Times New Roman"/>
          <w:color w:val="FF0000"/>
        </w:rPr>
        <w:t xml:space="preserve">. </w:t>
      </w:r>
    </w:p>
    <w:p w14:paraId="48396064" w14:textId="77777777" w:rsidR="00D05F4F" w:rsidRPr="00E1556D" w:rsidRDefault="00D05F4F">
      <w:pPr>
        <w:spacing w:after="0"/>
        <w:jc w:val="both"/>
        <w:rPr>
          <w:rFonts w:ascii="Times New Roman" w:eastAsia="Cambria" w:hAnsi="Times New Roman" w:cs="Times New Roman"/>
          <w:color w:val="FF0000"/>
        </w:rPr>
      </w:pPr>
    </w:p>
    <w:p w14:paraId="5C33C17B" w14:textId="77777777" w:rsidR="00D05F4F" w:rsidRPr="00E1556D" w:rsidRDefault="00D05F4F">
      <w:pPr>
        <w:spacing w:after="0"/>
        <w:jc w:val="both"/>
        <w:rPr>
          <w:rFonts w:ascii="Times New Roman" w:eastAsia="Cambria" w:hAnsi="Times New Roman" w:cs="Times New Roman"/>
          <w:color w:val="FF0000"/>
        </w:rPr>
      </w:pPr>
    </w:p>
    <w:p w14:paraId="48926DC4"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TÍTULO II</w:t>
      </w:r>
    </w:p>
    <w:p w14:paraId="3489C920"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ORGANIZAÇÃO ADMINISTRATIVA E DIDÁTICA</w:t>
      </w:r>
    </w:p>
    <w:p w14:paraId="24F5B10F" w14:textId="77777777" w:rsidR="00D05F4F" w:rsidRPr="00E1556D" w:rsidRDefault="00D05F4F">
      <w:pPr>
        <w:spacing w:after="0"/>
        <w:jc w:val="both"/>
        <w:rPr>
          <w:rFonts w:ascii="Times New Roman" w:eastAsia="Cambria" w:hAnsi="Times New Roman" w:cs="Times New Roman"/>
          <w:color w:val="000000"/>
        </w:rPr>
      </w:pPr>
    </w:p>
    <w:p w14:paraId="00965D87"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CAPÍTULO I</w:t>
      </w:r>
    </w:p>
    <w:p w14:paraId="238EA5B0"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ORGANIZAÇÃO ADMINISTRATIVA</w:t>
      </w:r>
    </w:p>
    <w:p w14:paraId="327719C5" w14:textId="77777777" w:rsidR="00D05F4F" w:rsidRPr="00E1556D" w:rsidRDefault="00D05F4F">
      <w:pPr>
        <w:spacing w:after="0"/>
        <w:jc w:val="both"/>
        <w:rPr>
          <w:rFonts w:ascii="Times New Roman" w:eastAsia="Cambria" w:hAnsi="Times New Roman" w:cs="Times New Roman"/>
          <w:color w:val="000000"/>
        </w:rPr>
      </w:pPr>
    </w:p>
    <w:p w14:paraId="1E246ED3" w14:textId="72566F6B" w:rsidR="00D05F4F" w:rsidRPr="00E1556D" w:rsidRDefault="002175B3" w:rsidP="00DE2FC9">
      <w:pPr>
        <w:pStyle w:val="SemEspaamento"/>
        <w:rPr>
          <w:rFonts w:cs="Times New Roman"/>
        </w:rPr>
      </w:pPr>
      <w:r w:rsidRPr="00E1556D">
        <w:rPr>
          <w:rFonts w:cs="Times New Roman"/>
        </w:rPr>
        <w:t>Art.5° Serão responsáveis pela organização administrativa do TCC a coordenação do Colegiado do Curso de Licenciatura em Matemática/</w:t>
      </w:r>
      <w:r w:rsidR="00B201F0">
        <w:rPr>
          <w:rFonts w:cs="Times New Roman"/>
        </w:rPr>
        <w:t>UNESPAR</w:t>
      </w:r>
      <w:r w:rsidRPr="00E1556D">
        <w:rPr>
          <w:rFonts w:cs="Times New Roman"/>
        </w:rPr>
        <w:t xml:space="preserve"> Campus Paranaguá e o professor coordenador da disciplina de Metodologia da Pesquisa/TCC (Comissão do TCC).</w:t>
      </w:r>
    </w:p>
    <w:p w14:paraId="76BC6516" w14:textId="77777777" w:rsidR="00D05F4F" w:rsidRPr="00E1556D" w:rsidRDefault="00D05F4F">
      <w:pPr>
        <w:spacing w:after="0"/>
        <w:jc w:val="both"/>
        <w:rPr>
          <w:rFonts w:ascii="Times New Roman" w:eastAsia="Cambria" w:hAnsi="Times New Roman" w:cs="Times New Roman"/>
          <w:color w:val="000000"/>
        </w:rPr>
      </w:pPr>
    </w:p>
    <w:p w14:paraId="347EE9AD"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CAPÍTULO II</w:t>
      </w:r>
    </w:p>
    <w:p w14:paraId="03D76AA4"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ATRIBUIÇÕES DO COORDENADOR DA DISCIPLINA DE TCC</w:t>
      </w:r>
    </w:p>
    <w:p w14:paraId="7A22D26B" w14:textId="77777777" w:rsidR="00D05F4F" w:rsidRPr="00E1556D" w:rsidRDefault="00D05F4F">
      <w:pPr>
        <w:spacing w:after="0"/>
        <w:jc w:val="both"/>
        <w:rPr>
          <w:rFonts w:ascii="Times New Roman" w:eastAsia="Cambria" w:hAnsi="Times New Roman" w:cs="Times New Roman"/>
          <w:color w:val="000000"/>
        </w:rPr>
      </w:pPr>
    </w:p>
    <w:p w14:paraId="24EF3F98" w14:textId="77777777" w:rsidR="00D05F4F" w:rsidRPr="00E1556D" w:rsidRDefault="002175B3" w:rsidP="00DE2FC9">
      <w:pPr>
        <w:pStyle w:val="SemEspaamento"/>
        <w:rPr>
          <w:rFonts w:cs="Times New Roman"/>
          <w:color w:val="000000"/>
        </w:rPr>
      </w:pPr>
      <w:r w:rsidRPr="00E1556D">
        <w:rPr>
          <w:rFonts w:cs="Times New Roman"/>
          <w:color w:val="000000"/>
        </w:rPr>
        <w:t xml:space="preserve">Art.6º Compete ao </w:t>
      </w:r>
      <w:r w:rsidRPr="00E1556D">
        <w:rPr>
          <w:rFonts w:cs="Times New Roman"/>
        </w:rPr>
        <w:t>Coordenador da disciplina de TCC (Comissão do TCC):</w:t>
      </w:r>
    </w:p>
    <w:p w14:paraId="09677347" w14:textId="77777777" w:rsidR="00D05F4F" w:rsidRPr="00E1556D" w:rsidRDefault="002175B3" w:rsidP="00DE2FC9">
      <w:pPr>
        <w:pStyle w:val="SemEspaamento"/>
        <w:rPr>
          <w:rFonts w:cs="Times New Roman"/>
          <w:color w:val="000000"/>
        </w:rPr>
      </w:pPr>
      <w:r w:rsidRPr="00E1556D">
        <w:rPr>
          <w:rFonts w:cs="Times New Roman"/>
          <w:color w:val="000000"/>
        </w:rPr>
        <w:t>I. Supervisionar integralmente a disciplina;</w:t>
      </w:r>
    </w:p>
    <w:p w14:paraId="60BE2217" w14:textId="77777777" w:rsidR="00D05F4F" w:rsidRPr="00E1556D" w:rsidRDefault="002175B3" w:rsidP="00DE2FC9">
      <w:pPr>
        <w:pStyle w:val="SemEspaamento"/>
        <w:rPr>
          <w:rFonts w:cs="Times New Roman"/>
          <w:color w:val="000000"/>
        </w:rPr>
      </w:pPr>
      <w:r w:rsidRPr="00E1556D">
        <w:rPr>
          <w:rFonts w:cs="Times New Roman"/>
          <w:color w:val="000000"/>
        </w:rPr>
        <w:t>II. Acompanhar e avaliar as atividades e/ou decisões dos professores orientadores de TCC;</w:t>
      </w:r>
    </w:p>
    <w:p w14:paraId="792EA824" w14:textId="77777777" w:rsidR="00D05F4F" w:rsidRPr="00E1556D" w:rsidRDefault="002175B3" w:rsidP="00DE2FC9">
      <w:pPr>
        <w:pStyle w:val="SemEspaamento"/>
        <w:rPr>
          <w:rFonts w:cs="Times New Roman"/>
          <w:color w:val="000000"/>
        </w:rPr>
      </w:pPr>
      <w:r w:rsidRPr="00E1556D">
        <w:rPr>
          <w:rFonts w:cs="Times New Roman"/>
          <w:color w:val="000000"/>
        </w:rPr>
        <w:t>III. Atuar junto aos professores da área de Metodologia do Trabalho Científico e Pesquisa, especialmente os orientadores do TCC, na supervisão da adequação do conteúdo das referidas disciplinas desta área às exigências do Trabalho de Conclusão de Curso;</w:t>
      </w:r>
    </w:p>
    <w:p w14:paraId="0DF55A7A" w14:textId="77777777" w:rsidR="00D05F4F" w:rsidRPr="00E1556D" w:rsidRDefault="002175B3" w:rsidP="00DE2FC9">
      <w:pPr>
        <w:pStyle w:val="SemEspaamento"/>
        <w:rPr>
          <w:rFonts w:cs="Times New Roman"/>
          <w:color w:val="000000"/>
        </w:rPr>
      </w:pPr>
      <w:r w:rsidRPr="00E1556D">
        <w:rPr>
          <w:rFonts w:cs="Times New Roman"/>
          <w:color w:val="000000"/>
        </w:rPr>
        <w:t>IV. Convocar e realizar reuniões periódicas com os professores orientadores e/ou alunos da disciplina Trabalho de Conclusão de Curso;</w:t>
      </w:r>
    </w:p>
    <w:p w14:paraId="189CB54B" w14:textId="77777777" w:rsidR="00D05F4F" w:rsidRPr="00E1556D" w:rsidRDefault="002175B3" w:rsidP="00DE2FC9">
      <w:pPr>
        <w:pStyle w:val="SemEspaamento"/>
        <w:rPr>
          <w:rFonts w:cs="Times New Roman"/>
          <w:color w:val="000000"/>
        </w:rPr>
      </w:pPr>
      <w:r w:rsidRPr="00E1556D">
        <w:rPr>
          <w:rFonts w:cs="Times New Roman"/>
          <w:color w:val="000000"/>
        </w:rPr>
        <w:t>V. Organizar administrativamente e formalmente e em tempo hábil, os alunos concluintes para os professores orientadores, observando a coerência do tema que o aluno pretende desenvolver com a área de atuação do professor orientador;</w:t>
      </w:r>
    </w:p>
    <w:p w14:paraId="4EE3AFD9" w14:textId="77777777" w:rsidR="00D05F4F" w:rsidRPr="00E1556D" w:rsidRDefault="002175B3" w:rsidP="00DE2FC9">
      <w:pPr>
        <w:pStyle w:val="SemEspaamento"/>
        <w:rPr>
          <w:rFonts w:cs="Times New Roman"/>
          <w:color w:val="000000"/>
        </w:rPr>
      </w:pPr>
      <w:r w:rsidRPr="00E1556D">
        <w:rPr>
          <w:rFonts w:cs="Times New Roman"/>
          <w:color w:val="000000"/>
        </w:rPr>
        <w:t>VI. Estipular juntamente com o Colegiado de Curso o número mínimo de laudas do TCC;</w:t>
      </w:r>
    </w:p>
    <w:p w14:paraId="0FDDFB1E" w14:textId="680E683F" w:rsidR="00D05F4F" w:rsidRPr="00E1556D" w:rsidRDefault="002175B3" w:rsidP="00DE2FC9">
      <w:pPr>
        <w:pStyle w:val="SemEspaamento"/>
        <w:rPr>
          <w:rFonts w:cs="Times New Roman"/>
          <w:color w:val="000000"/>
        </w:rPr>
      </w:pPr>
      <w:r w:rsidRPr="00E1556D">
        <w:rPr>
          <w:rFonts w:cs="Times New Roman"/>
          <w:color w:val="000000"/>
        </w:rPr>
        <w:t xml:space="preserve">VII. Propor a coordenação pedagógica da </w:t>
      </w:r>
      <w:r w:rsidR="00B201F0">
        <w:rPr>
          <w:rFonts w:cs="Times New Roman"/>
          <w:color w:val="000000"/>
        </w:rPr>
        <w:t>UNESPAR</w:t>
      </w:r>
      <w:r w:rsidRPr="00E1556D">
        <w:rPr>
          <w:rFonts w:cs="Times New Roman"/>
          <w:color w:val="000000"/>
        </w:rPr>
        <w:t xml:space="preserve"> - CAMPUS PARANAGUÁ e/ou da chefia do colegiado de Licenciatura em Matemática da </w:t>
      </w:r>
      <w:r w:rsidR="00B201F0">
        <w:rPr>
          <w:rFonts w:cs="Times New Roman"/>
          <w:color w:val="000000"/>
        </w:rPr>
        <w:t>UNESPAR</w:t>
      </w:r>
      <w:r w:rsidRPr="00E1556D">
        <w:rPr>
          <w:rFonts w:cs="Times New Roman"/>
          <w:color w:val="000000"/>
        </w:rPr>
        <w:t xml:space="preserve"> - CAMPUS PARANAGUÁ alteração deste regulamento e a resolução de casos omissos.</w:t>
      </w:r>
    </w:p>
    <w:p w14:paraId="51F754DC" w14:textId="77777777" w:rsidR="00D05F4F" w:rsidRPr="00E1556D" w:rsidRDefault="00D05F4F" w:rsidP="00DE2FC9">
      <w:pPr>
        <w:pStyle w:val="SemEspaamento"/>
        <w:rPr>
          <w:rFonts w:cs="Times New Roman"/>
          <w:color w:val="000000"/>
        </w:rPr>
      </w:pPr>
    </w:p>
    <w:p w14:paraId="187F6726" w14:textId="77777777" w:rsidR="00D05F4F" w:rsidRPr="00E1556D" w:rsidRDefault="00D05F4F">
      <w:pPr>
        <w:spacing w:after="0"/>
        <w:jc w:val="both"/>
        <w:rPr>
          <w:rFonts w:ascii="Times New Roman" w:eastAsia="Cambria" w:hAnsi="Times New Roman" w:cs="Times New Roman"/>
          <w:color w:val="000000"/>
        </w:rPr>
      </w:pPr>
    </w:p>
    <w:p w14:paraId="6AA4CD81"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CAPÍTULO III</w:t>
      </w:r>
    </w:p>
    <w:p w14:paraId="4F6CD09D" w14:textId="77777777" w:rsidR="00D05F4F" w:rsidRPr="00E1556D" w:rsidRDefault="00D05F4F">
      <w:pPr>
        <w:spacing w:after="0"/>
        <w:jc w:val="center"/>
        <w:rPr>
          <w:rFonts w:ascii="Times New Roman" w:eastAsia="Cambria" w:hAnsi="Times New Roman" w:cs="Times New Roman"/>
          <w:color w:val="000000"/>
        </w:rPr>
      </w:pPr>
    </w:p>
    <w:p w14:paraId="1C8BEF74"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SECÇÃO I</w:t>
      </w:r>
    </w:p>
    <w:p w14:paraId="3F6DF581"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ATRIBUIÇÕES DO PROFESSOR ORIENTADOR</w:t>
      </w:r>
    </w:p>
    <w:p w14:paraId="787030D3" w14:textId="77777777" w:rsidR="00D05F4F" w:rsidRPr="00E1556D" w:rsidRDefault="00D05F4F">
      <w:pPr>
        <w:spacing w:after="0"/>
        <w:jc w:val="center"/>
        <w:rPr>
          <w:rFonts w:ascii="Times New Roman" w:eastAsia="Cambria" w:hAnsi="Times New Roman" w:cs="Times New Roman"/>
          <w:color w:val="000000"/>
        </w:rPr>
      </w:pPr>
    </w:p>
    <w:p w14:paraId="030DFC20" w14:textId="77777777" w:rsidR="00D05F4F" w:rsidRPr="00E1556D" w:rsidRDefault="002175B3" w:rsidP="00DE2FC9">
      <w:pPr>
        <w:pStyle w:val="SemEspaamento"/>
        <w:rPr>
          <w:rFonts w:cs="Times New Roman"/>
        </w:rPr>
      </w:pPr>
      <w:r w:rsidRPr="00E1556D">
        <w:rPr>
          <w:rFonts w:cs="Times New Roman"/>
        </w:rPr>
        <w:t>Art.7º Compete ao orientador do TCC:</w:t>
      </w:r>
    </w:p>
    <w:p w14:paraId="4A8E19A3" w14:textId="77777777" w:rsidR="00D05F4F" w:rsidRPr="00E1556D" w:rsidRDefault="002175B3" w:rsidP="00DE2FC9">
      <w:pPr>
        <w:pStyle w:val="SemEspaamento"/>
        <w:rPr>
          <w:rFonts w:cs="Times New Roman"/>
        </w:rPr>
      </w:pPr>
      <w:r w:rsidRPr="00E1556D">
        <w:rPr>
          <w:rFonts w:cs="Times New Roman"/>
        </w:rPr>
        <w:t>I- Fixar os horários de atendimento aos orientandos e comunicar por escrito a Coordenação de Curso.</w:t>
      </w:r>
    </w:p>
    <w:p w14:paraId="487A5D08" w14:textId="77777777" w:rsidR="00D05F4F" w:rsidRPr="00E1556D" w:rsidRDefault="002175B3" w:rsidP="00DE2FC9">
      <w:pPr>
        <w:pStyle w:val="SemEspaamento"/>
        <w:rPr>
          <w:rFonts w:cs="Times New Roman"/>
        </w:rPr>
      </w:pPr>
      <w:r w:rsidRPr="00E1556D">
        <w:rPr>
          <w:rFonts w:cs="Times New Roman"/>
        </w:rPr>
        <w:t>II- Encaminhar ao Coordenador da disciplina (Comissão do TCC)</w:t>
      </w:r>
      <w:r w:rsidRPr="00E1556D">
        <w:rPr>
          <w:rFonts w:cs="Times New Roman"/>
          <w:color w:val="FF0000"/>
        </w:rPr>
        <w:t xml:space="preserve"> </w:t>
      </w:r>
      <w:r w:rsidRPr="00E1556D">
        <w:rPr>
          <w:rFonts w:cs="Times New Roman"/>
        </w:rPr>
        <w:t xml:space="preserve">o cronograma de atividades. </w:t>
      </w:r>
    </w:p>
    <w:p w14:paraId="194FCC15" w14:textId="77777777" w:rsidR="00D05F4F" w:rsidRPr="00E1556D" w:rsidRDefault="002175B3" w:rsidP="00DE2FC9">
      <w:pPr>
        <w:pStyle w:val="SemEspaamento"/>
        <w:rPr>
          <w:rFonts w:cs="Times New Roman"/>
        </w:rPr>
      </w:pPr>
      <w:r w:rsidRPr="00E1556D">
        <w:rPr>
          <w:rFonts w:cs="Times New Roman"/>
        </w:rPr>
        <w:t>III- Entregar o formulário de orientação, contendo a frequência e avaliação bimestral dos alunos devidamente preenchidos ao Coordenador de TCC.</w:t>
      </w:r>
    </w:p>
    <w:p w14:paraId="255502BE" w14:textId="77777777" w:rsidR="00D05F4F" w:rsidRPr="00E1556D" w:rsidRDefault="002175B3" w:rsidP="00DE2FC9">
      <w:pPr>
        <w:pStyle w:val="SemEspaamento"/>
        <w:rPr>
          <w:rFonts w:cs="Times New Roman"/>
        </w:rPr>
      </w:pPr>
      <w:r w:rsidRPr="00E1556D">
        <w:rPr>
          <w:rFonts w:cs="Times New Roman"/>
        </w:rPr>
        <w:t>IV- Informar o orientando sobre as normas, procedimentos e critérios de avaliação respectivos.</w:t>
      </w:r>
    </w:p>
    <w:p w14:paraId="495706F1" w14:textId="77777777" w:rsidR="00D05F4F" w:rsidRPr="00E1556D" w:rsidRDefault="002175B3" w:rsidP="00DE2FC9">
      <w:pPr>
        <w:pStyle w:val="SemEspaamento"/>
        <w:rPr>
          <w:rFonts w:cs="Times New Roman"/>
        </w:rPr>
      </w:pPr>
      <w:r w:rsidRPr="00E1556D">
        <w:rPr>
          <w:rFonts w:cs="Times New Roman"/>
        </w:rPr>
        <w:t>V- Solicitar e avaliar os relatórios parciais que lhe for entregue pelo orientando, atribuindo-lhes as respectivas considerações e orientações.</w:t>
      </w:r>
    </w:p>
    <w:p w14:paraId="2AB2362D" w14:textId="77777777" w:rsidR="00D05F4F" w:rsidRPr="00E1556D" w:rsidRDefault="002175B3" w:rsidP="00DE2FC9">
      <w:pPr>
        <w:pStyle w:val="SemEspaamento"/>
        <w:rPr>
          <w:rFonts w:cs="Times New Roman"/>
        </w:rPr>
      </w:pPr>
      <w:r w:rsidRPr="00E1556D">
        <w:rPr>
          <w:rFonts w:cs="Times New Roman"/>
        </w:rPr>
        <w:t>VI- Acompanhar o trabalho em todas as suas etapas.</w:t>
      </w:r>
    </w:p>
    <w:p w14:paraId="11D52209" w14:textId="77777777" w:rsidR="00D05F4F" w:rsidRPr="00E1556D" w:rsidRDefault="002175B3" w:rsidP="00DE2FC9">
      <w:pPr>
        <w:pStyle w:val="SemEspaamento"/>
        <w:rPr>
          <w:rFonts w:cs="Times New Roman"/>
        </w:rPr>
      </w:pPr>
      <w:r w:rsidRPr="00E1556D">
        <w:rPr>
          <w:rFonts w:cs="Times New Roman"/>
        </w:rPr>
        <w:t>VII- Verificar se o trabalho ajusta-se às normas técnicas de apresentação escrita.</w:t>
      </w:r>
    </w:p>
    <w:p w14:paraId="388763E6" w14:textId="77777777" w:rsidR="00D05F4F" w:rsidRPr="00E1556D" w:rsidRDefault="002175B3" w:rsidP="00DE2FC9">
      <w:pPr>
        <w:pStyle w:val="SemEspaamento"/>
        <w:rPr>
          <w:rFonts w:cs="Times New Roman"/>
        </w:rPr>
      </w:pPr>
      <w:r w:rsidRPr="00E1556D">
        <w:rPr>
          <w:rFonts w:cs="Times New Roman"/>
        </w:rPr>
        <w:t>VIII- Comparecer às reuniões, convocadas pelo Coordenador da disciplina de TCC (Comissão do TCC), para discutir questões relativas à organização, planejamento, desenvolvimento e avaliação do Trabalho de Conclusão do Curso.</w:t>
      </w:r>
    </w:p>
    <w:p w14:paraId="3D1043F9" w14:textId="77777777" w:rsidR="00D05F4F" w:rsidRPr="00E1556D" w:rsidRDefault="002175B3" w:rsidP="00DE2FC9">
      <w:pPr>
        <w:pStyle w:val="SemEspaamento"/>
        <w:rPr>
          <w:rFonts w:cs="Times New Roman"/>
        </w:rPr>
      </w:pPr>
      <w:r w:rsidRPr="00E1556D">
        <w:rPr>
          <w:rFonts w:cs="Times New Roman"/>
        </w:rPr>
        <w:t>IX- Comunicar ao Coordenador da disciplina de TCC(Comissão do TCC) quando ocorrerem problemas, dificuldades e dúvidas relativas ao processo de orientação, para que este tome as devidas providências.</w:t>
      </w:r>
    </w:p>
    <w:p w14:paraId="340C83FF" w14:textId="77777777" w:rsidR="00D05F4F" w:rsidRPr="00E1556D" w:rsidRDefault="002175B3" w:rsidP="00DE2FC9">
      <w:pPr>
        <w:pStyle w:val="SemEspaamento"/>
        <w:rPr>
          <w:rFonts w:cs="Times New Roman"/>
        </w:rPr>
      </w:pPr>
      <w:r w:rsidRPr="00E1556D">
        <w:rPr>
          <w:rFonts w:cs="Times New Roman"/>
        </w:rPr>
        <w:t>X- Encaminhar a composição da banca examinadora 10 (Dez) dias úteis antes data marcada para a defesa do TCC.</w:t>
      </w:r>
    </w:p>
    <w:p w14:paraId="5F308DA0" w14:textId="5A6CFFE4" w:rsidR="00D05F4F" w:rsidRPr="0037240A" w:rsidRDefault="002175B3" w:rsidP="00DE2FC9">
      <w:pPr>
        <w:pStyle w:val="SemEspaamento"/>
        <w:rPr>
          <w:rFonts w:cs="Times New Roman"/>
        </w:rPr>
      </w:pPr>
      <w:r w:rsidRPr="00E1556D">
        <w:rPr>
          <w:rFonts w:cs="Times New Roman"/>
        </w:rPr>
        <w:t xml:space="preserve">XI- Presidir a </w:t>
      </w:r>
      <w:r w:rsidRPr="0037240A">
        <w:rPr>
          <w:rFonts w:cs="Times New Roman"/>
        </w:rPr>
        <w:t xml:space="preserve">banca </w:t>
      </w:r>
      <w:r w:rsidR="00C567EE" w:rsidRPr="0037240A">
        <w:rPr>
          <w:rFonts w:cs="Times New Roman"/>
        </w:rPr>
        <w:t xml:space="preserve">de qualificação e </w:t>
      </w:r>
      <w:r w:rsidRPr="0037240A">
        <w:rPr>
          <w:rFonts w:cs="Times New Roman"/>
        </w:rPr>
        <w:t>de defesa de TCC de seus orientandos.</w:t>
      </w:r>
    </w:p>
    <w:p w14:paraId="64B6119C" w14:textId="31256037" w:rsidR="00D05F4F" w:rsidRPr="0037240A" w:rsidRDefault="002175B3" w:rsidP="00DE2FC9">
      <w:pPr>
        <w:pStyle w:val="SemEspaamento"/>
        <w:rPr>
          <w:rFonts w:cs="Times New Roman"/>
        </w:rPr>
      </w:pPr>
      <w:r w:rsidRPr="0037240A">
        <w:rPr>
          <w:rFonts w:cs="Times New Roman"/>
        </w:rPr>
        <w:t xml:space="preserve">XII- Assinar, junto com os demais membros da banca, a ata de </w:t>
      </w:r>
      <w:r w:rsidR="00C567EE" w:rsidRPr="0037240A">
        <w:rPr>
          <w:rFonts w:cs="Times New Roman"/>
        </w:rPr>
        <w:t xml:space="preserve">qualificação e de </w:t>
      </w:r>
      <w:r w:rsidRPr="0037240A">
        <w:rPr>
          <w:rFonts w:cs="Times New Roman"/>
        </w:rPr>
        <w:t>defesa com a avaliação final do TCC.</w:t>
      </w:r>
    </w:p>
    <w:p w14:paraId="37CE6963" w14:textId="77777777" w:rsidR="00D05F4F" w:rsidRPr="0037240A" w:rsidRDefault="00D05F4F">
      <w:pPr>
        <w:spacing w:after="0"/>
        <w:jc w:val="both"/>
        <w:rPr>
          <w:rFonts w:ascii="Times New Roman" w:eastAsia="Cambria" w:hAnsi="Times New Roman" w:cs="Times New Roman"/>
        </w:rPr>
      </w:pPr>
    </w:p>
    <w:p w14:paraId="04ADBB08"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SECÇÃO II</w:t>
      </w:r>
    </w:p>
    <w:p w14:paraId="17ECE100"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DO DOCENTE ORIENTADOR</w:t>
      </w:r>
    </w:p>
    <w:p w14:paraId="75806E3A" w14:textId="77777777" w:rsidR="00D05F4F" w:rsidRPr="00E1556D" w:rsidRDefault="00D05F4F">
      <w:pPr>
        <w:spacing w:after="0"/>
        <w:jc w:val="both"/>
        <w:rPr>
          <w:rFonts w:ascii="Times New Roman" w:eastAsia="Cambria" w:hAnsi="Times New Roman" w:cs="Times New Roman"/>
        </w:rPr>
      </w:pPr>
    </w:p>
    <w:p w14:paraId="5B118DDF" w14:textId="347F7FC1" w:rsidR="00D05F4F" w:rsidRPr="00E1556D" w:rsidRDefault="002175B3" w:rsidP="00DE2FC9">
      <w:pPr>
        <w:pStyle w:val="SemEspaamento"/>
        <w:rPr>
          <w:rFonts w:cs="Times New Roman"/>
        </w:rPr>
      </w:pPr>
      <w:r w:rsidRPr="00E1556D">
        <w:rPr>
          <w:rFonts w:cs="Times New Roman"/>
        </w:rPr>
        <w:t xml:space="preserve">Art. 8º O docente orientador terá a disposição de cada orientando uma hora/semanal (conforme regimento interno da </w:t>
      </w:r>
      <w:r w:rsidR="00B201F0">
        <w:rPr>
          <w:rFonts w:cs="Times New Roman"/>
        </w:rPr>
        <w:t>UNESPAR</w:t>
      </w:r>
      <w:r w:rsidRPr="00E1556D">
        <w:rPr>
          <w:rFonts w:cs="Times New Roman"/>
        </w:rPr>
        <w:t>) para atendimento dos seus orientados de TCC.</w:t>
      </w:r>
    </w:p>
    <w:p w14:paraId="4B7C85F1" w14:textId="77777777" w:rsidR="00D05F4F" w:rsidRPr="00E1556D" w:rsidRDefault="002175B3" w:rsidP="00DE2FC9">
      <w:pPr>
        <w:pStyle w:val="SemEspaamento"/>
        <w:rPr>
          <w:rFonts w:cs="Times New Roman"/>
        </w:rPr>
      </w:pPr>
      <w:r w:rsidRPr="00E1556D">
        <w:rPr>
          <w:rFonts w:cs="Times New Roman"/>
        </w:rPr>
        <w:t>Parágrafo único -. As horas de atendimento de cada orientando serão definidas pelo orientador que deverá apontá-la em formulário próprio, no qual constara o controle da frequência do orientando e sua assinatura.</w:t>
      </w:r>
    </w:p>
    <w:p w14:paraId="032B57E7" w14:textId="77777777" w:rsidR="00D05F4F" w:rsidRPr="00E1556D" w:rsidRDefault="002175B3" w:rsidP="00DE2FC9">
      <w:pPr>
        <w:pStyle w:val="SemEspaamento"/>
        <w:rPr>
          <w:rFonts w:cs="Times New Roman"/>
        </w:rPr>
      </w:pPr>
      <w:r w:rsidRPr="00E1556D">
        <w:rPr>
          <w:rFonts w:cs="Times New Roman"/>
        </w:rPr>
        <w:t>Art. 9º Cada docente poderá orientar até no máximo 08 (oito) TCC por ano e no mínimo 03 (três) orientados por ano.</w:t>
      </w:r>
    </w:p>
    <w:p w14:paraId="30D7FB3B" w14:textId="77777777" w:rsidR="00D05F4F" w:rsidRPr="00E1556D" w:rsidRDefault="00D05F4F" w:rsidP="00DE2FC9">
      <w:pPr>
        <w:pStyle w:val="SemEspaamento"/>
        <w:rPr>
          <w:rFonts w:cs="Times New Roman"/>
        </w:rPr>
      </w:pPr>
    </w:p>
    <w:p w14:paraId="68CDD6C2" w14:textId="77777777" w:rsidR="00D05F4F" w:rsidRPr="00E1556D" w:rsidRDefault="00D05F4F">
      <w:pPr>
        <w:spacing w:after="0"/>
        <w:jc w:val="both"/>
        <w:rPr>
          <w:rFonts w:ascii="Times New Roman" w:eastAsia="Cambria" w:hAnsi="Times New Roman" w:cs="Times New Roman"/>
        </w:rPr>
      </w:pPr>
    </w:p>
    <w:p w14:paraId="3BB4B688" w14:textId="77777777" w:rsidR="00D05F4F" w:rsidRPr="00E1556D" w:rsidRDefault="00D05F4F">
      <w:pPr>
        <w:spacing w:after="0"/>
        <w:jc w:val="both"/>
        <w:rPr>
          <w:rFonts w:ascii="Times New Roman" w:eastAsia="Cambria" w:hAnsi="Times New Roman" w:cs="Times New Roman"/>
        </w:rPr>
      </w:pPr>
    </w:p>
    <w:p w14:paraId="1ECB4205" w14:textId="77777777" w:rsidR="00D05F4F" w:rsidRPr="00E1556D" w:rsidRDefault="00D05F4F">
      <w:pPr>
        <w:spacing w:after="0"/>
        <w:jc w:val="both"/>
        <w:rPr>
          <w:rFonts w:ascii="Times New Roman" w:eastAsia="Cambria" w:hAnsi="Times New Roman" w:cs="Times New Roman"/>
        </w:rPr>
      </w:pPr>
    </w:p>
    <w:p w14:paraId="76B07FA6"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IV</w:t>
      </w:r>
    </w:p>
    <w:p w14:paraId="6C1DE83B"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ATRIBUIÇÕES DO ORIENTANDO</w:t>
      </w:r>
    </w:p>
    <w:p w14:paraId="5263130C" w14:textId="77777777" w:rsidR="00D05F4F" w:rsidRPr="00E1556D" w:rsidRDefault="00D05F4F">
      <w:pPr>
        <w:spacing w:after="0"/>
        <w:jc w:val="both"/>
        <w:rPr>
          <w:rFonts w:ascii="Times New Roman" w:eastAsia="Cambria" w:hAnsi="Times New Roman" w:cs="Times New Roman"/>
        </w:rPr>
      </w:pPr>
    </w:p>
    <w:p w14:paraId="3DDE97B0" w14:textId="77777777" w:rsidR="00D05F4F" w:rsidRPr="00E1556D" w:rsidRDefault="002175B3" w:rsidP="00DE2FC9">
      <w:pPr>
        <w:pStyle w:val="SemEspaamento"/>
        <w:rPr>
          <w:rFonts w:cs="Times New Roman"/>
        </w:rPr>
      </w:pPr>
      <w:r w:rsidRPr="00E1556D">
        <w:rPr>
          <w:rFonts w:cs="Times New Roman"/>
        </w:rPr>
        <w:t>Art. 10º São direitos do orientando:</w:t>
      </w:r>
    </w:p>
    <w:p w14:paraId="1F6E1D19" w14:textId="77777777" w:rsidR="00D05F4F" w:rsidRPr="00E1556D" w:rsidRDefault="002175B3" w:rsidP="00DE2FC9">
      <w:pPr>
        <w:pStyle w:val="SemEspaamento"/>
        <w:rPr>
          <w:rFonts w:cs="Times New Roman"/>
        </w:rPr>
      </w:pPr>
      <w:r w:rsidRPr="00E1556D">
        <w:rPr>
          <w:rFonts w:cs="Times New Roman"/>
        </w:rPr>
        <w:t>I- Ter um professor orientador e definir com ele a temática do TCC;</w:t>
      </w:r>
    </w:p>
    <w:p w14:paraId="5E5EF99C" w14:textId="77777777" w:rsidR="00D05F4F" w:rsidRPr="00E1556D" w:rsidRDefault="002175B3" w:rsidP="00DE2FC9">
      <w:pPr>
        <w:pStyle w:val="SemEspaamento"/>
        <w:rPr>
          <w:rFonts w:cs="Times New Roman"/>
        </w:rPr>
      </w:pPr>
      <w:r w:rsidRPr="00E1556D">
        <w:rPr>
          <w:rFonts w:cs="Times New Roman"/>
        </w:rPr>
        <w:t>II- Solicitar orientação diretamente ao professor escolhido ou por meio do Coordenador de Curso;</w:t>
      </w:r>
    </w:p>
    <w:p w14:paraId="7C9AB1FB" w14:textId="77777777" w:rsidR="00D05F4F" w:rsidRPr="00E1556D" w:rsidRDefault="002175B3" w:rsidP="00DE2FC9">
      <w:pPr>
        <w:pStyle w:val="SemEspaamento"/>
        <w:rPr>
          <w:rFonts w:cs="Times New Roman"/>
        </w:rPr>
      </w:pPr>
      <w:r w:rsidRPr="00E1556D">
        <w:rPr>
          <w:rFonts w:cs="Times New Roman"/>
        </w:rPr>
        <w:lastRenderedPageBreak/>
        <w:t>III- Ser informado sobre as normas e regulamentação do Trabalho de Conclusão do Curso.</w:t>
      </w:r>
    </w:p>
    <w:p w14:paraId="55AAE1FE" w14:textId="77777777" w:rsidR="00D05F4F" w:rsidRPr="00E1556D" w:rsidRDefault="00D05F4F" w:rsidP="00DE2FC9">
      <w:pPr>
        <w:pStyle w:val="SemEspaamento"/>
        <w:rPr>
          <w:rFonts w:cs="Times New Roman"/>
        </w:rPr>
      </w:pPr>
    </w:p>
    <w:p w14:paraId="17ACB833" w14:textId="77777777" w:rsidR="00D05F4F" w:rsidRPr="00E1556D" w:rsidRDefault="002175B3" w:rsidP="00DE2FC9">
      <w:pPr>
        <w:pStyle w:val="SemEspaamento"/>
        <w:rPr>
          <w:rFonts w:cs="Times New Roman"/>
        </w:rPr>
      </w:pPr>
      <w:r w:rsidRPr="00E1556D">
        <w:rPr>
          <w:rFonts w:cs="Times New Roman"/>
        </w:rPr>
        <w:t>Art. 11 São deveres do orientando:</w:t>
      </w:r>
    </w:p>
    <w:p w14:paraId="582337B8" w14:textId="52B5D28C" w:rsidR="00D05F4F" w:rsidRPr="0037240A" w:rsidRDefault="002175B3" w:rsidP="00DE2FC9">
      <w:pPr>
        <w:pStyle w:val="SemEspaamento"/>
        <w:rPr>
          <w:rFonts w:cs="Times New Roman"/>
        </w:rPr>
      </w:pPr>
      <w:r w:rsidRPr="00E1556D">
        <w:rPr>
          <w:rFonts w:cs="Times New Roman"/>
        </w:rPr>
        <w:t>I- Elaborar o projeto do TCC</w:t>
      </w:r>
      <w:r w:rsidR="00C567EE" w:rsidRPr="00C567EE">
        <w:rPr>
          <w:rFonts w:cs="Times New Roman"/>
          <w:color w:val="FF0000"/>
        </w:rPr>
        <w:t xml:space="preserve">, segundo </w:t>
      </w:r>
      <w:r w:rsidR="00C567EE" w:rsidRPr="00C567EE">
        <w:rPr>
          <w:rFonts w:cs="Times New Roman"/>
          <w:b/>
          <w:color w:val="FF0000"/>
        </w:rPr>
        <w:t>ANEXO 1 – MODELO DO PROJETO</w:t>
      </w:r>
      <w:r w:rsidR="00C567EE" w:rsidRPr="00C567EE">
        <w:rPr>
          <w:rFonts w:cs="Times New Roman"/>
        </w:rPr>
        <w:t>,</w:t>
      </w:r>
      <w:r w:rsidRPr="00E1556D">
        <w:rPr>
          <w:rFonts w:cs="Times New Roman"/>
        </w:rPr>
        <w:t xml:space="preserve"> que deverá ser entregue ao professor </w:t>
      </w:r>
      <w:r w:rsidRPr="0037240A">
        <w:rPr>
          <w:rFonts w:cs="Times New Roman"/>
        </w:rPr>
        <w:t>orientador no prazo determinado para a sua devida correção e encaminhar com todas as considerações do orientador ao professor da disciplina de TCC(Comissão do TCC).</w:t>
      </w:r>
    </w:p>
    <w:p w14:paraId="5A1D7AB7" w14:textId="77777777" w:rsidR="00D05F4F" w:rsidRPr="0037240A" w:rsidRDefault="002175B3" w:rsidP="00DE2FC9">
      <w:pPr>
        <w:pStyle w:val="SemEspaamento"/>
        <w:rPr>
          <w:rFonts w:cs="Times New Roman"/>
        </w:rPr>
      </w:pPr>
      <w:r w:rsidRPr="0037240A">
        <w:rPr>
          <w:rFonts w:cs="Times New Roman"/>
        </w:rPr>
        <w:t>II- Cumprir o calendário fixado pelo Colegiado de Curso.</w:t>
      </w:r>
    </w:p>
    <w:p w14:paraId="37F99566" w14:textId="77777777" w:rsidR="00D05F4F" w:rsidRPr="0037240A" w:rsidRDefault="002175B3" w:rsidP="00DE2FC9">
      <w:pPr>
        <w:pStyle w:val="SemEspaamento"/>
        <w:rPr>
          <w:rFonts w:cs="Times New Roman"/>
        </w:rPr>
      </w:pPr>
      <w:r w:rsidRPr="0037240A">
        <w:rPr>
          <w:rFonts w:cs="Times New Roman"/>
        </w:rPr>
        <w:t>III- Cumprir as normas e regulamentação própria do Trabalho de Conclusão do Curso.</w:t>
      </w:r>
    </w:p>
    <w:p w14:paraId="7CE53880" w14:textId="77777777" w:rsidR="00D05F4F" w:rsidRPr="0037240A" w:rsidRDefault="002175B3" w:rsidP="00DE2FC9">
      <w:pPr>
        <w:pStyle w:val="SemEspaamento"/>
        <w:rPr>
          <w:rFonts w:cs="Times New Roman"/>
        </w:rPr>
      </w:pPr>
      <w:r w:rsidRPr="0037240A">
        <w:rPr>
          <w:rFonts w:cs="Times New Roman"/>
        </w:rPr>
        <w:t>IV- Entregar versão preliminar para o orientador 45 (quarenta e cinco) dias antes da data de apresentação de defesa ao Coordenador da disciplina de TCC, se solicitado;</w:t>
      </w:r>
    </w:p>
    <w:p w14:paraId="040FF8CC" w14:textId="77777777" w:rsidR="00C567EE" w:rsidRPr="0037240A" w:rsidRDefault="00C567EE" w:rsidP="00DE2FC9">
      <w:pPr>
        <w:pStyle w:val="SemEspaamento"/>
        <w:rPr>
          <w:rFonts w:cs="Times New Roman"/>
        </w:rPr>
      </w:pPr>
      <w:r w:rsidRPr="0037240A">
        <w:rPr>
          <w:rFonts w:cs="Times New Roman"/>
        </w:rPr>
        <w:t>IV- Entregar versão preliminar para o orientador do trabalho, no período previsto em edital, antes da data de apresentação de qualificação ao Coordenador da disciplina de TCC, se solicitado;</w:t>
      </w:r>
    </w:p>
    <w:p w14:paraId="50030D71" w14:textId="73C84C6C" w:rsidR="00D05F4F" w:rsidRPr="00E1556D" w:rsidRDefault="002175B3" w:rsidP="00DE2FC9">
      <w:pPr>
        <w:pStyle w:val="SemEspaamento"/>
        <w:rPr>
          <w:rFonts w:cs="Times New Roman"/>
        </w:rPr>
      </w:pPr>
      <w:r w:rsidRPr="0037240A">
        <w:rPr>
          <w:rFonts w:cs="Times New Roman"/>
        </w:rPr>
        <w:t xml:space="preserve">VII- Entregar o TCC aos membros da banca 20 (vinte) </w:t>
      </w:r>
      <w:r w:rsidRPr="00E1556D">
        <w:rPr>
          <w:rFonts w:cs="Times New Roman"/>
        </w:rPr>
        <w:t>dias antes da data marcada para defesa.</w:t>
      </w:r>
    </w:p>
    <w:p w14:paraId="202797FF" w14:textId="77777777" w:rsidR="00D05F4F" w:rsidRPr="00E1556D" w:rsidRDefault="002175B3" w:rsidP="00DE2FC9">
      <w:pPr>
        <w:pStyle w:val="SemEspaamento"/>
        <w:rPr>
          <w:rFonts w:cs="Times New Roman"/>
        </w:rPr>
      </w:pPr>
      <w:r w:rsidRPr="00E1556D">
        <w:rPr>
          <w:rFonts w:cs="Times New Roman"/>
        </w:rPr>
        <w:t>VIII – O aluno deve entregar 3 (três) vias do TCC, sendo uma para cada um dos membros da banca examinadora, encadernada de maneira simplificada (espiral).</w:t>
      </w:r>
    </w:p>
    <w:p w14:paraId="29FEDED1" w14:textId="77777777" w:rsidR="00D05F4F" w:rsidRPr="00E1556D" w:rsidRDefault="002175B3" w:rsidP="00DE2FC9">
      <w:pPr>
        <w:pStyle w:val="SemEspaamento"/>
        <w:rPr>
          <w:rFonts w:cs="Times New Roman"/>
        </w:rPr>
      </w:pPr>
      <w:r w:rsidRPr="00E1556D">
        <w:rPr>
          <w:rFonts w:cs="Times New Roman"/>
        </w:rPr>
        <w:t>IX- Enviar por e-mail em formatação PDF, à coordenadora da disciplina de TCC (Comissão do TCC), a ata de defesa pública do TCC e realização de correções sugeridas pela Banca Examinadora, no prazo de até 30 (trinta) dias após a data da defesa de TCC, acompanhado de uma cópia gravada em CD.</w:t>
      </w:r>
    </w:p>
    <w:p w14:paraId="31B6AED9" w14:textId="77777777" w:rsidR="00D05F4F" w:rsidRPr="00E1556D" w:rsidRDefault="002175B3" w:rsidP="00DE2FC9">
      <w:pPr>
        <w:pStyle w:val="SemEspaamento"/>
        <w:rPr>
          <w:rFonts w:cs="Times New Roman"/>
        </w:rPr>
      </w:pPr>
      <w:r w:rsidRPr="00E1556D">
        <w:rPr>
          <w:rFonts w:cs="Times New Roman"/>
        </w:rPr>
        <w:t>X- Qualquer plágio identificado pelo orientador ou pela banca examinadora acarretará na reprovação do acadêmico na disciplina de TCC.</w:t>
      </w:r>
    </w:p>
    <w:p w14:paraId="485E9A24" w14:textId="77777777" w:rsidR="00D05F4F" w:rsidRPr="00E1556D" w:rsidRDefault="002175B3" w:rsidP="00DE2FC9">
      <w:pPr>
        <w:pStyle w:val="SemEspaamento"/>
        <w:rPr>
          <w:rFonts w:cs="Times New Roman"/>
        </w:rPr>
      </w:pPr>
      <w:r w:rsidRPr="00E1556D">
        <w:rPr>
          <w:rFonts w:cs="Times New Roman"/>
        </w:rPr>
        <w:t>§ 1° O não cumprimento do prazo do parágrafo anterior acarretará a anulação da defesa de TCC.</w:t>
      </w:r>
    </w:p>
    <w:p w14:paraId="704C32B6" w14:textId="77777777" w:rsidR="00D05F4F" w:rsidRPr="00E1556D" w:rsidRDefault="002175B3" w:rsidP="00DE2FC9">
      <w:pPr>
        <w:pStyle w:val="SemEspaamento"/>
        <w:rPr>
          <w:rFonts w:cs="Times New Roman"/>
        </w:rPr>
      </w:pPr>
      <w:r w:rsidRPr="00E1556D">
        <w:rPr>
          <w:rFonts w:cs="Times New Roman"/>
        </w:rPr>
        <w:t>§ 2° Atraso na data da entrega do pré projeto e do projeto de TCC acarretará na perda de 01(um) ponto, para cada atraso, na nota final da defesa de TCC.</w:t>
      </w:r>
    </w:p>
    <w:p w14:paraId="364275F1" w14:textId="77777777" w:rsidR="00D05F4F" w:rsidRPr="00E1556D" w:rsidRDefault="002175B3" w:rsidP="00DE2FC9">
      <w:pPr>
        <w:pStyle w:val="SemEspaamento"/>
        <w:rPr>
          <w:rFonts w:cs="Times New Roman"/>
        </w:rPr>
      </w:pPr>
      <w:r w:rsidRPr="00E1556D">
        <w:rPr>
          <w:rFonts w:cs="Times New Roman"/>
        </w:rPr>
        <w:t>§ 3° Em caso de reprovação na defesa de TCC, o acadêmico terá um prazo de até 60 dias para readequar seu TCC, sob a supervisão do orientador, e deverá ser marcada uma nova defesa de TCC.</w:t>
      </w:r>
    </w:p>
    <w:p w14:paraId="2EB361EA" w14:textId="77777777" w:rsidR="00D05F4F" w:rsidRPr="00E1556D" w:rsidRDefault="002175B3" w:rsidP="00DE2FC9">
      <w:pPr>
        <w:pStyle w:val="SemEspaamento"/>
        <w:rPr>
          <w:rFonts w:cs="Times New Roman"/>
        </w:rPr>
      </w:pPr>
      <w:r w:rsidRPr="00E1556D">
        <w:rPr>
          <w:rFonts w:cs="Times New Roman"/>
        </w:rPr>
        <w:t>§ 4° A critério do orientador, este poderá alterar o tema do TCC.</w:t>
      </w:r>
    </w:p>
    <w:p w14:paraId="32C00CCD" w14:textId="77777777" w:rsidR="00D05F4F" w:rsidRPr="00E1556D" w:rsidRDefault="002175B3" w:rsidP="00DE2FC9">
      <w:pPr>
        <w:pStyle w:val="SemEspaamento"/>
        <w:rPr>
          <w:rFonts w:cs="Times New Roman"/>
        </w:rPr>
      </w:pPr>
      <w:r w:rsidRPr="00E1556D">
        <w:rPr>
          <w:rFonts w:cs="Times New Roman"/>
        </w:rPr>
        <w:t>Art. 12– Ausências superiores a 25% das orientações previstas determinarão a exclusão do aluno do processo de TCC.</w:t>
      </w:r>
    </w:p>
    <w:p w14:paraId="0CB7D032" w14:textId="77777777" w:rsidR="00D05F4F" w:rsidRPr="00E1556D" w:rsidRDefault="002175B3" w:rsidP="00DE2FC9">
      <w:pPr>
        <w:pStyle w:val="SemEspaamento"/>
        <w:rPr>
          <w:rFonts w:cs="Times New Roman"/>
        </w:rPr>
      </w:pPr>
      <w:r w:rsidRPr="00E1556D">
        <w:rPr>
          <w:rFonts w:cs="Times New Roman"/>
        </w:rPr>
        <w:t>§ 1° O orientador poderá desistir da orientação, desde que justificado e entregue o documento a coordenação da disciplina de TCC, para as devidas providências.</w:t>
      </w:r>
    </w:p>
    <w:p w14:paraId="02BAB8BA" w14:textId="77777777" w:rsidR="00D05F4F" w:rsidRPr="00E1556D" w:rsidRDefault="00D05F4F">
      <w:pPr>
        <w:spacing w:after="0"/>
        <w:jc w:val="both"/>
        <w:rPr>
          <w:rFonts w:ascii="Times New Roman" w:eastAsia="Cambria" w:hAnsi="Times New Roman" w:cs="Times New Roman"/>
        </w:rPr>
      </w:pPr>
    </w:p>
    <w:p w14:paraId="504D71A4"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V</w:t>
      </w:r>
    </w:p>
    <w:p w14:paraId="460D71A7"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PLANEJAMENTO DAS ATIVIDADES</w:t>
      </w:r>
    </w:p>
    <w:p w14:paraId="0CCDF2AE" w14:textId="77777777" w:rsidR="00D05F4F" w:rsidRPr="00E1556D" w:rsidRDefault="00D05F4F">
      <w:pPr>
        <w:spacing w:after="0"/>
        <w:jc w:val="both"/>
        <w:rPr>
          <w:rFonts w:ascii="Times New Roman" w:eastAsia="Cambria" w:hAnsi="Times New Roman" w:cs="Times New Roman"/>
        </w:rPr>
      </w:pPr>
    </w:p>
    <w:p w14:paraId="53E3BCF9" w14:textId="44070681" w:rsidR="00D05F4F" w:rsidRPr="00E1556D" w:rsidRDefault="002175B3" w:rsidP="00DE2FC9">
      <w:pPr>
        <w:pStyle w:val="SemEspaamento"/>
        <w:rPr>
          <w:rFonts w:cs="Times New Roman"/>
        </w:rPr>
      </w:pPr>
      <w:r w:rsidRPr="00E1556D">
        <w:rPr>
          <w:rFonts w:cs="Times New Roman"/>
        </w:rPr>
        <w:t xml:space="preserve">Art. 13.  O projeto de TCC será na mesma formatação de projetos PIC (Programa de Iniciação Científica) da Pró-reitora de Pesquisa e Pós Graduação da </w:t>
      </w:r>
      <w:r w:rsidR="00B201F0">
        <w:rPr>
          <w:rFonts w:cs="Times New Roman"/>
        </w:rPr>
        <w:t>UNESPAR</w:t>
      </w:r>
      <w:r w:rsidRPr="00E1556D">
        <w:rPr>
          <w:rFonts w:cs="Times New Roman"/>
        </w:rPr>
        <w:t>. Também da carta de confirmação de orientação devidamente preenchido pelo orientador e orientado (a).</w:t>
      </w:r>
    </w:p>
    <w:p w14:paraId="62D58C66" w14:textId="77777777" w:rsidR="00D05F4F" w:rsidRPr="00E1556D" w:rsidRDefault="002175B3" w:rsidP="00DE2FC9">
      <w:pPr>
        <w:pStyle w:val="SemEspaamento"/>
        <w:rPr>
          <w:rFonts w:cs="Times New Roman"/>
        </w:rPr>
      </w:pPr>
      <w:r w:rsidRPr="00E1556D">
        <w:rPr>
          <w:rFonts w:cs="Times New Roman"/>
        </w:rPr>
        <w:t xml:space="preserve">Art. 14. O TCC poderá ser apresentado em forma de artigo ou monografia. Para a forma de artigo, deverão ser encadernado e anexado junto ao artigo as normas da revista a qual o aluno optou. A revista deve apresentar um qualis de no mínimo B4 (pela avaliação da CAPES) na avaliação dentro da área de ciências ambientais. </w:t>
      </w:r>
    </w:p>
    <w:p w14:paraId="35780D22" w14:textId="77777777" w:rsidR="00D05F4F" w:rsidRPr="00E1556D" w:rsidRDefault="002175B3" w:rsidP="00DE2FC9">
      <w:pPr>
        <w:pStyle w:val="SemEspaamento"/>
        <w:rPr>
          <w:rFonts w:cs="Times New Roman"/>
        </w:rPr>
      </w:pPr>
      <w:r w:rsidRPr="00E1556D">
        <w:rPr>
          <w:rFonts w:cs="Times New Roman"/>
        </w:rPr>
        <w:t>§ 1° O não anexo das normas da revista indexada invalidará o TCC, resultando na reprovação do acadêmico (a).</w:t>
      </w:r>
    </w:p>
    <w:p w14:paraId="599C904A" w14:textId="51F41C29" w:rsidR="00D05F4F" w:rsidRPr="00E1556D" w:rsidRDefault="002175B3" w:rsidP="00DE2FC9">
      <w:pPr>
        <w:pStyle w:val="SemEspaamento"/>
        <w:rPr>
          <w:rFonts w:cs="Times New Roman"/>
        </w:rPr>
      </w:pPr>
      <w:r w:rsidRPr="00E1556D">
        <w:rPr>
          <w:rFonts w:cs="Times New Roman"/>
        </w:rPr>
        <w:lastRenderedPageBreak/>
        <w:t xml:space="preserve">§ 2° A publicação do trabalho de TCC em revista indexada, não implica na aprovação do acadêmico (a) na disciplina de TCC, pois terá que apresentar o TCC a uma banca avaliadora da </w:t>
      </w:r>
      <w:r w:rsidR="00B201F0">
        <w:rPr>
          <w:rFonts w:cs="Times New Roman"/>
        </w:rPr>
        <w:t>UNESPAR</w:t>
      </w:r>
      <w:r w:rsidRPr="00E1556D">
        <w:rPr>
          <w:rFonts w:cs="Times New Roman"/>
        </w:rPr>
        <w:t xml:space="preserve"> - Campus de Paranaguá, nomeada pelo orientador do trabalho (Comissão do TCC).</w:t>
      </w:r>
    </w:p>
    <w:p w14:paraId="665856E6" w14:textId="77777777" w:rsidR="00D05F4F" w:rsidRPr="00E1556D" w:rsidRDefault="002175B3" w:rsidP="00DE2FC9">
      <w:pPr>
        <w:pStyle w:val="SemEspaamento"/>
        <w:rPr>
          <w:rFonts w:cs="Times New Roman"/>
        </w:rPr>
      </w:pPr>
      <w:r w:rsidRPr="00E1556D">
        <w:rPr>
          <w:rFonts w:cs="Times New Roman"/>
        </w:rPr>
        <w:t>§ 3° Mesmo que o trabalho já tenha sido publicado a banca poderá solicitar alterações que forem necessárias para a versão definitiva, a fins da disciplina de TCC.</w:t>
      </w:r>
    </w:p>
    <w:p w14:paraId="660AA499" w14:textId="77777777" w:rsidR="00D05F4F" w:rsidRPr="00E1556D" w:rsidRDefault="002175B3" w:rsidP="00DE2FC9">
      <w:pPr>
        <w:pStyle w:val="SemEspaamento"/>
        <w:rPr>
          <w:rFonts w:cs="Times New Roman"/>
        </w:rPr>
      </w:pPr>
      <w:r w:rsidRPr="00E1556D">
        <w:rPr>
          <w:rFonts w:cs="Times New Roman"/>
        </w:rPr>
        <w:t>§ 4° O aluno (a) deverá entregar a versão definitiva do artigo, anexando as normas da revista em formatação PDF, à coordenação da disciplina de TCC, juntamente com a carta assinada da versão definitiva do artigo pelo orientador e orientado.</w:t>
      </w:r>
    </w:p>
    <w:p w14:paraId="415962C4" w14:textId="77777777" w:rsidR="00D05F4F" w:rsidRPr="00E1556D" w:rsidRDefault="002175B3" w:rsidP="00DE2FC9">
      <w:pPr>
        <w:pStyle w:val="SemEspaamento"/>
        <w:rPr>
          <w:rFonts w:cs="Times New Roman"/>
        </w:rPr>
      </w:pPr>
      <w:r w:rsidRPr="00E1556D">
        <w:rPr>
          <w:rFonts w:cs="Times New Roman"/>
        </w:rPr>
        <w:t>Art. 15. A Monografia deverá constar de: capa, folha de rosto, dedicatória (opcional), agradecimentos, epígrafe (opcional), sumário, listas (caso houver), resumo com 03 a 05 palavras chaves, abstract com 03 a 05 palavras chaves (mesmas palavras do resumo), introdução, objetivo geral, revisão da literatura, material e métodos, resultados e discussão, conclusão, referências bibliográficas e anexos (caso seja necessário).</w:t>
      </w:r>
    </w:p>
    <w:p w14:paraId="1D2EC33C" w14:textId="77777777" w:rsidR="00D05F4F" w:rsidRPr="00E1556D" w:rsidRDefault="002175B3" w:rsidP="00DE2FC9">
      <w:pPr>
        <w:pStyle w:val="SemEspaamento"/>
        <w:rPr>
          <w:rFonts w:cs="Times New Roman"/>
        </w:rPr>
      </w:pPr>
      <w:r w:rsidRPr="00E1556D">
        <w:rPr>
          <w:rFonts w:cs="Times New Roman"/>
        </w:rPr>
        <w:t>§ 1° A formatação deverá ser conforme normas ABNT???;</w:t>
      </w:r>
    </w:p>
    <w:p w14:paraId="260499F5" w14:textId="77777777" w:rsidR="00D05F4F" w:rsidRPr="00E1556D" w:rsidRDefault="002175B3" w:rsidP="00DE2FC9">
      <w:pPr>
        <w:pStyle w:val="SemEspaamento"/>
        <w:rPr>
          <w:rFonts w:cs="Times New Roman"/>
        </w:rPr>
      </w:pPr>
      <w:r w:rsidRPr="00E1556D">
        <w:rPr>
          <w:rFonts w:cs="Times New Roman"/>
        </w:rPr>
        <w:t>§ 2° O projeto e monografia de TCC deverá ser entregue encadernado em espiral.</w:t>
      </w:r>
    </w:p>
    <w:p w14:paraId="19931895" w14:textId="77777777" w:rsidR="00D05F4F" w:rsidRPr="00E1556D" w:rsidRDefault="002175B3" w:rsidP="00DE2FC9">
      <w:pPr>
        <w:pStyle w:val="SemEspaamento"/>
        <w:rPr>
          <w:rFonts w:cs="Times New Roman"/>
        </w:rPr>
      </w:pPr>
      <w:r w:rsidRPr="00E1556D">
        <w:rPr>
          <w:rFonts w:cs="Times New Roman"/>
        </w:rPr>
        <w:t xml:space="preserve">§ 3° Evitar </w:t>
      </w:r>
      <w:r w:rsidRPr="00E1556D">
        <w:rPr>
          <w:rFonts w:cs="Times New Roman"/>
          <w:i/>
        </w:rPr>
        <w:t>in puts</w:t>
      </w:r>
      <w:r w:rsidRPr="00E1556D">
        <w:rPr>
          <w:rFonts w:cs="Times New Roman"/>
        </w:rPr>
        <w:t>.</w:t>
      </w:r>
    </w:p>
    <w:p w14:paraId="3B22D808" w14:textId="77777777" w:rsidR="00D05F4F" w:rsidRPr="00E1556D" w:rsidRDefault="00D05F4F" w:rsidP="00DE2FC9">
      <w:pPr>
        <w:pStyle w:val="SemEspaamento"/>
        <w:rPr>
          <w:rFonts w:cs="Times New Roman"/>
        </w:rPr>
      </w:pPr>
    </w:p>
    <w:p w14:paraId="42C684D2" w14:textId="77777777" w:rsidR="00D05F4F" w:rsidRPr="00E1556D" w:rsidRDefault="00D05F4F">
      <w:pPr>
        <w:spacing w:after="0"/>
        <w:jc w:val="both"/>
        <w:rPr>
          <w:rFonts w:ascii="Times New Roman" w:eastAsia="Cambria" w:hAnsi="Times New Roman" w:cs="Times New Roman"/>
        </w:rPr>
      </w:pPr>
    </w:p>
    <w:p w14:paraId="54E244EE" w14:textId="77777777" w:rsidR="00D05F4F" w:rsidRPr="00E1556D" w:rsidRDefault="00D05F4F">
      <w:pPr>
        <w:spacing w:after="0"/>
        <w:jc w:val="both"/>
        <w:rPr>
          <w:rFonts w:ascii="Times New Roman" w:eastAsia="Cambria" w:hAnsi="Times New Roman" w:cs="Times New Roman"/>
        </w:rPr>
      </w:pPr>
    </w:p>
    <w:p w14:paraId="077B33BC"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TÍTULO III</w:t>
      </w:r>
    </w:p>
    <w:p w14:paraId="1C7C5B89"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CRITÉRIOS E METODOLOGIA DE AVALIAÇÃO</w:t>
      </w:r>
    </w:p>
    <w:p w14:paraId="69D05F00" w14:textId="77777777" w:rsidR="00D05F4F" w:rsidRPr="00E1556D" w:rsidRDefault="00D05F4F">
      <w:pPr>
        <w:spacing w:after="0"/>
        <w:jc w:val="both"/>
        <w:rPr>
          <w:rFonts w:ascii="Times New Roman" w:eastAsia="Cambria" w:hAnsi="Times New Roman" w:cs="Times New Roman"/>
        </w:rPr>
      </w:pPr>
    </w:p>
    <w:p w14:paraId="79D960BB"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I</w:t>
      </w:r>
    </w:p>
    <w:p w14:paraId="2360EF0E"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CRITÉRIOS DE AVALIAÇÃO</w:t>
      </w:r>
    </w:p>
    <w:p w14:paraId="58BFAF25" w14:textId="77777777" w:rsidR="00D05F4F" w:rsidRPr="00E1556D" w:rsidRDefault="00D05F4F">
      <w:pPr>
        <w:spacing w:after="0"/>
        <w:jc w:val="center"/>
        <w:rPr>
          <w:rFonts w:ascii="Times New Roman" w:eastAsia="Cambria" w:hAnsi="Times New Roman" w:cs="Times New Roman"/>
        </w:rPr>
      </w:pPr>
    </w:p>
    <w:p w14:paraId="4019A757" w14:textId="77777777" w:rsidR="007B5B31" w:rsidRPr="0037240A" w:rsidRDefault="002175B3" w:rsidP="007B5B31">
      <w:pPr>
        <w:pStyle w:val="SemEspaamento"/>
      </w:pPr>
      <w:r w:rsidRPr="0037240A">
        <w:t xml:space="preserve">Art. 16. O acadêmico será avaliado em </w:t>
      </w:r>
      <w:r w:rsidR="007B5B31" w:rsidRPr="0037240A">
        <w:t>três modalidades:</w:t>
      </w:r>
    </w:p>
    <w:p w14:paraId="33358531" w14:textId="77777777" w:rsidR="007B5B31" w:rsidRPr="0037240A" w:rsidRDefault="007B5B31" w:rsidP="007B5B31">
      <w:pPr>
        <w:pStyle w:val="SemEspaamento"/>
      </w:pPr>
      <w:r w:rsidRPr="0037240A">
        <w:t>1. Avaliação de qualificação do TCC: apresentação oral;</w:t>
      </w:r>
    </w:p>
    <w:p w14:paraId="27437D06" w14:textId="77777777" w:rsidR="007B5B31" w:rsidRPr="0037240A" w:rsidRDefault="007B5B31" w:rsidP="007B5B31">
      <w:pPr>
        <w:pStyle w:val="SemEspaamento"/>
      </w:pPr>
      <w:r w:rsidRPr="0037240A">
        <w:t>2. Avaliação de defesa: apresentação oral;</w:t>
      </w:r>
    </w:p>
    <w:p w14:paraId="632008F3" w14:textId="77777777" w:rsidR="007B5B31" w:rsidRPr="0037240A" w:rsidRDefault="007B5B31" w:rsidP="007B5B31">
      <w:pPr>
        <w:pStyle w:val="SemEspaamento"/>
      </w:pPr>
      <w:r w:rsidRPr="0037240A">
        <w:t>3. Análise do trabalho escrito ou Publicação do TCC em revista indexada;</w:t>
      </w:r>
    </w:p>
    <w:p w14:paraId="5F042DD7" w14:textId="77777777" w:rsidR="007B5B31" w:rsidRPr="0037240A" w:rsidRDefault="007B5B31" w:rsidP="007B5B31">
      <w:pPr>
        <w:pStyle w:val="SemEspaamento"/>
      </w:pPr>
      <w:r w:rsidRPr="0037240A">
        <w:t>Art. 17. O trabalho escrito e a apresentação oral (de qualificação) acontecerá em data prevista no edital, onde o orientando apresentará à Banca Examinadora o que ele já escreveu do seu trabalho.</w:t>
      </w:r>
    </w:p>
    <w:p w14:paraId="3E5F6999" w14:textId="77777777" w:rsidR="007B5B31" w:rsidRPr="0037240A" w:rsidRDefault="007B5B31" w:rsidP="007B5B31">
      <w:pPr>
        <w:pStyle w:val="SemEspaamento"/>
      </w:pPr>
      <w:r w:rsidRPr="0037240A">
        <w:t>§ 1° Em data prevista, acontecerá a pré-qualificação do TCC dos(as) acadêmico(as) diretamente com seus orientadores, onde estes analisarão o desenvolvimento do TCC e se os mesmos estão aptos a serem encaminhados para a qualificação.</w:t>
      </w:r>
    </w:p>
    <w:p w14:paraId="6D62D9E9" w14:textId="77777777" w:rsidR="007B5B31" w:rsidRPr="0037240A" w:rsidRDefault="007B5B31" w:rsidP="007B5B31">
      <w:pPr>
        <w:pStyle w:val="SemEspaamento"/>
      </w:pPr>
      <w:r w:rsidRPr="0037240A">
        <w:t>§ 2° Em data prevista, acontecerá a qualificação dos TCC(s). Os orientadores encaminharão para a comissão científica 3 (três) cópias dos trabalhos, sem encadernação, contendo: pré-projeto e fundamentação teórica até o momento desenvolvida pelo(a) acadêmico(a).</w:t>
      </w:r>
    </w:p>
    <w:p w14:paraId="044EBCDB" w14:textId="77777777" w:rsidR="007B5B31" w:rsidRPr="0037240A" w:rsidRDefault="007B5B31" w:rsidP="007B5B31">
      <w:pPr>
        <w:pStyle w:val="SemEspaamento"/>
        <w:rPr>
          <w:b/>
        </w:rPr>
      </w:pPr>
      <w:r w:rsidRPr="0037240A">
        <w:t xml:space="preserve">§ 3° De posse dos trabalhos, a comissão científica organizará as bancas examinadoras. Essas serão compostas de 2 (dois) docentes, que farão arguição, sem emitir nota avaliativa, Segundo </w:t>
      </w:r>
      <w:r w:rsidRPr="0037240A">
        <w:rPr>
          <w:b/>
        </w:rPr>
        <w:t>ANEXO 2 - AVALIAÇÃO DA QUALIFICAÇÃO</w:t>
      </w:r>
    </w:p>
    <w:p w14:paraId="5BAFBEC0" w14:textId="77777777" w:rsidR="007B5B31" w:rsidRPr="0037240A" w:rsidRDefault="007B5B31" w:rsidP="007B5B31">
      <w:pPr>
        <w:pStyle w:val="SemEspaamento"/>
        <w:rPr>
          <w:b/>
        </w:rPr>
      </w:pPr>
      <w:r w:rsidRPr="0037240A">
        <w:t>§ 4° Cada acadêmico(a) fará sua apresentação para a banca examinadora no tempo de</w:t>
      </w:r>
      <w:r w:rsidRPr="0037240A">
        <w:rPr>
          <w:b/>
          <w:u w:val="single"/>
        </w:rPr>
        <w:t xml:space="preserve"> </w:t>
      </w:r>
      <w:r w:rsidRPr="0037240A">
        <w:t xml:space="preserve">até 20 (vinte) minutos, podendo fazer uso do Power Point. Após o término da apresentação a banca Examinadora preencherá a ata, segundo </w:t>
      </w:r>
      <w:r w:rsidRPr="0037240A">
        <w:rPr>
          <w:b/>
        </w:rPr>
        <w:t>Anexo 3</w:t>
      </w:r>
      <w:r w:rsidRPr="0037240A">
        <w:t xml:space="preserve"> – </w:t>
      </w:r>
      <w:r w:rsidRPr="0037240A">
        <w:rPr>
          <w:b/>
        </w:rPr>
        <w:t>ATA DA SESSÃO PÚBLICA DE QUALIFICAÇÃO</w:t>
      </w:r>
    </w:p>
    <w:p w14:paraId="0035B780" w14:textId="77777777" w:rsidR="007B5B31" w:rsidRPr="0037240A" w:rsidRDefault="007B5B31" w:rsidP="007B5B31">
      <w:pPr>
        <w:pStyle w:val="SemEspaamento"/>
      </w:pPr>
      <w:r w:rsidRPr="0037240A">
        <w:lastRenderedPageBreak/>
        <w:t>Art. 18. O trabalho escrito e a apresentação oral (e defesa) do acadêmico será avaliada pela mesma banca examinadora de qualificação, composta pelo orientador e mais dois docentes. Os dois docentes atribuirão, individualmente, nota ao trabalho e um deles será o presidente da Banca.</w:t>
      </w:r>
    </w:p>
    <w:p w14:paraId="0432E0E1" w14:textId="0CA20EAC" w:rsidR="00D05F4F" w:rsidRPr="0037240A" w:rsidRDefault="00D05F4F" w:rsidP="007B5B31">
      <w:pPr>
        <w:pStyle w:val="SemEspaamento"/>
        <w:rPr>
          <w:rFonts w:cs="Times New Roman"/>
        </w:rPr>
      </w:pPr>
    </w:p>
    <w:p w14:paraId="2EE9BE2E" w14:textId="77777777" w:rsidR="00D05F4F" w:rsidRPr="0037240A" w:rsidRDefault="002175B3" w:rsidP="00DE2FC9">
      <w:pPr>
        <w:pStyle w:val="SemEspaamento"/>
        <w:rPr>
          <w:rFonts w:cs="Times New Roman"/>
        </w:rPr>
      </w:pPr>
      <w:r w:rsidRPr="0037240A">
        <w:rPr>
          <w:rFonts w:cs="Times New Roman"/>
        </w:rPr>
        <w:t>§ 1º A avaliação será documentada em ata elaborada pelo Presidente da Banca (orientador do TCC), onde devem constar as notas que cada examinador atribuiu ao aluno e anexada a ela a ficha de avaliação correspondente.</w:t>
      </w:r>
    </w:p>
    <w:p w14:paraId="5831A527" w14:textId="77777777" w:rsidR="00D05F4F" w:rsidRPr="00E1556D" w:rsidRDefault="002175B3" w:rsidP="00DE2FC9">
      <w:pPr>
        <w:pStyle w:val="SemEspaamento"/>
        <w:rPr>
          <w:rFonts w:cs="Times New Roman"/>
        </w:rPr>
      </w:pPr>
      <w:r w:rsidRPr="00E1556D">
        <w:rPr>
          <w:rFonts w:cs="Times New Roman"/>
        </w:rPr>
        <w:t>§ 2° O aluno com nota final igual ou superior a 7,0 (sete) no TCC é considerado aprovado no Trabalho de Conclusão do Curso.</w:t>
      </w:r>
    </w:p>
    <w:p w14:paraId="0399BD16" w14:textId="77777777" w:rsidR="00D05F4F" w:rsidRPr="00E1556D" w:rsidRDefault="002175B3" w:rsidP="00DE2FC9">
      <w:pPr>
        <w:pStyle w:val="SemEspaamento"/>
        <w:rPr>
          <w:rFonts w:cs="Times New Roman"/>
        </w:rPr>
      </w:pPr>
      <w:r w:rsidRPr="00E1556D">
        <w:rPr>
          <w:rFonts w:cs="Times New Roman"/>
        </w:rPr>
        <w:t>§ 3º O aluno com média parcial igual ou superior a 4,0 (quatro) e inferior a 7,0 (sete), fará uma reapresentação do trabalho, em um período de 60 dias, para fazer as alterações necessárias no TCC e reapresentá-lo à banca examinadora, na data e horário determinados pela Coordenação da disciplina de TCC.</w:t>
      </w:r>
    </w:p>
    <w:p w14:paraId="3BF7A865" w14:textId="77777777" w:rsidR="00D05F4F" w:rsidRPr="00E1556D" w:rsidRDefault="002175B3" w:rsidP="00DE2FC9">
      <w:pPr>
        <w:pStyle w:val="SemEspaamento"/>
        <w:rPr>
          <w:rFonts w:cs="Times New Roman"/>
        </w:rPr>
      </w:pPr>
      <w:r w:rsidRPr="00E1556D">
        <w:rPr>
          <w:rFonts w:cs="Times New Roman"/>
        </w:rPr>
        <w:t>Art.20. No exame final de TCC, o trabalho escrito e a apresentação oral devem ser novamente avaliados pela banca examinadora, recebendo a nota correspondente.</w:t>
      </w:r>
    </w:p>
    <w:p w14:paraId="2703F566" w14:textId="77777777" w:rsidR="00D05F4F" w:rsidRPr="00E1556D" w:rsidRDefault="002175B3" w:rsidP="00DE2FC9">
      <w:pPr>
        <w:pStyle w:val="SemEspaamento"/>
        <w:rPr>
          <w:rFonts w:cs="Times New Roman"/>
        </w:rPr>
      </w:pPr>
      <w:r w:rsidRPr="00E1556D">
        <w:rPr>
          <w:rFonts w:cs="Times New Roman"/>
        </w:rPr>
        <w:t>§ 1° A média final do aluno é a resultante da média aritmética entre a média parcial e a obtida no exame final.</w:t>
      </w:r>
    </w:p>
    <w:p w14:paraId="5DEA0133" w14:textId="77777777" w:rsidR="00D05F4F" w:rsidRPr="00E1556D" w:rsidRDefault="002175B3" w:rsidP="00DE2FC9">
      <w:pPr>
        <w:pStyle w:val="SemEspaamento"/>
        <w:rPr>
          <w:rFonts w:cs="Times New Roman"/>
        </w:rPr>
      </w:pPr>
      <w:r w:rsidRPr="00E1556D">
        <w:rPr>
          <w:rFonts w:cs="Times New Roman"/>
        </w:rPr>
        <w:t>§ 2° É considerado aprovado no Trabalho de Conclusão do Curso, o aluno com média final igual ou superior a 6,0 (seis).</w:t>
      </w:r>
    </w:p>
    <w:p w14:paraId="753CF5BD" w14:textId="77777777" w:rsidR="00D05F4F" w:rsidRPr="00E1556D" w:rsidRDefault="00D05F4F">
      <w:pPr>
        <w:spacing w:after="0"/>
        <w:jc w:val="both"/>
        <w:rPr>
          <w:rFonts w:ascii="Times New Roman" w:eastAsia="Cambria" w:hAnsi="Times New Roman" w:cs="Times New Roman"/>
        </w:rPr>
      </w:pPr>
    </w:p>
    <w:p w14:paraId="3EAC494C"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II</w:t>
      </w:r>
    </w:p>
    <w:p w14:paraId="7284C957"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COMPOSIÇÃO DA BANCA EXAMINADORA</w:t>
      </w:r>
    </w:p>
    <w:p w14:paraId="6B2CFB8D" w14:textId="77777777" w:rsidR="00D05F4F" w:rsidRPr="00E1556D" w:rsidRDefault="00D05F4F">
      <w:pPr>
        <w:spacing w:after="0"/>
        <w:jc w:val="center"/>
        <w:rPr>
          <w:rFonts w:ascii="Times New Roman" w:eastAsia="Cambria" w:hAnsi="Times New Roman" w:cs="Times New Roman"/>
        </w:rPr>
      </w:pPr>
    </w:p>
    <w:p w14:paraId="248B0772" w14:textId="77777777" w:rsidR="007B5B31" w:rsidRPr="0037240A" w:rsidRDefault="007B5B31" w:rsidP="007B5B31">
      <w:pPr>
        <w:pStyle w:val="SemEspaamento"/>
      </w:pPr>
      <w:r w:rsidRPr="0037240A">
        <w:t>Art.21. A Banca Examinadora para a qualificação e defesa do TCC será a mesma e constituída pelo Orientador e por dois docentes examinadores.</w:t>
      </w:r>
    </w:p>
    <w:p w14:paraId="22EA7252" w14:textId="77777777" w:rsidR="00D05F4F" w:rsidRPr="0037240A" w:rsidRDefault="002175B3" w:rsidP="00DE2FC9">
      <w:pPr>
        <w:pStyle w:val="SemEspaamento"/>
        <w:rPr>
          <w:rFonts w:cs="Times New Roman"/>
        </w:rPr>
      </w:pPr>
      <w:r w:rsidRPr="0037240A">
        <w:rPr>
          <w:rFonts w:cs="Times New Roman"/>
        </w:rPr>
        <w:t>§ 1º Os professores examinadores serão designados pelo professor orientador, considerando a temática do TCC com a área de conhecimento específico do professor.</w:t>
      </w:r>
    </w:p>
    <w:p w14:paraId="17306D30" w14:textId="3BCDD54B" w:rsidR="00D05F4F" w:rsidRPr="0037240A" w:rsidRDefault="002175B3" w:rsidP="00DE2FC9">
      <w:pPr>
        <w:pStyle w:val="SemEspaamento"/>
        <w:rPr>
          <w:rFonts w:cs="Times New Roman"/>
        </w:rPr>
      </w:pPr>
      <w:r w:rsidRPr="0037240A">
        <w:rPr>
          <w:rFonts w:cs="Times New Roman"/>
        </w:rPr>
        <w:t xml:space="preserve">§ 2º Excepcionalmente e a critério do Colegiado do Curso, pode integrar a banca examinadora docentes de outro colegiado, outra instituição ou profissional considerado autoridade na temática do TCC a ser avaliado, desde que não acarrete custos monetários a </w:t>
      </w:r>
      <w:r w:rsidR="00B201F0" w:rsidRPr="0037240A">
        <w:rPr>
          <w:rFonts w:cs="Times New Roman"/>
        </w:rPr>
        <w:t>UNESPAR</w:t>
      </w:r>
      <w:r w:rsidRPr="0037240A">
        <w:rPr>
          <w:rFonts w:cs="Times New Roman"/>
        </w:rPr>
        <w:t>.</w:t>
      </w:r>
    </w:p>
    <w:p w14:paraId="37D98329" w14:textId="77777777" w:rsidR="00D05F4F" w:rsidRPr="0037240A" w:rsidRDefault="00D05F4F">
      <w:pPr>
        <w:spacing w:after="0"/>
        <w:jc w:val="both"/>
        <w:rPr>
          <w:rFonts w:ascii="Times New Roman" w:eastAsia="Cambria" w:hAnsi="Times New Roman" w:cs="Times New Roman"/>
        </w:rPr>
      </w:pPr>
    </w:p>
    <w:p w14:paraId="2E8982A1" w14:textId="77777777" w:rsidR="00D05F4F" w:rsidRPr="0037240A" w:rsidRDefault="00D05F4F">
      <w:pPr>
        <w:spacing w:after="0"/>
        <w:jc w:val="both"/>
        <w:rPr>
          <w:rFonts w:ascii="Times New Roman" w:eastAsia="Cambria" w:hAnsi="Times New Roman" w:cs="Times New Roman"/>
        </w:rPr>
      </w:pPr>
    </w:p>
    <w:p w14:paraId="6C651FF2" w14:textId="77777777" w:rsidR="00D05F4F" w:rsidRPr="00E1556D" w:rsidRDefault="002175B3">
      <w:pPr>
        <w:spacing w:after="0"/>
        <w:jc w:val="center"/>
        <w:rPr>
          <w:rFonts w:ascii="Times New Roman" w:eastAsia="Cambria" w:hAnsi="Times New Roman" w:cs="Times New Roman"/>
        </w:rPr>
      </w:pPr>
      <w:r w:rsidRPr="0037240A">
        <w:rPr>
          <w:rFonts w:ascii="Times New Roman" w:eastAsia="Cambria" w:hAnsi="Times New Roman" w:cs="Times New Roman"/>
          <w:b/>
        </w:rPr>
        <w:t xml:space="preserve">CAPITULO </w:t>
      </w:r>
      <w:r w:rsidRPr="00E1556D">
        <w:rPr>
          <w:rFonts w:ascii="Times New Roman" w:eastAsia="Cambria" w:hAnsi="Times New Roman" w:cs="Times New Roman"/>
          <w:b/>
        </w:rPr>
        <w:t>III</w:t>
      </w:r>
    </w:p>
    <w:p w14:paraId="7E876F5C"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DA DEFESA DO TCC</w:t>
      </w:r>
    </w:p>
    <w:p w14:paraId="2CC824B8" w14:textId="77777777" w:rsidR="00D05F4F" w:rsidRPr="00E1556D" w:rsidRDefault="00D05F4F">
      <w:pPr>
        <w:spacing w:after="0"/>
        <w:jc w:val="center"/>
        <w:rPr>
          <w:rFonts w:ascii="Times New Roman" w:eastAsia="Cambria" w:hAnsi="Times New Roman" w:cs="Times New Roman"/>
        </w:rPr>
      </w:pPr>
    </w:p>
    <w:p w14:paraId="153569E8" w14:textId="77777777" w:rsidR="00D05F4F" w:rsidRPr="00E1556D" w:rsidRDefault="002175B3" w:rsidP="00DE2FC9">
      <w:pPr>
        <w:pStyle w:val="SemEspaamento"/>
        <w:rPr>
          <w:rFonts w:cs="Times New Roman"/>
        </w:rPr>
      </w:pPr>
      <w:r w:rsidRPr="00E1556D">
        <w:rPr>
          <w:rFonts w:cs="Times New Roman"/>
        </w:rPr>
        <w:t>Art. 22 – As sessões de defesa do TCCs serão públicas, com datas e horários publicados e divulgados nos murais da instituição.</w:t>
      </w:r>
    </w:p>
    <w:p w14:paraId="3D2CB290" w14:textId="77777777" w:rsidR="00D05F4F" w:rsidRPr="00E1556D" w:rsidRDefault="002175B3" w:rsidP="00DE2FC9">
      <w:pPr>
        <w:pStyle w:val="SemEspaamento"/>
        <w:rPr>
          <w:rFonts w:cs="Times New Roman"/>
        </w:rPr>
      </w:pPr>
      <w:r w:rsidRPr="00E1556D">
        <w:rPr>
          <w:rFonts w:cs="Times New Roman"/>
        </w:rPr>
        <w:t>Art. 23 - A duração da Banca Examinadora será de no máximo 45 minutos, para cada TCC assim divididos:</w:t>
      </w:r>
    </w:p>
    <w:p w14:paraId="76CB0A83" w14:textId="77777777" w:rsidR="00D05F4F" w:rsidRPr="00E1556D" w:rsidRDefault="002175B3" w:rsidP="00DE2FC9">
      <w:pPr>
        <w:pStyle w:val="SemEspaamento"/>
        <w:rPr>
          <w:rFonts w:cs="Times New Roman"/>
        </w:rPr>
      </w:pPr>
      <w:r w:rsidRPr="00E1556D">
        <w:rPr>
          <w:rFonts w:cs="Times New Roman"/>
        </w:rPr>
        <w:t>I - apresentação oral terá duração mínima de 20 (vinte) minutos e máxima de 25 (vinte e cinco) minutos.</w:t>
      </w:r>
    </w:p>
    <w:p w14:paraId="665F3960" w14:textId="77777777" w:rsidR="00D05F4F" w:rsidRPr="00E1556D" w:rsidRDefault="002175B3" w:rsidP="00DE2FC9">
      <w:pPr>
        <w:pStyle w:val="SemEspaamento"/>
        <w:rPr>
          <w:rFonts w:cs="Times New Roman"/>
        </w:rPr>
      </w:pPr>
      <w:r w:rsidRPr="00E1556D">
        <w:rPr>
          <w:rFonts w:cs="Times New Roman"/>
        </w:rPr>
        <w:t>II – a arguição da banca examinadora terá a duração máxima de 20 (vinte) minutos de argüição pelos membros da banca examinadora com tolerância máxima de 5 (cinco) minutos.</w:t>
      </w:r>
    </w:p>
    <w:p w14:paraId="6E290664" w14:textId="77777777" w:rsidR="00D05F4F" w:rsidRPr="00E1556D" w:rsidRDefault="002175B3" w:rsidP="00DE2FC9">
      <w:pPr>
        <w:pStyle w:val="SemEspaamento"/>
        <w:rPr>
          <w:rFonts w:cs="Times New Roman"/>
        </w:rPr>
      </w:pPr>
      <w:r w:rsidRPr="00E1556D">
        <w:rPr>
          <w:rFonts w:cs="Times New Roman"/>
        </w:rPr>
        <w:t>Art.24 - A coordenação da mesa, o controle do tempo e a redação da ata serão de responsabilidade do presidente da banca.</w:t>
      </w:r>
    </w:p>
    <w:p w14:paraId="36E72776" w14:textId="77777777" w:rsidR="00D05F4F" w:rsidRPr="00E1556D" w:rsidRDefault="00D05F4F">
      <w:pPr>
        <w:spacing w:after="0"/>
        <w:jc w:val="both"/>
        <w:rPr>
          <w:rFonts w:ascii="Times New Roman" w:eastAsia="Cambria" w:hAnsi="Times New Roman" w:cs="Times New Roman"/>
        </w:rPr>
      </w:pPr>
    </w:p>
    <w:p w14:paraId="5CE19A87" w14:textId="77777777" w:rsidR="00D05F4F" w:rsidRPr="00E1556D" w:rsidRDefault="00D05F4F">
      <w:pPr>
        <w:spacing w:after="0"/>
        <w:jc w:val="both"/>
        <w:rPr>
          <w:rFonts w:ascii="Times New Roman" w:eastAsia="Cambria" w:hAnsi="Times New Roman" w:cs="Times New Roman"/>
        </w:rPr>
      </w:pPr>
    </w:p>
    <w:p w14:paraId="55F223E1"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lastRenderedPageBreak/>
        <w:t>TÍTULO IV</w:t>
      </w:r>
    </w:p>
    <w:p w14:paraId="45574BB9"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DISPOSIÇÕES GERAIS</w:t>
      </w:r>
    </w:p>
    <w:p w14:paraId="4100E202" w14:textId="77777777" w:rsidR="00D05F4F" w:rsidRPr="00E1556D" w:rsidRDefault="00D05F4F">
      <w:pPr>
        <w:spacing w:after="0"/>
        <w:jc w:val="center"/>
        <w:rPr>
          <w:rFonts w:ascii="Times New Roman" w:eastAsia="Cambria" w:hAnsi="Times New Roman" w:cs="Times New Roman"/>
        </w:rPr>
      </w:pPr>
    </w:p>
    <w:p w14:paraId="59EB2C7C" w14:textId="77777777" w:rsidR="00D05F4F" w:rsidRPr="00E1556D" w:rsidRDefault="002175B3" w:rsidP="00DE2FC9">
      <w:pPr>
        <w:pStyle w:val="SemEspaamento"/>
        <w:rPr>
          <w:rFonts w:cs="Times New Roman"/>
        </w:rPr>
      </w:pPr>
      <w:r w:rsidRPr="00E1556D">
        <w:rPr>
          <w:rFonts w:cs="Times New Roman"/>
        </w:rPr>
        <w:t>Art. 25 – Não é permitido aos componentes das bancas examinadoras comentar sobre o conteúdo do TCC antes da sua defesa.</w:t>
      </w:r>
    </w:p>
    <w:p w14:paraId="2E166F02" w14:textId="77777777" w:rsidR="00D05F4F" w:rsidRPr="00E1556D" w:rsidRDefault="002175B3" w:rsidP="00DE2FC9">
      <w:pPr>
        <w:pStyle w:val="SemEspaamento"/>
        <w:rPr>
          <w:rFonts w:cs="Times New Roman"/>
        </w:rPr>
      </w:pPr>
      <w:r w:rsidRPr="00E1556D">
        <w:rPr>
          <w:rFonts w:cs="Times New Roman"/>
        </w:rPr>
        <w:t>Art. 26. Os custos da elaboração do TCC ficam a cargo do acadêmico.</w:t>
      </w:r>
    </w:p>
    <w:p w14:paraId="2DAD7106" w14:textId="77777777" w:rsidR="00D05F4F" w:rsidRPr="00E1556D" w:rsidRDefault="002175B3" w:rsidP="00DE2FC9">
      <w:pPr>
        <w:pStyle w:val="SemEspaamento"/>
        <w:rPr>
          <w:rFonts w:cs="Times New Roman"/>
        </w:rPr>
      </w:pPr>
      <w:r w:rsidRPr="00E1556D">
        <w:rPr>
          <w:rFonts w:cs="Times New Roman"/>
        </w:rPr>
        <w:t>Art. 27. Os casos omissos do presente regulamento serão resolvidos pelo Coordenador da disciplina de TCC, em conjunto com o Colegiado do Curso.</w:t>
      </w:r>
    </w:p>
    <w:p w14:paraId="71D5D017" w14:textId="77777777" w:rsidR="00D05F4F" w:rsidRPr="00E1556D" w:rsidRDefault="00D05F4F">
      <w:pPr>
        <w:spacing w:after="0"/>
        <w:jc w:val="both"/>
        <w:rPr>
          <w:rFonts w:ascii="Times New Roman" w:eastAsia="Cambria" w:hAnsi="Times New Roman" w:cs="Times New Roman"/>
        </w:rPr>
      </w:pPr>
    </w:p>
    <w:p w14:paraId="329CE530" w14:textId="77777777" w:rsidR="00D05F4F" w:rsidRPr="00E1556D" w:rsidRDefault="002175B3">
      <w:pPr>
        <w:spacing w:after="0"/>
        <w:ind w:firstLine="708"/>
        <w:jc w:val="center"/>
        <w:rPr>
          <w:rFonts w:ascii="Times New Roman" w:eastAsia="Cambria" w:hAnsi="Times New Roman" w:cs="Times New Roman"/>
        </w:rPr>
      </w:pPr>
      <w:r w:rsidRPr="00E1556D">
        <w:rPr>
          <w:rFonts w:ascii="Times New Roman" w:eastAsia="Cambria" w:hAnsi="Times New Roman" w:cs="Times New Roman"/>
        </w:rPr>
        <w:t>Paranaguá, PR, 31 de agosto de 2016.</w:t>
      </w:r>
    </w:p>
    <w:p w14:paraId="48112C64" w14:textId="77777777" w:rsidR="00D05F4F" w:rsidRPr="00E1556D" w:rsidRDefault="00D05F4F">
      <w:pPr>
        <w:spacing w:after="0"/>
        <w:ind w:firstLine="708"/>
        <w:jc w:val="center"/>
        <w:rPr>
          <w:rFonts w:ascii="Times New Roman" w:eastAsia="Cambria" w:hAnsi="Times New Roman" w:cs="Times New Roman"/>
        </w:rPr>
      </w:pPr>
    </w:p>
    <w:p w14:paraId="55E0DCE2" w14:textId="77777777" w:rsidR="00D05F4F" w:rsidRPr="00E1556D" w:rsidRDefault="00D05F4F">
      <w:pPr>
        <w:spacing w:after="0"/>
        <w:jc w:val="center"/>
        <w:rPr>
          <w:rFonts w:ascii="Times New Roman" w:eastAsia="Cambria" w:hAnsi="Times New Roman" w:cs="Times New Roman"/>
        </w:rPr>
      </w:pPr>
    </w:p>
    <w:p w14:paraId="2E869ACD"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Prof. Luiz Renato Rodrigues da Cunha</w:t>
      </w:r>
    </w:p>
    <w:p w14:paraId="7CED75FF" w14:textId="77777777" w:rsidR="00D05F4F" w:rsidRPr="00E1556D" w:rsidRDefault="00D05F4F">
      <w:pPr>
        <w:spacing w:after="0"/>
        <w:jc w:val="center"/>
        <w:rPr>
          <w:rFonts w:ascii="Times New Roman" w:eastAsia="Cambria" w:hAnsi="Times New Roman" w:cs="Times New Roman"/>
        </w:rPr>
      </w:pPr>
    </w:p>
    <w:p w14:paraId="3CD4BB70" w14:textId="5971542F"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Coordenador do Colegiado de Matemática /</w:t>
      </w:r>
      <w:r w:rsidR="00B201F0">
        <w:rPr>
          <w:rFonts w:ascii="Times New Roman" w:eastAsia="Cambria" w:hAnsi="Times New Roman" w:cs="Times New Roman"/>
        </w:rPr>
        <w:t>UNESPAR</w:t>
      </w:r>
      <w:r w:rsidRPr="00E1556D">
        <w:rPr>
          <w:rFonts w:ascii="Times New Roman" w:eastAsia="Cambria" w:hAnsi="Times New Roman" w:cs="Times New Roman"/>
        </w:rPr>
        <w:t xml:space="preserve"> – Campus Paranaguá</w:t>
      </w:r>
    </w:p>
    <w:p w14:paraId="48277EA5" w14:textId="77777777" w:rsidR="00D05F4F" w:rsidRPr="00E1556D" w:rsidRDefault="00D05F4F">
      <w:pPr>
        <w:spacing w:after="0"/>
        <w:jc w:val="center"/>
        <w:rPr>
          <w:rFonts w:ascii="Times New Roman" w:eastAsia="Cambria" w:hAnsi="Times New Roman" w:cs="Times New Roman"/>
        </w:rPr>
      </w:pPr>
    </w:p>
    <w:p w14:paraId="2E325A4E"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Prof. Fernando Yudi Sakaguti</w:t>
      </w:r>
    </w:p>
    <w:p w14:paraId="5CBF3E6C"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Prof. Mauro Roberto Santos</w:t>
      </w:r>
    </w:p>
    <w:p w14:paraId="2FCA9824"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Profª. Solange Maria Gomes dos Santos</w:t>
      </w:r>
    </w:p>
    <w:p w14:paraId="0A3B6DEE"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(Comissão do TCC)</w:t>
      </w:r>
    </w:p>
    <w:p w14:paraId="24F4F690" w14:textId="77777777" w:rsidR="00D05F4F" w:rsidRPr="00E1556D" w:rsidRDefault="002175B3">
      <w:pPr>
        <w:spacing w:after="0"/>
        <w:jc w:val="center"/>
        <w:rPr>
          <w:rStyle w:val="TtulodoLivro"/>
          <w:rFonts w:ascii="Times New Roman" w:hAnsi="Times New Roman" w:cs="Times New Roman"/>
        </w:rPr>
      </w:pPr>
      <w:r w:rsidRPr="00E1556D">
        <w:rPr>
          <w:rFonts w:ascii="Times New Roman" w:hAnsi="Times New Roman" w:cs="Times New Roman"/>
        </w:rPr>
        <w:br w:type="page"/>
      </w:r>
      <w:r w:rsidRPr="00E1556D">
        <w:rPr>
          <w:rStyle w:val="TtulodoLivro"/>
          <w:rFonts w:ascii="Times New Roman" w:hAnsi="Times New Roman" w:cs="Times New Roman"/>
        </w:rPr>
        <w:lastRenderedPageBreak/>
        <w:t>MODELO DE PROJETO</w:t>
      </w:r>
    </w:p>
    <w:p w14:paraId="64A3C781" w14:textId="77777777" w:rsidR="00D05F4F" w:rsidRPr="00E1556D" w:rsidRDefault="00D05F4F">
      <w:pPr>
        <w:pBdr>
          <w:top w:val="nil"/>
          <w:left w:val="nil"/>
          <w:bottom w:val="nil"/>
          <w:right w:val="nil"/>
          <w:between w:val="nil"/>
        </w:pBdr>
        <w:spacing w:after="0"/>
        <w:ind w:left="360"/>
        <w:jc w:val="both"/>
        <w:rPr>
          <w:rFonts w:ascii="Times New Roman" w:eastAsia="Cambria" w:hAnsi="Times New Roman" w:cs="Times New Roman"/>
          <w:color w:val="000000"/>
        </w:rPr>
      </w:pPr>
    </w:p>
    <w:p w14:paraId="7A298DDB" w14:textId="77777777" w:rsidR="00D05F4F" w:rsidRPr="00E1556D" w:rsidRDefault="002175B3" w:rsidP="00DE2FC9">
      <w:pPr>
        <w:pBdr>
          <w:top w:val="single" w:sz="4" w:space="1" w:color="000000"/>
          <w:left w:val="single" w:sz="4" w:space="4" w:color="000000"/>
          <w:bottom w:val="single" w:sz="4" w:space="1" w:color="000000"/>
          <w:right w:val="single" w:sz="4" w:space="4" w:color="000000"/>
        </w:pBdr>
        <w:spacing w:after="0" w:line="360" w:lineRule="auto"/>
        <w:jc w:val="both"/>
        <w:rPr>
          <w:rFonts w:ascii="Times New Roman" w:eastAsia="Cambria" w:hAnsi="Times New Roman" w:cs="Times New Roman"/>
        </w:rPr>
      </w:pPr>
      <w:r w:rsidRPr="00E1556D">
        <w:rPr>
          <w:rFonts w:ascii="Times New Roman" w:eastAsia="Cambria" w:hAnsi="Times New Roman" w:cs="Times New Roman"/>
          <w:b/>
        </w:rPr>
        <w:t>O Projeto de Pesquisa de IC deve ser elaborado observando as seguintes orientações:</w:t>
      </w:r>
    </w:p>
    <w:p w14:paraId="2733FD47" w14:textId="77777777" w:rsidR="00D05F4F" w:rsidRPr="00E1556D" w:rsidRDefault="002175B3" w:rsidP="001D1102">
      <w:pPr>
        <w:numPr>
          <w:ilvl w:val="0"/>
          <w:numId w:val="2"/>
        </w:numPr>
        <w:pBdr>
          <w:top w:val="single" w:sz="4" w:space="1" w:color="000000"/>
          <w:left w:val="single" w:sz="4" w:space="4" w:color="000000"/>
          <w:bottom w:val="single" w:sz="4" w:space="1" w:color="000000"/>
          <w:right w:val="single" w:sz="4" w:space="4" w:color="000000"/>
          <w:between w:val="nil"/>
        </w:pBdr>
        <w:spacing w:after="0" w:line="360" w:lineRule="auto"/>
        <w:jc w:val="both"/>
        <w:rPr>
          <w:rFonts w:ascii="Times New Roman" w:hAnsi="Times New Roman" w:cs="Times New Roman"/>
          <w:color w:val="000000"/>
        </w:rPr>
      </w:pPr>
      <w:r w:rsidRPr="00E1556D">
        <w:rPr>
          <w:rFonts w:ascii="Times New Roman" w:eastAsia="Cambria" w:hAnsi="Times New Roman" w:cs="Times New Roman"/>
          <w:color w:val="000000"/>
        </w:rPr>
        <w:t>Máximo de 10 páginas; Fonte: Times New Roman: 12 com espaçamento entrelinhas 1,5</w:t>
      </w:r>
    </w:p>
    <w:p w14:paraId="108843DE" w14:textId="77777777" w:rsidR="00D05F4F" w:rsidRPr="00E1556D" w:rsidRDefault="002175B3" w:rsidP="001D1102">
      <w:pPr>
        <w:numPr>
          <w:ilvl w:val="0"/>
          <w:numId w:val="2"/>
        </w:numPr>
        <w:pBdr>
          <w:top w:val="single" w:sz="4" w:space="1" w:color="000000"/>
          <w:left w:val="single" w:sz="4" w:space="4" w:color="000000"/>
          <w:bottom w:val="single" w:sz="4" w:space="1" w:color="000000"/>
          <w:right w:val="single" w:sz="4" w:space="4" w:color="000000"/>
          <w:between w:val="nil"/>
        </w:pBdr>
        <w:spacing w:after="0" w:line="360" w:lineRule="auto"/>
        <w:jc w:val="both"/>
        <w:rPr>
          <w:rFonts w:ascii="Times New Roman" w:hAnsi="Times New Roman" w:cs="Times New Roman"/>
          <w:color w:val="000000"/>
        </w:rPr>
      </w:pPr>
      <w:r w:rsidRPr="00E1556D">
        <w:rPr>
          <w:rFonts w:ascii="Times New Roman" w:eastAsia="Cambria" w:hAnsi="Times New Roman" w:cs="Times New Roman"/>
          <w:color w:val="000000"/>
        </w:rPr>
        <w:t>Margens: Esquerda e Superior (3cm); Direita e Inferior (2cm)</w:t>
      </w:r>
    </w:p>
    <w:p w14:paraId="56A06288" w14:textId="77777777" w:rsidR="00D05F4F" w:rsidRPr="00E1556D" w:rsidRDefault="002175B3" w:rsidP="001D1102">
      <w:pPr>
        <w:numPr>
          <w:ilvl w:val="0"/>
          <w:numId w:val="2"/>
        </w:numPr>
        <w:pBdr>
          <w:top w:val="single" w:sz="4" w:space="1" w:color="000000"/>
          <w:left w:val="single" w:sz="4" w:space="4" w:color="000000"/>
          <w:bottom w:val="single" w:sz="4" w:space="1" w:color="000000"/>
          <w:right w:val="single" w:sz="4" w:space="4" w:color="000000"/>
          <w:between w:val="nil"/>
        </w:pBdr>
        <w:spacing w:after="0" w:line="360" w:lineRule="auto"/>
        <w:jc w:val="both"/>
        <w:rPr>
          <w:rFonts w:ascii="Times New Roman" w:hAnsi="Times New Roman" w:cs="Times New Roman"/>
          <w:color w:val="000000"/>
        </w:rPr>
      </w:pPr>
      <w:r w:rsidRPr="00E1556D">
        <w:rPr>
          <w:rFonts w:ascii="Times New Roman" w:eastAsia="Cambria" w:hAnsi="Times New Roman" w:cs="Times New Roman"/>
          <w:color w:val="000000"/>
        </w:rPr>
        <w:t>Citações (Acima de 3 linhas): Tamanho da Fonte 11; Espaçamento simples; Recuo na margem esquerda (4cm)</w:t>
      </w:r>
    </w:p>
    <w:p w14:paraId="61F0CECD" w14:textId="77777777" w:rsidR="00D05F4F" w:rsidRPr="00E1556D" w:rsidRDefault="00D05F4F">
      <w:pPr>
        <w:spacing w:after="0"/>
        <w:jc w:val="both"/>
        <w:rPr>
          <w:rFonts w:ascii="Times New Roman" w:eastAsia="Cambria" w:hAnsi="Times New Roman" w:cs="Times New Roman"/>
        </w:rPr>
      </w:pPr>
    </w:p>
    <w:p w14:paraId="6E3A6EAE"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TÍTULO DO PROJETO</w:t>
      </w:r>
    </w:p>
    <w:p w14:paraId="52B4EBBE" w14:textId="77777777" w:rsidR="00D05F4F" w:rsidRPr="00E1556D" w:rsidRDefault="00D05F4F">
      <w:pPr>
        <w:spacing w:after="0"/>
        <w:jc w:val="both"/>
        <w:rPr>
          <w:rFonts w:ascii="Times New Roman" w:eastAsia="Cambria" w:hAnsi="Times New Roman" w:cs="Times New Roman"/>
        </w:rPr>
      </w:pPr>
    </w:p>
    <w:p w14:paraId="01C4AC79" w14:textId="77777777" w:rsidR="00D05F4F" w:rsidRPr="00E1556D" w:rsidRDefault="002175B3" w:rsidP="00DE2FC9">
      <w:pPr>
        <w:pStyle w:val="SemEspaamento"/>
        <w:rPr>
          <w:rFonts w:cs="Times New Roman"/>
        </w:rPr>
      </w:pPr>
      <w:r w:rsidRPr="00E1556D">
        <w:rPr>
          <w:rFonts w:cs="Times New Roman"/>
          <w:b/>
        </w:rPr>
        <w:t>Resumo</w:t>
      </w:r>
      <w:r w:rsidRPr="00E1556D">
        <w:rPr>
          <w:rFonts w:cs="Times New Roman"/>
        </w:rPr>
        <w:t>: Texto do resumo até 10 linhas.</w:t>
      </w:r>
    </w:p>
    <w:p w14:paraId="71194644" w14:textId="77777777" w:rsidR="00D05F4F" w:rsidRPr="00E1556D" w:rsidRDefault="002175B3" w:rsidP="00DE2FC9">
      <w:pPr>
        <w:pStyle w:val="SemEspaamento"/>
        <w:rPr>
          <w:rFonts w:cs="Times New Roman"/>
        </w:rPr>
      </w:pPr>
      <w:r w:rsidRPr="00E1556D">
        <w:rPr>
          <w:rFonts w:cs="Times New Roman"/>
          <w:b/>
        </w:rPr>
        <w:t>Palavras-chave</w:t>
      </w:r>
      <w:r w:rsidRPr="00E1556D">
        <w:rPr>
          <w:rFonts w:cs="Times New Roman"/>
        </w:rPr>
        <w:t>: Palavra 1; palavra 2; palavra 3.</w:t>
      </w:r>
    </w:p>
    <w:p w14:paraId="71A99444" w14:textId="77777777" w:rsidR="00D05F4F" w:rsidRPr="00E1556D" w:rsidRDefault="00D05F4F">
      <w:pPr>
        <w:spacing w:after="0"/>
        <w:jc w:val="both"/>
        <w:rPr>
          <w:rFonts w:ascii="Times New Roman" w:eastAsia="Cambria" w:hAnsi="Times New Roman" w:cs="Times New Roman"/>
        </w:rPr>
      </w:pPr>
    </w:p>
    <w:p w14:paraId="11A9E553"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Caracterização e Justificativa</w:t>
      </w:r>
    </w:p>
    <w:p w14:paraId="3DCF54EE" w14:textId="77777777" w:rsidR="00D05F4F" w:rsidRPr="00E1556D" w:rsidRDefault="002175B3" w:rsidP="00DE2FC9">
      <w:pPr>
        <w:pStyle w:val="SemEspaamento"/>
        <w:rPr>
          <w:rFonts w:cs="Times New Roman"/>
        </w:rPr>
      </w:pPr>
      <w:r w:rsidRPr="00E1556D">
        <w:rPr>
          <w:rFonts w:cs="Times New Roman"/>
        </w:rPr>
        <w:t>Descrever objetivamente, com fundamentação teórica, o problema focalizado, sua relevância e originalidade no contexto da área inserida e sua importância específica para o avanço do conhecimento.</w:t>
      </w:r>
    </w:p>
    <w:p w14:paraId="55F9F5A4" w14:textId="77777777" w:rsidR="00D05F4F" w:rsidRPr="00E1556D" w:rsidRDefault="00D05F4F" w:rsidP="00DE2FC9">
      <w:pPr>
        <w:pStyle w:val="SemEspaamento"/>
        <w:rPr>
          <w:rFonts w:cs="Times New Roman"/>
        </w:rPr>
      </w:pPr>
    </w:p>
    <w:p w14:paraId="715183D8"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Objetivos</w:t>
      </w:r>
    </w:p>
    <w:p w14:paraId="5F3BEB8E" w14:textId="77777777" w:rsidR="00D05F4F" w:rsidRPr="00E1556D" w:rsidRDefault="002175B3" w:rsidP="00DE2FC9">
      <w:pPr>
        <w:pStyle w:val="SemEspaamento"/>
        <w:rPr>
          <w:rFonts w:cs="Times New Roman"/>
        </w:rPr>
      </w:pPr>
      <w:r w:rsidRPr="00E1556D">
        <w:rPr>
          <w:rFonts w:cs="Times New Roman"/>
        </w:rPr>
        <w:t>Explicitar os objetivos a serem desenvolvidos no projeto de pesquisa.</w:t>
      </w:r>
    </w:p>
    <w:p w14:paraId="18C88A9E" w14:textId="77777777" w:rsidR="00D05F4F" w:rsidRPr="00E1556D" w:rsidRDefault="00D05F4F">
      <w:pPr>
        <w:spacing w:after="0"/>
        <w:jc w:val="both"/>
        <w:rPr>
          <w:rFonts w:ascii="Times New Roman" w:eastAsia="Cambria" w:hAnsi="Times New Roman" w:cs="Times New Roman"/>
        </w:rPr>
      </w:pPr>
    </w:p>
    <w:p w14:paraId="607A95AE"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Metodologia e Estratégia de Ação</w:t>
      </w:r>
    </w:p>
    <w:p w14:paraId="59CD1C96" w14:textId="77777777" w:rsidR="00D05F4F" w:rsidRPr="00E1556D" w:rsidRDefault="002175B3" w:rsidP="00DE2FC9">
      <w:pPr>
        <w:pStyle w:val="SemEspaamento"/>
        <w:rPr>
          <w:rFonts w:cs="Times New Roman"/>
        </w:rPr>
      </w:pPr>
      <w:r w:rsidRPr="00E1556D">
        <w:rPr>
          <w:rFonts w:cs="Times New Roman"/>
        </w:rPr>
        <w:t>Descrever a metodologia empregada para a execução da pesquisa e como os objetivos serão alcançados.</w:t>
      </w:r>
    </w:p>
    <w:p w14:paraId="2CCE814F" w14:textId="77777777" w:rsidR="00D05F4F" w:rsidRPr="00E1556D" w:rsidRDefault="00D05F4F" w:rsidP="00DE2FC9">
      <w:pPr>
        <w:pStyle w:val="SemEspaamento"/>
        <w:rPr>
          <w:rFonts w:cs="Times New Roman"/>
        </w:rPr>
      </w:pPr>
    </w:p>
    <w:p w14:paraId="09436CE0"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Resultados Esperados</w:t>
      </w:r>
    </w:p>
    <w:p w14:paraId="7AB47130" w14:textId="77777777" w:rsidR="00D05F4F" w:rsidRPr="00E1556D" w:rsidRDefault="002175B3" w:rsidP="00DE2FC9">
      <w:pPr>
        <w:pStyle w:val="SemEspaamento"/>
        <w:rPr>
          <w:rFonts w:cs="Times New Roman"/>
        </w:rPr>
      </w:pPr>
      <w:r w:rsidRPr="00E1556D">
        <w:rPr>
          <w:rFonts w:cs="Times New Roman"/>
        </w:rPr>
        <w:t>Descrever os resultados e/ou produtos esperados.</w:t>
      </w:r>
    </w:p>
    <w:p w14:paraId="776737E5" w14:textId="77777777" w:rsidR="00D05F4F" w:rsidRPr="00E1556D" w:rsidRDefault="00D05F4F">
      <w:pPr>
        <w:spacing w:after="0"/>
        <w:jc w:val="both"/>
        <w:rPr>
          <w:rFonts w:ascii="Times New Roman" w:eastAsia="Cambria" w:hAnsi="Times New Roman" w:cs="Times New Roman"/>
        </w:rPr>
      </w:pPr>
    </w:p>
    <w:p w14:paraId="4DD836F7"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Cronograma</w:t>
      </w:r>
      <w:r w:rsidRPr="00E1556D">
        <w:rPr>
          <w:rFonts w:ascii="Times New Roman" w:eastAsia="Cambria" w:hAnsi="Times New Roman" w:cs="Times New Roman"/>
        </w:rPr>
        <w:t xml:space="preserve"> (Indicar o período de realização de cada etapa da pesquisa – incluir linhas).</w:t>
      </w:r>
    </w:p>
    <w:tbl>
      <w:tblPr>
        <w:tblStyle w:val="af"/>
        <w:tblW w:w="9968" w:type="dxa"/>
        <w:tblInd w:w="0" w:type="dxa"/>
        <w:tblLayout w:type="fixed"/>
        <w:tblLook w:val="0000" w:firstRow="0" w:lastRow="0" w:firstColumn="0" w:lastColumn="0" w:noHBand="0" w:noVBand="0"/>
      </w:tblPr>
      <w:tblGrid>
        <w:gridCol w:w="4131"/>
        <w:gridCol w:w="634"/>
        <w:gridCol w:w="473"/>
        <w:gridCol w:w="472"/>
        <w:gridCol w:w="473"/>
        <w:gridCol w:w="473"/>
        <w:gridCol w:w="473"/>
        <w:gridCol w:w="473"/>
        <w:gridCol w:w="472"/>
        <w:gridCol w:w="473"/>
        <w:gridCol w:w="473"/>
        <w:gridCol w:w="473"/>
        <w:gridCol w:w="475"/>
      </w:tblGrid>
      <w:tr w:rsidR="00D05F4F" w:rsidRPr="00E1556D" w14:paraId="49597179" w14:textId="77777777">
        <w:trPr>
          <w:trHeight w:val="120"/>
        </w:trPr>
        <w:tc>
          <w:tcPr>
            <w:tcW w:w="4132" w:type="dxa"/>
            <w:vMerge w:val="restart"/>
            <w:tcBorders>
              <w:top w:val="single" w:sz="6" w:space="0" w:color="000000"/>
              <w:left w:val="single" w:sz="6" w:space="0" w:color="000000"/>
              <w:right w:val="single" w:sz="6" w:space="0" w:color="000000"/>
            </w:tcBorders>
            <w:vAlign w:val="center"/>
          </w:tcPr>
          <w:p w14:paraId="7AC1756C"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Atividades</w:t>
            </w:r>
          </w:p>
        </w:tc>
        <w:tc>
          <w:tcPr>
            <w:tcW w:w="5837" w:type="dxa"/>
            <w:gridSpan w:val="12"/>
            <w:tcBorders>
              <w:top w:val="single" w:sz="6" w:space="0" w:color="000000"/>
              <w:bottom w:val="single" w:sz="6" w:space="0" w:color="000000"/>
              <w:right w:val="single" w:sz="4" w:space="0" w:color="000000"/>
            </w:tcBorders>
          </w:tcPr>
          <w:p w14:paraId="6AC2AC50" w14:textId="77777777" w:rsidR="00D05F4F" w:rsidRPr="00E1556D" w:rsidRDefault="002175B3">
            <w:pPr>
              <w:spacing w:after="0"/>
              <w:jc w:val="both"/>
              <w:rPr>
                <w:rFonts w:ascii="Times New Roman" w:hAnsi="Times New Roman" w:cs="Times New Roman"/>
              </w:rPr>
            </w:pPr>
            <w:r w:rsidRPr="00E1556D">
              <w:rPr>
                <w:rFonts w:ascii="Times New Roman" w:eastAsia="Cambria" w:hAnsi="Times New Roman" w:cs="Times New Roman"/>
                <w:b/>
              </w:rPr>
              <w:t>Meses</w:t>
            </w:r>
          </w:p>
        </w:tc>
      </w:tr>
      <w:tr w:rsidR="00D05F4F" w:rsidRPr="00E1556D" w14:paraId="06265A36" w14:textId="77777777">
        <w:trPr>
          <w:trHeight w:val="120"/>
        </w:trPr>
        <w:tc>
          <w:tcPr>
            <w:tcW w:w="4132" w:type="dxa"/>
            <w:vMerge/>
            <w:tcBorders>
              <w:top w:val="single" w:sz="6" w:space="0" w:color="000000"/>
              <w:left w:val="single" w:sz="6" w:space="0" w:color="000000"/>
              <w:right w:val="single" w:sz="6" w:space="0" w:color="000000"/>
            </w:tcBorders>
            <w:vAlign w:val="center"/>
          </w:tcPr>
          <w:p w14:paraId="076304D4" w14:textId="77777777" w:rsidR="00D05F4F" w:rsidRPr="00E1556D" w:rsidRDefault="00D05F4F">
            <w:pPr>
              <w:pBdr>
                <w:top w:val="nil"/>
                <w:left w:val="nil"/>
                <w:bottom w:val="nil"/>
                <w:right w:val="nil"/>
                <w:between w:val="nil"/>
              </w:pBdr>
              <w:spacing w:after="0"/>
              <w:rPr>
                <w:rFonts w:ascii="Times New Roman" w:hAnsi="Times New Roman" w:cs="Times New Roman"/>
              </w:rPr>
            </w:pPr>
          </w:p>
        </w:tc>
        <w:tc>
          <w:tcPr>
            <w:tcW w:w="634" w:type="dxa"/>
            <w:tcBorders>
              <w:top w:val="single" w:sz="6" w:space="0" w:color="000000"/>
              <w:bottom w:val="single" w:sz="6" w:space="0" w:color="000000"/>
              <w:right w:val="single" w:sz="6" w:space="0" w:color="000000"/>
            </w:tcBorders>
            <w:vAlign w:val="center"/>
          </w:tcPr>
          <w:p w14:paraId="7CBCF2A2"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01</w:t>
            </w:r>
          </w:p>
        </w:tc>
        <w:tc>
          <w:tcPr>
            <w:tcW w:w="473" w:type="dxa"/>
            <w:tcBorders>
              <w:top w:val="single" w:sz="6" w:space="0" w:color="000000"/>
              <w:bottom w:val="single" w:sz="6" w:space="0" w:color="000000"/>
              <w:right w:val="single" w:sz="6" w:space="0" w:color="000000"/>
            </w:tcBorders>
            <w:vAlign w:val="center"/>
          </w:tcPr>
          <w:p w14:paraId="77B524D6"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02</w:t>
            </w:r>
          </w:p>
        </w:tc>
        <w:tc>
          <w:tcPr>
            <w:tcW w:w="472" w:type="dxa"/>
            <w:tcBorders>
              <w:top w:val="single" w:sz="6" w:space="0" w:color="000000"/>
              <w:bottom w:val="single" w:sz="6" w:space="0" w:color="000000"/>
              <w:right w:val="single" w:sz="6" w:space="0" w:color="000000"/>
            </w:tcBorders>
            <w:vAlign w:val="center"/>
          </w:tcPr>
          <w:p w14:paraId="7B532CD6"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03</w:t>
            </w:r>
          </w:p>
        </w:tc>
        <w:tc>
          <w:tcPr>
            <w:tcW w:w="473" w:type="dxa"/>
            <w:tcBorders>
              <w:top w:val="single" w:sz="6" w:space="0" w:color="000000"/>
              <w:bottom w:val="single" w:sz="6" w:space="0" w:color="000000"/>
              <w:right w:val="single" w:sz="6" w:space="0" w:color="000000"/>
            </w:tcBorders>
            <w:vAlign w:val="center"/>
          </w:tcPr>
          <w:p w14:paraId="40EBFAC3"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04</w:t>
            </w:r>
          </w:p>
        </w:tc>
        <w:tc>
          <w:tcPr>
            <w:tcW w:w="473" w:type="dxa"/>
            <w:tcBorders>
              <w:top w:val="single" w:sz="6" w:space="0" w:color="000000"/>
              <w:bottom w:val="single" w:sz="6" w:space="0" w:color="000000"/>
              <w:right w:val="single" w:sz="6" w:space="0" w:color="000000"/>
            </w:tcBorders>
            <w:vAlign w:val="center"/>
          </w:tcPr>
          <w:p w14:paraId="37FFEFC5"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05</w:t>
            </w:r>
          </w:p>
        </w:tc>
        <w:tc>
          <w:tcPr>
            <w:tcW w:w="473" w:type="dxa"/>
            <w:tcBorders>
              <w:top w:val="single" w:sz="6" w:space="0" w:color="000000"/>
              <w:bottom w:val="single" w:sz="6" w:space="0" w:color="000000"/>
              <w:right w:val="single" w:sz="6" w:space="0" w:color="000000"/>
            </w:tcBorders>
            <w:vAlign w:val="center"/>
          </w:tcPr>
          <w:p w14:paraId="709E25BD"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06</w:t>
            </w:r>
          </w:p>
        </w:tc>
        <w:tc>
          <w:tcPr>
            <w:tcW w:w="473" w:type="dxa"/>
            <w:tcBorders>
              <w:top w:val="single" w:sz="6" w:space="0" w:color="000000"/>
              <w:bottom w:val="single" w:sz="6" w:space="0" w:color="000000"/>
              <w:right w:val="single" w:sz="6" w:space="0" w:color="000000"/>
            </w:tcBorders>
            <w:vAlign w:val="center"/>
          </w:tcPr>
          <w:p w14:paraId="7E1AC74E"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07</w:t>
            </w:r>
          </w:p>
        </w:tc>
        <w:tc>
          <w:tcPr>
            <w:tcW w:w="472" w:type="dxa"/>
            <w:tcBorders>
              <w:top w:val="single" w:sz="6" w:space="0" w:color="000000"/>
              <w:bottom w:val="single" w:sz="6" w:space="0" w:color="000000"/>
              <w:right w:val="single" w:sz="6" w:space="0" w:color="000000"/>
            </w:tcBorders>
            <w:vAlign w:val="center"/>
          </w:tcPr>
          <w:p w14:paraId="645D0115"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08</w:t>
            </w:r>
          </w:p>
        </w:tc>
        <w:tc>
          <w:tcPr>
            <w:tcW w:w="473" w:type="dxa"/>
            <w:tcBorders>
              <w:top w:val="single" w:sz="6" w:space="0" w:color="000000"/>
              <w:bottom w:val="single" w:sz="6" w:space="0" w:color="000000"/>
              <w:right w:val="single" w:sz="6" w:space="0" w:color="000000"/>
            </w:tcBorders>
            <w:vAlign w:val="center"/>
          </w:tcPr>
          <w:p w14:paraId="5EFF654F"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09</w:t>
            </w:r>
          </w:p>
        </w:tc>
        <w:tc>
          <w:tcPr>
            <w:tcW w:w="473" w:type="dxa"/>
            <w:tcBorders>
              <w:top w:val="single" w:sz="6" w:space="0" w:color="000000"/>
              <w:bottom w:val="single" w:sz="6" w:space="0" w:color="000000"/>
              <w:right w:val="single" w:sz="6" w:space="0" w:color="000000"/>
            </w:tcBorders>
            <w:vAlign w:val="center"/>
          </w:tcPr>
          <w:p w14:paraId="06DE6A02"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10</w:t>
            </w:r>
          </w:p>
        </w:tc>
        <w:tc>
          <w:tcPr>
            <w:tcW w:w="473" w:type="dxa"/>
            <w:tcBorders>
              <w:top w:val="single" w:sz="6" w:space="0" w:color="000000"/>
              <w:bottom w:val="single" w:sz="6" w:space="0" w:color="000000"/>
              <w:right w:val="single" w:sz="6" w:space="0" w:color="000000"/>
            </w:tcBorders>
            <w:vAlign w:val="center"/>
          </w:tcPr>
          <w:p w14:paraId="1D958E31"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b/>
              </w:rPr>
              <w:t>11</w:t>
            </w:r>
          </w:p>
        </w:tc>
        <w:tc>
          <w:tcPr>
            <w:tcW w:w="475" w:type="dxa"/>
            <w:tcBorders>
              <w:top w:val="single" w:sz="6" w:space="0" w:color="000000"/>
              <w:bottom w:val="single" w:sz="6" w:space="0" w:color="000000"/>
              <w:right w:val="single" w:sz="6" w:space="0" w:color="000000"/>
            </w:tcBorders>
            <w:vAlign w:val="center"/>
          </w:tcPr>
          <w:p w14:paraId="0D7CC1E0" w14:textId="77777777" w:rsidR="00D05F4F" w:rsidRPr="00E1556D" w:rsidRDefault="002175B3">
            <w:pPr>
              <w:spacing w:after="0"/>
              <w:jc w:val="both"/>
              <w:rPr>
                <w:rFonts w:ascii="Times New Roman" w:hAnsi="Times New Roman" w:cs="Times New Roman"/>
              </w:rPr>
            </w:pPr>
            <w:r w:rsidRPr="00E1556D">
              <w:rPr>
                <w:rFonts w:ascii="Times New Roman" w:eastAsia="Cambria" w:hAnsi="Times New Roman" w:cs="Times New Roman"/>
                <w:b/>
              </w:rPr>
              <w:t>12</w:t>
            </w:r>
          </w:p>
        </w:tc>
      </w:tr>
      <w:tr w:rsidR="00D05F4F" w:rsidRPr="00E1556D" w14:paraId="7197A14A" w14:textId="77777777">
        <w:trPr>
          <w:trHeight w:val="180"/>
        </w:trPr>
        <w:tc>
          <w:tcPr>
            <w:tcW w:w="4132" w:type="dxa"/>
            <w:tcBorders>
              <w:top w:val="single" w:sz="6" w:space="0" w:color="000000"/>
              <w:left w:val="single" w:sz="6" w:space="0" w:color="000000"/>
              <w:bottom w:val="single" w:sz="6" w:space="0" w:color="000000"/>
              <w:right w:val="single" w:sz="6" w:space="0" w:color="000000"/>
            </w:tcBorders>
            <w:vAlign w:val="center"/>
          </w:tcPr>
          <w:p w14:paraId="085F8710" w14:textId="77777777" w:rsidR="00D05F4F" w:rsidRPr="00E1556D" w:rsidRDefault="00D05F4F">
            <w:pPr>
              <w:spacing w:after="0"/>
              <w:jc w:val="both"/>
              <w:rPr>
                <w:rFonts w:ascii="Times New Roman" w:eastAsia="Cambria" w:hAnsi="Times New Roman" w:cs="Times New Roman"/>
              </w:rPr>
            </w:pPr>
          </w:p>
        </w:tc>
        <w:tc>
          <w:tcPr>
            <w:tcW w:w="634" w:type="dxa"/>
            <w:tcBorders>
              <w:top w:val="single" w:sz="6" w:space="0" w:color="000000"/>
              <w:bottom w:val="single" w:sz="6" w:space="0" w:color="000000"/>
              <w:right w:val="single" w:sz="6" w:space="0" w:color="000000"/>
            </w:tcBorders>
            <w:vAlign w:val="center"/>
          </w:tcPr>
          <w:p w14:paraId="53CD2230" w14:textId="77777777" w:rsidR="00D05F4F" w:rsidRPr="00E1556D" w:rsidRDefault="00D05F4F">
            <w:pPr>
              <w:spacing w:after="0"/>
              <w:jc w:val="both"/>
              <w:rPr>
                <w:rFonts w:ascii="Times New Roman" w:eastAsia="Cambria" w:hAnsi="Times New Roman" w:cs="Times New Roman"/>
              </w:rPr>
            </w:pPr>
          </w:p>
        </w:tc>
        <w:tc>
          <w:tcPr>
            <w:tcW w:w="473" w:type="dxa"/>
            <w:tcBorders>
              <w:top w:val="single" w:sz="6" w:space="0" w:color="000000"/>
              <w:bottom w:val="single" w:sz="6" w:space="0" w:color="000000"/>
              <w:right w:val="single" w:sz="6" w:space="0" w:color="000000"/>
            </w:tcBorders>
            <w:vAlign w:val="center"/>
          </w:tcPr>
          <w:p w14:paraId="7FA5802C" w14:textId="77777777" w:rsidR="00D05F4F" w:rsidRPr="00E1556D" w:rsidRDefault="00D05F4F">
            <w:pPr>
              <w:spacing w:after="0"/>
              <w:jc w:val="both"/>
              <w:rPr>
                <w:rFonts w:ascii="Times New Roman" w:eastAsia="Cambria" w:hAnsi="Times New Roman" w:cs="Times New Roman"/>
              </w:rPr>
            </w:pPr>
          </w:p>
        </w:tc>
        <w:tc>
          <w:tcPr>
            <w:tcW w:w="472" w:type="dxa"/>
            <w:tcBorders>
              <w:top w:val="single" w:sz="6" w:space="0" w:color="000000"/>
              <w:bottom w:val="single" w:sz="6" w:space="0" w:color="000000"/>
              <w:right w:val="single" w:sz="6" w:space="0" w:color="000000"/>
            </w:tcBorders>
            <w:vAlign w:val="center"/>
          </w:tcPr>
          <w:p w14:paraId="0B33180A" w14:textId="77777777" w:rsidR="00D05F4F" w:rsidRPr="00E1556D" w:rsidRDefault="00D05F4F">
            <w:pPr>
              <w:spacing w:after="0"/>
              <w:jc w:val="both"/>
              <w:rPr>
                <w:rFonts w:ascii="Times New Roman" w:eastAsia="Cambria" w:hAnsi="Times New Roman" w:cs="Times New Roman"/>
              </w:rPr>
            </w:pPr>
          </w:p>
        </w:tc>
        <w:tc>
          <w:tcPr>
            <w:tcW w:w="473" w:type="dxa"/>
            <w:tcBorders>
              <w:top w:val="single" w:sz="6" w:space="0" w:color="000000"/>
              <w:bottom w:val="single" w:sz="6" w:space="0" w:color="000000"/>
              <w:right w:val="single" w:sz="6" w:space="0" w:color="000000"/>
            </w:tcBorders>
            <w:vAlign w:val="center"/>
          </w:tcPr>
          <w:p w14:paraId="422DFB71" w14:textId="77777777" w:rsidR="00D05F4F" w:rsidRPr="00E1556D" w:rsidRDefault="00D05F4F">
            <w:pPr>
              <w:spacing w:after="0"/>
              <w:jc w:val="both"/>
              <w:rPr>
                <w:rFonts w:ascii="Times New Roman" w:eastAsia="Cambria" w:hAnsi="Times New Roman" w:cs="Times New Roman"/>
              </w:rPr>
            </w:pPr>
          </w:p>
        </w:tc>
        <w:tc>
          <w:tcPr>
            <w:tcW w:w="473" w:type="dxa"/>
            <w:tcBorders>
              <w:top w:val="single" w:sz="6" w:space="0" w:color="000000"/>
              <w:bottom w:val="single" w:sz="6" w:space="0" w:color="000000"/>
              <w:right w:val="single" w:sz="6" w:space="0" w:color="000000"/>
            </w:tcBorders>
            <w:vAlign w:val="center"/>
          </w:tcPr>
          <w:p w14:paraId="791406A6" w14:textId="77777777" w:rsidR="00D05F4F" w:rsidRPr="00E1556D" w:rsidRDefault="00D05F4F">
            <w:pPr>
              <w:spacing w:after="0"/>
              <w:jc w:val="both"/>
              <w:rPr>
                <w:rFonts w:ascii="Times New Roman" w:eastAsia="Cambria" w:hAnsi="Times New Roman" w:cs="Times New Roman"/>
              </w:rPr>
            </w:pPr>
          </w:p>
        </w:tc>
        <w:tc>
          <w:tcPr>
            <w:tcW w:w="473" w:type="dxa"/>
            <w:tcBorders>
              <w:top w:val="single" w:sz="6" w:space="0" w:color="000000"/>
              <w:bottom w:val="single" w:sz="6" w:space="0" w:color="000000"/>
              <w:right w:val="single" w:sz="6" w:space="0" w:color="000000"/>
            </w:tcBorders>
            <w:vAlign w:val="center"/>
          </w:tcPr>
          <w:p w14:paraId="104FFE07" w14:textId="77777777" w:rsidR="00D05F4F" w:rsidRPr="00E1556D" w:rsidRDefault="00D05F4F">
            <w:pPr>
              <w:spacing w:after="0"/>
              <w:jc w:val="both"/>
              <w:rPr>
                <w:rFonts w:ascii="Times New Roman" w:eastAsia="Cambria" w:hAnsi="Times New Roman" w:cs="Times New Roman"/>
              </w:rPr>
            </w:pPr>
          </w:p>
        </w:tc>
        <w:tc>
          <w:tcPr>
            <w:tcW w:w="473" w:type="dxa"/>
            <w:tcBorders>
              <w:top w:val="single" w:sz="6" w:space="0" w:color="000000"/>
              <w:bottom w:val="single" w:sz="6" w:space="0" w:color="000000"/>
              <w:right w:val="single" w:sz="6" w:space="0" w:color="000000"/>
            </w:tcBorders>
            <w:vAlign w:val="center"/>
          </w:tcPr>
          <w:p w14:paraId="67D0FF6C" w14:textId="77777777" w:rsidR="00D05F4F" w:rsidRPr="00E1556D" w:rsidRDefault="00D05F4F">
            <w:pPr>
              <w:spacing w:after="0"/>
              <w:jc w:val="both"/>
              <w:rPr>
                <w:rFonts w:ascii="Times New Roman" w:eastAsia="Cambria" w:hAnsi="Times New Roman" w:cs="Times New Roman"/>
              </w:rPr>
            </w:pPr>
          </w:p>
        </w:tc>
        <w:tc>
          <w:tcPr>
            <w:tcW w:w="472" w:type="dxa"/>
            <w:tcBorders>
              <w:top w:val="single" w:sz="6" w:space="0" w:color="000000"/>
              <w:bottom w:val="single" w:sz="6" w:space="0" w:color="000000"/>
              <w:right w:val="single" w:sz="6" w:space="0" w:color="000000"/>
            </w:tcBorders>
            <w:vAlign w:val="center"/>
          </w:tcPr>
          <w:p w14:paraId="57E3CADE" w14:textId="77777777" w:rsidR="00D05F4F" w:rsidRPr="00E1556D" w:rsidRDefault="00D05F4F">
            <w:pPr>
              <w:spacing w:after="0"/>
              <w:jc w:val="both"/>
              <w:rPr>
                <w:rFonts w:ascii="Times New Roman" w:eastAsia="Cambria" w:hAnsi="Times New Roman" w:cs="Times New Roman"/>
              </w:rPr>
            </w:pPr>
          </w:p>
        </w:tc>
        <w:tc>
          <w:tcPr>
            <w:tcW w:w="473" w:type="dxa"/>
            <w:tcBorders>
              <w:top w:val="single" w:sz="6" w:space="0" w:color="000000"/>
              <w:bottom w:val="single" w:sz="6" w:space="0" w:color="000000"/>
              <w:right w:val="single" w:sz="6" w:space="0" w:color="000000"/>
            </w:tcBorders>
            <w:vAlign w:val="center"/>
          </w:tcPr>
          <w:p w14:paraId="58EA916C" w14:textId="77777777" w:rsidR="00D05F4F" w:rsidRPr="00E1556D" w:rsidRDefault="00D05F4F">
            <w:pPr>
              <w:spacing w:after="0"/>
              <w:jc w:val="both"/>
              <w:rPr>
                <w:rFonts w:ascii="Times New Roman" w:eastAsia="Cambria" w:hAnsi="Times New Roman" w:cs="Times New Roman"/>
              </w:rPr>
            </w:pPr>
          </w:p>
        </w:tc>
        <w:tc>
          <w:tcPr>
            <w:tcW w:w="473" w:type="dxa"/>
            <w:tcBorders>
              <w:top w:val="single" w:sz="6" w:space="0" w:color="000000"/>
              <w:bottom w:val="single" w:sz="6" w:space="0" w:color="000000"/>
              <w:right w:val="single" w:sz="6" w:space="0" w:color="000000"/>
            </w:tcBorders>
            <w:vAlign w:val="center"/>
          </w:tcPr>
          <w:p w14:paraId="39D9AFDB" w14:textId="77777777" w:rsidR="00D05F4F" w:rsidRPr="00E1556D" w:rsidRDefault="00D05F4F">
            <w:pPr>
              <w:spacing w:after="0"/>
              <w:jc w:val="both"/>
              <w:rPr>
                <w:rFonts w:ascii="Times New Roman" w:eastAsia="Cambria" w:hAnsi="Times New Roman" w:cs="Times New Roman"/>
              </w:rPr>
            </w:pPr>
          </w:p>
        </w:tc>
        <w:tc>
          <w:tcPr>
            <w:tcW w:w="473" w:type="dxa"/>
            <w:tcBorders>
              <w:top w:val="single" w:sz="6" w:space="0" w:color="000000"/>
              <w:bottom w:val="single" w:sz="6" w:space="0" w:color="000000"/>
              <w:right w:val="single" w:sz="6" w:space="0" w:color="000000"/>
            </w:tcBorders>
            <w:vAlign w:val="center"/>
          </w:tcPr>
          <w:p w14:paraId="6F3C334E" w14:textId="77777777" w:rsidR="00D05F4F" w:rsidRPr="00E1556D" w:rsidRDefault="00D05F4F">
            <w:pPr>
              <w:spacing w:after="0"/>
              <w:jc w:val="both"/>
              <w:rPr>
                <w:rFonts w:ascii="Times New Roman" w:eastAsia="Cambria" w:hAnsi="Times New Roman" w:cs="Times New Roman"/>
              </w:rPr>
            </w:pPr>
          </w:p>
        </w:tc>
        <w:tc>
          <w:tcPr>
            <w:tcW w:w="475" w:type="dxa"/>
            <w:tcBorders>
              <w:top w:val="single" w:sz="6" w:space="0" w:color="000000"/>
              <w:bottom w:val="single" w:sz="6" w:space="0" w:color="000000"/>
              <w:right w:val="single" w:sz="6" w:space="0" w:color="000000"/>
            </w:tcBorders>
            <w:vAlign w:val="center"/>
          </w:tcPr>
          <w:p w14:paraId="738933DD" w14:textId="77777777" w:rsidR="00D05F4F" w:rsidRPr="00E1556D" w:rsidRDefault="00D05F4F">
            <w:pPr>
              <w:spacing w:after="0"/>
              <w:jc w:val="both"/>
              <w:rPr>
                <w:rFonts w:ascii="Times New Roman" w:eastAsia="Cambria" w:hAnsi="Times New Roman" w:cs="Times New Roman"/>
              </w:rPr>
            </w:pPr>
          </w:p>
        </w:tc>
      </w:tr>
    </w:tbl>
    <w:p w14:paraId="61138566" w14:textId="77777777" w:rsidR="00D05F4F" w:rsidRPr="00E1556D" w:rsidRDefault="00D05F4F">
      <w:pPr>
        <w:spacing w:after="0"/>
        <w:jc w:val="both"/>
        <w:rPr>
          <w:rFonts w:ascii="Times New Roman" w:eastAsia="Cambria" w:hAnsi="Times New Roman" w:cs="Times New Roman"/>
        </w:rPr>
      </w:pPr>
    </w:p>
    <w:p w14:paraId="44F17B16" w14:textId="77777777" w:rsidR="00D05F4F" w:rsidRPr="00E1556D" w:rsidRDefault="002175B3">
      <w:pPr>
        <w:spacing w:after="0"/>
        <w:jc w:val="both"/>
        <w:rPr>
          <w:rFonts w:ascii="Times New Roman" w:eastAsia="Cambria" w:hAnsi="Times New Roman" w:cs="Times New Roman"/>
          <w:color w:val="FF0000"/>
        </w:rPr>
      </w:pPr>
      <w:r w:rsidRPr="00E1556D">
        <w:rPr>
          <w:rFonts w:ascii="Times New Roman" w:eastAsia="Cambria" w:hAnsi="Times New Roman" w:cs="Times New Roman"/>
          <w:b/>
        </w:rPr>
        <w:t>Referências</w:t>
      </w:r>
    </w:p>
    <w:p w14:paraId="7F0BDD72" w14:textId="77777777" w:rsidR="00D05F4F" w:rsidRPr="00E1556D" w:rsidRDefault="00D05F4F">
      <w:pPr>
        <w:spacing w:after="0"/>
        <w:ind w:firstLine="708"/>
        <w:jc w:val="both"/>
        <w:rPr>
          <w:rFonts w:ascii="Times New Roman" w:eastAsia="Cambria" w:hAnsi="Times New Roman" w:cs="Times New Roman"/>
          <w:color w:val="FF0000"/>
        </w:rPr>
      </w:pPr>
    </w:p>
    <w:p w14:paraId="053B522F" w14:textId="77777777" w:rsidR="00D05F4F" w:rsidRPr="00E1556D" w:rsidRDefault="002175B3" w:rsidP="00DE2FC9">
      <w:pPr>
        <w:pStyle w:val="SemEspaamento"/>
        <w:rPr>
          <w:rFonts w:cs="Times New Roman"/>
        </w:rPr>
      </w:pPr>
      <w:r w:rsidRPr="00E1556D">
        <w:rPr>
          <w:rFonts w:cs="Times New Roman"/>
        </w:rPr>
        <w:t>Relacionar as obras da literatura citadas, de acordo com as normas da ABNT.</w:t>
      </w:r>
    </w:p>
    <w:p w14:paraId="4FCC7A9D" w14:textId="77777777" w:rsidR="00D05F4F" w:rsidRPr="00E1556D" w:rsidRDefault="00D05F4F">
      <w:pPr>
        <w:spacing w:after="0"/>
        <w:jc w:val="both"/>
        <w:rPr>
          <w:rFonts w:ascii="Times New Roman" w:eastAsia="Cambria" w:hAnsi="Times New Roman" w:cs="Times New Roman"/>
        </w:rPr>
      </w:pPr>
    </w:p>
    <w:p w14:paraId="7288B2F2" w14:textId="77777777" w:rsidR="00D05F4F" w:rsidRPr="00E1556D" w:rsidRDefault="00D05F4F">
      <w:pPr>
        <w:pBdr>
          <w:top w:val="nil"/>
          <w:left w:val="nil"/>
          <w:bottom w:val="nil"/>
          <w:right w:val="nil"/>
          <w:between w:val="nil"/>
        </w:pBdr>
        <w:spacing w:after="0"/>
        <w:ind w:left="360"/>
        <w:jc w:val="both"/>
        <w:rPr>
          <w:rFonts w:ascii="Times New Roman" w:eastAsia="Cambria" w:hAnsi="Times New Roman" w:cs="Times New Roman"/>
          <w:color w:val="000000"/>
        </w:rPr>
      </w:pPr>
    </w:p>
    <w:p w14:paraId="0145ECEC" w14:textId="77777777" w:rsidR="00D05F4F" w:rsidRPr="00E1556D" w:rsidRDefault="002175B3" w:rsidP="001D1102">
      <w:pPr>
        <w:pStyle w:val="SemEspaamento"/>
        <w:numPr>
          <w:ilvl w:val="0"/>
          <w:numId w:val="34"/>
        </w:numPr>
        <w:rPr>
          <w:rFonts w:cs="Times New Roman"/>
        </w:rPr>
      </w:pPr>
      <w:r w:rsidRPr="00E1556D">
        <w:rPr>
          <w:rFonts w:cs="Times New Roman"/>
        </w:rPr>
        <w:t xml:space="preserve">Títulos e subtítulos devem ser digitados em linhas separadas do texto, em caixa alta. </w:t>
      </w:r>
    </w:p>
    <w:p w14:paraId="729EC8B6" w14:textId="77777777" w:rsidR="00D05F4F" w:rsidRPr="00E1556D" w:rsidRDefault="002175B3" w:rsidP="001D1102">
      <w:pPr>
        <w:pStyle w:val="SemEspaamento"/>
        <w:numPr>
          <w:ilvl w:val="0"/>
          <w:numId w:val="34"/>
        </w:numPr>
        <w:rPr>
          <w:rFonts w:cs="Times New Roman"/>
        </w:rPr>
      </w:pPr>
      <w:r w:rsidRPr="00E1556D">
        <w:rPr>
          <w:rFonts w:cs="Times New Roman"/>
        </w:rPr>
        <w:t>Pesos e medidas devem ser apresentados no sistema métrico decimal.</w:t>
      </w:r>
    </w:p>
    <w:p w14:paraId="5086EA0D" w14:textId="77777777" w:rsidR="00D05F4F" w:rsidRPr="00E1556D" w:rsidRDefault="002175B3" w:rsidP="001D1102">
      <w:pPr>
        <w:pStyle w:val="SemEspaamento"/>
        <w:numPr>
          <w:ilvl w:val="0"/>
          <w:numId w:val="34"/>
        </w:numPr>
        <w:rPr>
          <w:rFonts w:cs="Times New Roman"/>
        </w:rPr>
      </w:pPr>
      <w:r w:rsidRPr="00E1556D">
        <w:rPr>
          <w:rFonts w:cs="Times New Roman"/>
        </w:rPr>
        <w:t xml:space="preserve">Palavras em línguas estrangeiras devem ser digitados em itálico na apresentação do texto. </w:t>
      </w:r>
    </w:p>
    <w:p w14:paraId="62CDC45F" w14:textId="77777777" w:rsidR="00D05F4F" w:rsidRPr="00E1556D" w:rsidRDefault="002175B3" w:rsidP="001D1102">
      <w:pPr>
        <w:pStyle w:val="SemEspaamento"/>
        <w:numPr>
          <w:ilvl w:val="0"/>
          <w:numId w:val="34"/>
        </w:numPr>
        <w:rPr>
          <w:rFonts w:cs="Times New Roman"/>
        </w:rPr>
      </w:pPr>
      <w:r w:rsidRPr="00E1556D">
        <w:rPr>
          <w:rFonts w:cs="Times New Roman"/>
        </w:rPr>
        <w:t xml:space="preserve">Notas de rodapé devem ser usadas apenas quando forem absolutamente necessárias. As informações nelas contidas devem ser breves, mantidas agrupadas, e serialmente </w:t>
      </w:r>
      <w:r w:rsidRPr="00E1556D">
        <w:rPr>
          <w:rFonts w:cs="Times New Roman"/>
        </w:rPr>
        <w:lastRenderedPageBreak/>
        <w:t xml:space="preserve">numeradas. A informação incorporada ao texto deve ter preferência sobre a nota de rodapé. </w:t>
      </w:r>
    </w:p>
    <w:p w14:paraId="0AF34D94" w14:textId="77777777" w:rsidR="00D05F4F" w:rsidRPr="00E1556D" w:rsidRDefault="002175B3" w:rsidP="001D1102">
      <w:pPr>
        <w:pStyle w:val="SemEspaamento"/>
        <w:numPr>
          <w:ilvl w:val="0"/>
          <w:numId w:val="34"/>
        </w:numPr>
        <w:rPr>
          <w:rFonts w:cs="Times New Roman"/>
        </w:rPr>
      </w:pPr>
      <w:r w:rsidRPr="00E1556D">
        <w:rPr>
          <w:rFonts w:cs="Times New Roman"/>
        </w:rPr>
        <w:t xml:space="preserve">Os autores devem se certificar que: </w:t>
      </w:r>
    </w:p>
    <w:p w14:paraId="32F3CACF" w14:textId="77777777" w:rsidR="00D05F4F" w:rsidRPr="00E1556D" w:rsidRDefault="002175B3" w:rsidP="001D1102">
      <w:pPr>
        <w:pStyle w:val="SemEspaamento"/>
        <w:numPr>
          <w:ilvl w:val="0"/>
          <w:numId w:val="35"/>
        </w:numPr>
        <w:rPr>
          <w:rFonts w:cs="Times New Roman"/>
        </w:rPr>
      </w:pPr>
      <w:r w:rsidRPr="00E1556D">
        <w:rPr>
          <w:rFonts w:cs="Times New Roman"/>
        </w:rPr>
        <w:t xml:space="preserve">O formato do texto obedeça a todas as exigências deste guia; </w:t>
      </w:r>
    </w:p>
    <w:p w14:paraId="4DB828D6" w14:textId="77777777" w:rsidR="00D05F4F" w:rsidRPr="00E1556D" w:rsidRDefault="002175B3" w:rsidP="001D1102">
      <w:pPr>
        <w:pStyle w:val="SemEspaamento"/>
        <w:numPr>
          <w:ilvl w:val="0"/>
          <w:numId w:val="35"/>
        </w:numPr>
        <w:rPr>
          <w:rFonts w:cs="Times New Roman"/>
        </w:rPr>
      </w:pPr>
      <w:r w:rsidRPr="00E1556D">
        <w:rPr>
          <w:rFonts w:cs="Times New Roman"/>
        </w:rPr>
        <w:t xml:space="preserve">Não exista confusão entre a letra “L” (ele) e o número 1 (um), ou entre a letra “O” em caixa alta e o número 0 (zero). </w:t>
      </w:r>
    </w:p>
    <w:p w14:paraId="2D037814" w14:textId="77777777" w:rsidR="00D05F4F" w:rsidRPr="00E1556D" w:rsidRDefault="002175B3" w:rsidP="001D1102">
      <w:pPr>
        <w:pStyle w:val="SemEspaamento"/>
        <w:numPr>
          <w:ilvl w:val="0"/>
          <w:numId w:val="35"/>
        </w:numPr>
        <w:rPr>
          <w:rFonts w:cs="Times New Roman"/>
        </w:rPr>
      </w:pPr>
      <w:r w:rsidRPr="00E1556D">
        <w:rPr>
          <w:rFonts w:cs="Times New Roman"/>
        </w:rPr>
        <w:t xml:space="preserve">As referências no final do trabalho devem ser separadas entre si por dois espaços simples. </w:t>
      </w:r>
    </w:p>
    <w:p w14:paraId="7922650A" w14:textId="77777777" w:rsidR="00D05F4F" w:rsidRPr="00E1556D" w:rsidRDefault="002175B3" w:rsidP="001D1102">
      <w:pPr>
        <w:pStyle w:val="SemEspaamento"/>
        <w:numPr>
          <w:ilvl w:val="0"/>
          <w:numId w:val="34"/>
        </w:numPr>
        <w:rPr>
          <w:rFonts w:cs="Times New Roman"/>
        </w:rPr>
      </w:pPr>
      <w:r w:rsidRPr="00E1556D">
        <w:rPr>
          <w:rFonts w:cs="Times New Roman"/>
        </w:rPr>
        <w:t xml:space="preserve">Recomenda-se fortemente não usar palavras sublinhadas, em itálico para enfatizar partes do texto. Apenas as palavras a serem obrigatoriamente impressas em itálico deverão ser grafadas desta forma. </w:t>
      </w:r>
    </w:p>
    <w:p w14:paraId="378B1F4E" w14:textId="77777777" w:rsidR="00D05F4F" w:rsidRPr="00E1556D" w:rsidRDefault="00D05F4F">
      <w:pPr>
        <w:pBdr>
          <w:top w:val="nil"/>
          <w:left w:val="nil"/>
          <w:bottom w:val="nil"/>
          <w:right w:val="nil"/>
          <w:between w:val="nil"/>
        </w:pBdr>
        <w:spacing w:after="0"/>
        <w:ind w:left="360"/>
        <w:jc w:val="both"/>
        <w:rPr>
          <w:rFonts w:ascii="Times New Roman" w:eastAsia="Cambria" w:hAnsi="Times New Roman" w:cs="Times New Roman"/>
          <w:color w:val="000000"/>
        </w:rPr>
      </w:pPr>
    </w:p>
    <w:p w14:paraId="6F3CB1C0" w14:textId="77777777" w:rsidR="00D05F4F" w:rsidRPr="00E1556D" w:rsidRDefault="002175B3" w:rsidP="00DE2FC9">
      <w:pPr>
        <w:pBdr>
          <w:top w:val="nil"/>
          <w:left w:val="nil"/>
          <w:bottom w:val="nil"/>
          <w:right w:val="nil"/>
          <w:between w:val="nil"/>
        </w:pBdr>
        <w:ind w:left="360"/>
        <w:jc w:val="both"/>
        <w:rPr>
          <w:rFonts w:ascii="Times New Roman" w:eastAsia="Cambria" w:hAnsi="Times New Roman" w:cs="Times New Roman"/>
          <w:color w:val="000000"/>
        </w:rPr>
      </w:pPr>
      <w:r w:rsidRPr="00E1556D">
        <w:rPr>
          <w:rFonts w:ascii="Times New Roman" w:eastAsia="Cambria" w:hAnsi="Times New Roman" w:cs="Times New Roman"/>
          <w:b/>
          <w:color w:val="000000"/>
        </w:rPr>
        <w:t>2. ESTILO</w:t>
      </w:r>
    </w:p>
    <w:p w14:paraId="430E2D0D" w14:textId="77777777" w:rsidR="00DE2FC9" w:rsidRPr="00E1556D" w:rsidRDefault="002175B3" w:rsidP="00DE2FC9">
      <w:pPr>
        <w:pStyle w:val="SemEspaamento"/>
        <w:rPr>
          <w:rFonts w:cs="Times New Roman"/>
        </w:rPr>
      </w:pPr>
      <w:r w:rsidRPr="00E1556D">
        <w:rPr>
          <w:rFonts w:cs="Times New Roman"/>
        </w:rPr>
        <w:t>Os textos devem ser redigidos rigorosamente dentro dos padrões exigidos na linguagem científica. Escreva frases curtas e na ordem direta: sujeito + verbo + complemento. Prefira colocar ponto e iniciar nova frase a usar vírgula. Use apenas adjetivos e advérbios extremamente necessários e elimine todas as palavras que acrescentem pouco ao conteúdo. Reduza o texto tanto quanto for possível.</w:t>
      </w:r>
    </w:p>
    <w:p w14:paraId="067BF85B" w14:textId="7FFED647" w:rsidR="00D05F4F" w:rsidRPr="00E1556D" w:rsidRDefault="002175B3" w:rsidP="00DE2FC9">
      <w:pPr>
        <w:pStyle w:val="SemEspaamento"/>
        <w:rPr>
          <w:rFonts w:cs="Times New Roman"/>
        </w:rPr>
      </w:pPr>
      <w:r w:rsidRPr="00E1556D">
        <w:rPr>
          <w:rFonts w:cs="Times New Roman"/>
        </w:rPr>
        <w:t xml:space="preserve">Após a correção de cada parágrafo, em separado, leia todo o texto pelo menos três vezes. Cheque todas as informações, sobretudo valores numéricos, datas, e citações bibliográficas. Observe se há ordem lógica entre os parágrafos, se não há repetições da mesma informação escrita de formas diferentes ou em pontos diferentes do texto. </w:t>
      </w:r>
    </w:p>
    <w:p w14:paraId="5CF37A39" w14:textId="77777777" w:rsidR="00D05F4F" w:rsidRPr="00E1556D" w:rsidRDefault="00D05F4F">
      <w:pPr>
        <w:pBdr>
          <w:top w:val="nil"/>
          <w:left w:val="nil"/>
          <w:bottom w:val="nil"/>
          <w:right w:val="nil"/>
          <w:between w:val="nil"/>
        </w:pBdr>
        <w:spacing w:after="0"/>
        <w:ind w:left="360"/>
        <w:jc w:val="both"/>
        <w:rPr>
          <w:rFonts w:ascii="Times New Roman" w:eastAsia="Cambria" w:hAnsi="Times New Roman" w:cs="Times New Roman"/>
          <w:color w:val="000000"/>
        </w:rPr>
      </w:pPr>
    </w:p>
    <w:p w14:paraId="03A4BB45" w14:textId="77777777" w:rsidR="00D05F4F" w:rsidRPr="00E1556D" w:rsidRDefault="002175B3" w:rsidP="00DE2FC9">
      <w:pPr>
        <w:pBdr>
          <w:top w:val="nil"/>
          <w:left w:val="nil"/>
          <w:bottom w:val="nil"/>
          <w:right w:val="nil"/>
          <w:between w:val="nil"/>
        </w:pBdr>
        <w:ind w:left="360"/>
        <w:jc w:val="both"/>
        <w:rPr>
          <w:rFonts w:ascii="Times New Roman" w:eastAsia="Cambria" w:hAnsi="Times New Roman" w:cs="Times New Roman"/>
          <w:color w:val="000000"/>
        </w:rPr>
      </w:pPr>
      <w:r w:rsidRPr="00E1556D">
        <w:rPr>
          <w:rFonts w:ascii="Times New Roman" w:eastAsia="Cambria" w:hAnsi="Times New Roman" w:cs="Times New Roman"/>
          <w:b/>
          <w:color w:val="000000"/>
        </w:rPr>
        <w:t>3. TABELAS</w:t>
      </w:r>
    </w:p>
    <w:p w14:paraId="61B10262" w14:textId="77777777" w:rsidR="00D05F4F" w:rsidRPr="00E1556D" w:rsidRDefault="002175B3" w:rsidP="00DE2FC9">
      <w:pPr>
        <w:pStyle w:val="SemEspaamento"/>
        <w:rPr>
          <w:rFonts w:cs="Times New Roman"/>
        </w:rPr>
      </w:pPr>
      <w:r w:rsidRPr="00E1556D">
        <w:rPr>
          <w:rFonts w:cs="Times New Roman"/>
        </w:rPr>
        <w:t xml:space="preserve">As tabelas apresentam informações tratadas estatisticamente. Ao elaborar uma tabela, os acadêmicos devem levar em conta as limitações de tamanho da publicação (A4). Tabelas grandes devem ser evitadas. Se os dados forem muito volumosos, devem ser subdivididos em duas tabelas. As tabelas devem: </w:t>
      </w:r>
    </w:p>
    <w:p w14:paraId="5EB54BE8" w14:textId="77777777" w:rsidR="00D05F4F" w:rsidRPr="00E1556D" w:rsidRDefault="002175B3" w:rsidP="001D1102">
      <w:pPr>
        <w:pStyle w:val="SemEspaamento"/>
        <w:numPr>
          <w:ilvl w:val="0"/>
          <w:numId w:val="36"/>
        </w:numPr>
        <w:rPr>
          <w:rFonts w:cs="Times New Roman"/>
        </w:rPr>
      </w:pPr>
      <w:r w:rsidRPr="00E1556D">
        <w:rPr>
          <w:rFonts w:cs="Times New Roman"/>
        </w:rPr>
        <w:t xml:space="preserve">O nome tabela deverá ser escrito em negrito e fonte </w:t>
      </w:r>
      <w:r w:rsidRPr="00E1556D">
        <w:rPr>
          <w:rFonts w:cs="Times New Roman"/>
          <w:i/>
        </w:rPr>
        <w:t>Time New Roman</w:t>
      </w:r>
      <w:r w:rsidRPr="00E1556D">
        <w:rPr>
          <w:rFonts w:cs="Times New Roman"/>
        </w:rPr>
        <w:t xml:space="preserve"> em fonte 10. </w:t>
      </w:r>
    </w:p>
    <w:p w14:paraId="6C2DE91B" w14:textId="77777777" w:rsidR="00D05F4F" w:rsidRPr="00E1556D" w:rsidRDefault="002175B3" w:rsidP="001D1102">
      <w:pPr>
        <w:pStyle w:val="SemEspaamento"/>
        <w:numPr>
          <w:ilvl w:val="0"/>
          <w:numId w:val="36"/>
        </w:numPr>
        <w:rPr>
          <w:rFonts w:cs="Times New Roman"/>
        </w:rPr>
      </w:pPr>
      <w:r w:rsidRPr="00E1556D">
        <w:rPr>
          <w:rFonts w:cs="Times New Roman"/>
        </w:rPr>
        <w:t xml:space="preserve">Conter título breve e auto-explicativo; </w:t>
      </w:r>
    </w:p>
    <w:p w14:paraId="3854AB3E" w14:textId="77777777" w:rsidR="00D05F4F" w:rsidRPr="00E1556D" w:rsidRDefault="002175B3" w:rsidP="001D1102">
      <w:pPr>
        <w:pStyle w:val="SemEspaamento"/>
        <w:numPr>
          <w:ilvl w:val="0"/>
          <w:numId w:val="36"/>
        </w:numPr>
        <w:rPr>
          <w:rFonts w:cs="Times New Roman"/>
        </w:rPr>
      </w:pPr>
      <w:r w:rsidRPr="00E1556D">
        <w:rPr>
          <w:rFonts w:cs="Times New Roman"/>
        </w:rPr>
        <w:t xml:space="preserve">Apresentar abreviações das unidades usadas entre parênteses; </w:t>
      </w:r>
    </w:p>
    <w:p w14:paraId="233A3BDF" w14:textId="77777777" w:rsidR="00D05F4F" w:rsidRPr="00E1556D" w:rsidRDefault="002175B3" w:rsidP="001D1102">
      <w:pPr>
        <w:pStyle w:val="SemEspaamento"/>
        <w:numPr>
          <w:ilvl w:val="0"/>
          <w:numId w:val="36"/>
        </w:numPr>
        <w:rPr>
          <w:rFonts w:cs="Times New Roman"/>
        </w:rPr>
      </w:pPr>
      <w:r w:rsidRPr="00E1556D">
        <w:rPr>
          <w:rFonts w:cs="Times New Roman"/>
        </w:rPr>
        <w:t xml:space="preserve">Apresentar apenas linhas horizontais para separação do cabeçalho das colunas e demarcar o final da tabela (não devem ser utilizadas em hipótese alguma, linhas verticais para separação de colunas); </w:t>
      </w:r>
    </w:p>
    <w:p w14:paraId="0C17A565" w14:textId="77777777" w:rsidR="00D05F4F" w:rsidRPr="00E1556D" w:rsidRDefault="002175B3" w:rsidP="001D1102">
      <w:pPr>
        <w:pStyle w:val="SemEspaamento"/>
        <w:numPr>
          <w:ilvl w:val="0"/>
          <w:numId w:val="36"/>
        </w:numPr>
        <w:rPr>
          <w:rFonts w:cs="Times New Roman"/>
        </w:rPr>
      </w:pPr>
      <w:r w:rsidRPr="00E1556D">
        <w:rPr>
          <w:rFonts w:cs="Times New Roman"/>
        </w:rPr>
        <w:t xml:space="preserve">Ser citadas no texto (tabelas não citada poderão ser desconsideradas na defesa de TCC); </w:t>
      </w:r>
    </w:p>
    <w:p w14:paraId="0230BCD5" w14:textId="77777777" w:rsidR="00D05F4F" w:rsidRPr="00E1556D" w:rsidRDefault="002175B3" w:rsidP="001D1102">
      <w:pPr>
        <w:pStyle w:val="SemEspaamento"/>
        <w:numPr>
          <w:ilvl w:val="0"/>
          <w:numId w:val="36"/>
        </w:numPr>
        <w:rPr>
          <w:rFonts w:cs="Times New Roman"/>
        </w:rPr>
      </w:pPr>
      <w:r w:rsidRPr="00E1556D">
        <w:rPr>
          <w:rFonts w:cs="Times New Roman"/>
        </w:rPr>
        <w:t>Apresentar notas do rodapé apenas se necessário.</w:t>
      </w:r>
    </w:p>
    <w:p w14:paraId="22C8E024" w14:textId="77777777" w:rsidR="00D05F4F" w:rsidRPr="00E1556D" w:rsidRDefault="00D05F4F" w:rsidP="00DE2FC9">
      <w:pPr>
        <w:pStyle w:val="SemEspaamento"/>
        <w:rPr>
          <w:rFonts w:cs="Times New Roman"/>
        </w:rPr>
      </w:pPr>
    </w:p>
    <w:p w14:paraId="0F4B97BB" w14:textId="77777777" w:rsidR="00D05F4F" w:rsidRPr="00E1556D" w:rsidRDefault="002175B3" w:rsidP="00DE2FC9">
      <w:pPr>
        <w:pBdr>
          <w:top w:val="nil"/>
          <w:left w:val="nil"/>
          <w:bottom w:val="nil"/>
          <w:right w:val="nil"/>
          <w:between w:val="nil"/>
        </w:pBdr>
        <w:ind w:left="360"/>
        <w:jc w:val="both"/>
        <w:rPr>
          <w:rFonts w:ascii="Times New Roman" w:eastAsia="Cambria" w:hAnsi="Times New Roman" w:cs="Times New Roman"/>
          <w:color w:val="000000"/>
        </w:rPr>
      </w:pPr>
      <w:r w:rsidRPr="00E1556D">
        <w:rPr>
          <w:rFonts w:ascii="Times New Roman" w:eastAsia="Cambria" w:hAnsi="Times New Roman" w:cs="Times New Roman"/>
          <w:b/>
          <w:color w:val="000000"/>
        </w:rPr>
        <w:t>4. ILUSTRAÇÕES</w:t>
      </w:r>
    </w:p>
    <w:p w14:paraId="62089276" w14:textId="77777777" w:rsidR="00D05F4F" w:rsidRPr="00E1556D" w:rsidRDefault="002175B3" w:rsidP="00DE2FC9">
      <w:pPr>
        <w:pStyle w:val="SemEspaamento"/>
        <w:rPr>
          <w:rFonts w:cs="Times New Roman"/>
        </w:rPr>
      </w:pPr>
      <w:r w:rsidRPr="00E1556D">
        <w:rPr>
          <w:rFonts w:cs="Times New Roman"/>
        </w:rPr>
        <w:t>Qualquer que seja seu tipo (desenhos, esquemas, fluxogramas, fotografias, gráficos, mapas, organogramas, plantas, quadros, retratos, e outros) sua identificação aparece na parte inferior, precedida da palavra designativa, seguida de seu número de ordem de ocorrência no texto, em algarismos arábicos, do respectivo titulo e/ou (agenda explicativa de forma breve e clara, dispensando consulta ao texto, e da fonte).  A ilustração deve ser inserida o mais próximo possível do trecho a que se refere, conforme o projeto gráfico.</w:t>
      </w:r>
    </w:p>
    <w:p w14:paraId="7DE7952D" w14:textId="77777777" w:rsidR="00D05F4F" w:rsidRPr="00E1556D" w:rsidRDefault="00D05F4F">
      <w:pPr>
        <w:pBdr>
          <w:top w:val="nil"/>
          <w:left w:val="nil"/>
          <w:bottom w:val="nil"/>
          <w:right w:val="nil"/>
          <w:between w:val="nil"/>
        </w:pBdr>
        <w:spacing w:after="0"/>
        <w:ind w:left="360"/>
        <w:jc w:val="both"/>
        <w:rPr>
          <w:rFonts w:ascii="Times New Roman" w:eastAsia="Cambria" w:hAnsi="Times New Roman" w:cs="Times New Roman"/>
          <w:color w:val="000000"/>
        </w:rPr>
      </w:pPr>
    </w:p>
    <w:p w14:paraId="3852D729" w14:textId="77777777" w:rsidR="00D05F4F" w:rsidRPr="00E1556D" w:rsidRDefault="002175B3" w:rsidP="00DE2FC9">
      <w:pPr>
        <w:pBdr>
          <w:top w:val="nil"/>
          <w:left w:val="nil"/>
          <w:bottom w:val="nil"/>
          <w:right w:val="nil"/>
          <w:between w:val="nil"/>
        </w:pBdr>
        <w:ind w:left="360"/>
        <w:jc w:val="both"/>
        <w:rPr>
          <w:rFonts w:ascii="Times New Roman" w:eastAsia="Cambria" w:hAnsi="Times New Roman" w:cs="Times New Roman"/>
          <w:color w:val="000000"/>
        </w:rPr>
      </w:pPr>
      <w:r w:rsidRPr="00E1556D">
        <w:rPr>
          <w:rFonts w:ascii="Times New Roman" w:eastAsia="Cambria" w:hAnsi="Times New Roman" w:cs="Times New Roman"/>
          <w:b/>
          <w:color w:val="000000"/>
        </w:rPr>
        <w:lastRenderedPageBreak/>
        <w:t xml:space="preserve">5. ABNT- 10520 (2002) </w:t>
      </w:r>
    </w:p>
    <w:p w14:paraId="5D150474" w14:textId="77777777" w:rsidR="00D05F4F" w:rsidRPr="00E1556D" w:rsidRDefault="002175B3" w:rsidP="00DE2FC9">
      <w:pPr>
        <w:pStyle w:val="SemEspaamento"/>
        <w:rPr>
          <w:rFonts w:cs="Times New Roman"/>
        </w:rPr>
      </w:pPr>
      <w:r w:rsidRPr="00E1556D">
        <w:rPr>
          <w:rFonts w:cs="Times New Roman"/>
        </w:rPr>
        <w:t xml:space="preserve">As citações, as chamadas, as chamadas pelo sobrenome do autor, pela instituição responsável ou titulo incluído na sentença devem ser em letras minúsculas e maiúsculas e, quando estiverem entre parênteses, devem ser em letras maiúsculas. </w:t>
      </w:r>
    </w:p>
    <w:p w14:paraId="0A58B7B3" w14:textId="77777777" w:rsidR="00D05F4F" w:rsidRPr="00E1556D" w:rsidRDefault="002175B3" w:rsidP="00DE2FC9">
      <w:pPr>
        <w:pStyle w:val="SemEspaamento"/>
        <w:rPr>
          <w:rFonts w:cs="Times New Roman"/>
        </w:rPr>
      </w:pPr>
      <w:r w:rsidRPr="00E1556D">
        <w:rPr>
          <w:rFonts w:cs="Times New Roman"/>
        </w:rPr>
        <w:t xml:space="preserve">Em Caixa baixa, utilizando o sobrenome do autor, excluídas as iniciais dos prenomes, seguido pelo ano de publicação [ex. Como citado por Stempniewsk (1970)..., Ou... Foi confirmada (STEMPNIEWSKI, 1970). </w:t>
      </w:r>
    </w:p>
    <w:p w14:paraId="088C148A" w14:textId="77777777" w:rsidR="00D05F4F" w:rsidRPr="00E1556D" w:rsidRDefault="002175B3" w:rsidP="00DE2FC9">
      <w:pPr>
        <w:pStyle w:val="SemEspaamento"/>
        <w:rPr>
          <w:rFonts w:cs="Times New Roman"/>
        </w:rPr>
      </w:pPr>
      <w:r w:rsidRPr="00E1556D">
        <w:rPr>
          <w:rFonts w:cs="Times New Roman"/>
        </w:rPr>
        <w:t xml:space="preserve">Se a citação se referir a dois autores, seus nomes devem vir separados pela conjunção “e” na língua em que a publicação foi impressa [ex.... Como citado em Castagnolli e Cyrino (1985) ...]; </w:t>
      </w:r>
    </w:p>
    <w:p w14:paraId="00FCA2B1" w14:textId="77777777" w:rsidR="00D05F4F" w:rsidRPr="00E1556D" w:rsidRDefault="002175B3" w:rsidP="00DE2FC9">
      <w:pPr>
        <w:pStyle w:val="SemEspaamento"/>
        <w:rPr>
          <w:rFonts w:cs="Times New Roman"/>
        </w:rPr>
      </w:pPr>
      <w:r w:rsidRPr="00E1556D">
        <w:rPr>
          <w:rFonts w:cs="Times New Roman"/>
        </w:rPr>
        <w:t xml:space="preserve">Se a citação for escrita por mais de dois autores, somente o nome do primeiro autor deve ser usado, seguido por et al. [Ex. Bernardino et al. (1988) citam que..., Ou... É relativo (BERNARDINO et al., 1993)...]; </w:t>
      </w:r>
    </w:p>
    <w:p w14:paraId="76FA0862" w14:textId="77777777" w:rsidR="00D05F4F" w:rsidRPr="00E1556D" w:rsidRDefault="002175B3" w:rsidP="00DE2FC9">
      <w:pPr>
        <w:pStyle w:val="SemEspaamento"/>
        <w:rPr>
          <w:rFonts w:cs="Times New Roman"/>
        </w:rPr>
      </w:pPr>
      <w:r w:rsidRPr="00E1556D">
        <w:rPr>
          <w:rFonts w:cs="Times New Roman"/>
        </w:rPr>
        <w:t xml:space="preserve">Dentro dos parênteses, nomes e datas devem ser separados por vírgula, como nos exemplos anteriores; </w:t>
      </w:r>
    </w:p>
    <w:p w14:paraId="71209E9F" w14:textId="77777777" w:rsidR="00D05F4F" w:rsidRPr="00E1556D" w:rsidRDefault="002175B3" w:rsidP="00DE2FC9">
      <w:pPr>
        <w:pStyle w:val="SemEspaamento"/>
        <w:rPr>
          <w:rFonts w:cs="Times New Roman"/>
        </w:rPr>
      </w:pPr>
      <w:r w:rsidRPr="00E1556D">
        <w:rPr>
          <w:rFonts w:cs="Times New Roman"/>
        </w:rPr>
        <w:t xml:space="preserve">Dentro dos parênteses, duas ou mais citações devem ser arranjadas em ordem alfabética e separadas por ponto e vírgula; citações do mesmo ano devem ser seqüenciadas em ordem alfabética [ex... (GODINHO; ROMAGOSA, 1985; MULVANEY, 1988; VALENTI, 1988)...]; </w:t>
      </w:r>
    </w:p>
    <w:p w14:paraId="0B722B48" w14:textId="77777777" w:rsidR="00D05F4F" w:rsidRPr="00E1556D" w:rsidRDefault="002175B3" w:rsidP="00DE2FC9">
      <w:pPr>
        <w:pStyle w:val="SemEspaamento"/>
        <w:rPr>
          <w:rFonts w:cs="Times New Roman"/>
        </w:rPr>
      </w:pPr>
      <w:r w:rsidRPr="00E1556D">
        <w:rPr>
          <w:rFonts w:cs="Times New Roman"/>
        </w:rPr>
        <w:t>Citações do mesmo autor com a mesma data devem ser seguidas de letras em ordem alfabética [ex. ... Kelley et al. (1991a); Kelley et al. (1991b) ...].</w:t>
      </w:r>
    </w:p>
    <w:p w14:paraId="35F323D3" w14:textId="77777777" w:rsidR="00D05F4F" w:rsidRPr="00E1556D" w:rsidRDefault="00D05F4F">
      <w:pPr>
        <w:spacing w:after="0"/>
        <w:ind w:left="360" w:firstLine="348"/>
        <w:jc w:val="both"/>
        <w:rPr>
          <w:rFonts w:ascii="Times New Roman" w:eastAsia="Cambria" w:hAnsi="Times New Roman" w:cs="Times New Roman"/>
        </w:rPr>
      </w:pPr>
    </w:p>
    <w:p w14:paraId="4BB2381C" w14:textId="77777777" w:rsidR="00D05F4F" w:rsidRPr="00E1556D" w:rsidRDefault="002175B3" w:rsidP="004A5A76">
      <w:pPr>
        <w:pBdr>
          <w:top w:val="nil"/>
          <w:left w:val="nil"/>
          <w:bottom w:val="nil"/>
          <w:right w:val="nil"/>
          <w:between w:val="nil"/>
        </w:pBdr>
        <w:ind w:left="360"/>
        <w:jc w:val="both"/>
        <w:rPr>
          <w:rFonts w:ascii="Times New Roman" w:eastAsia="Cambria" w:hAnsi="Times New Roman" w:cs="Times New Roman"/>
          <w:color w:val="000000"/>
        </w:rPr>
      </w:pPr>
      <w:r w:rsidRPr="00E1556D">
        <w:rPr>
          <w:rFonts w:ascii="Times New Roman" w:eastAsia="Cambria" w:hAnsi="Times New Roman" w:cs="Times New Roman"/>
          <w:b/>
          <w:color w:val="000000"/>
        </w:rPr>
        <w:t>6. REFERÊNCIAS BIBLIOGRÁFICAS- ABNT- 6023 (2002)</w:t>
      </w:r>
    </w:p>
    <w:p w14:paraId="0F1F5793" w14:textId="77777777" w:rsidR="00D05F4F" w:rsidRPr="00E1556D" w:rsidRDefault="002175B3" w:rsidP="004A5A76">
      <w:pPr>
        <w:pStyle w:val="SemEspaamento"/>
        <w:rPr>
          <w:rFonts w:cs="Times New Roman"/>
          <w:i/>
        </w:rPr>
      </w:pPr>
      <w:r w:rsidRPr="00E1556D">
        <w:rPr>
          <w:rFonts w:cs="Times New Roman"/>
        </w:rPr>
        <w:t>Os originais devem apresentar, ao final, uma lista de todas as referências citadas. Esta lista deve ser absolutamente precisa com referência ao nome dos autores citados, datas e títulos das publicações. Somente as publicações citadas no texto devem fazer parte da lista de referências. Deve-se evitar o uso de “comunicação pessoal”. As citações devem ser feitas como se exemplifica a seguir:</w:t>
      </w:r>
    </w:p>
    <w:p w14:paraId="406F6E3B" w14:textId="77777777" w:rsidR="00D05F4F" w:rsidRPr="00E1556D" w:rsidRDefault="002175B3" w:rsidP="004A5A76">
      <w:pPr>
        <w:pStyle w:val="SemEspaamento"/>
        <w:rPr>
          <w:rFonts w:cs="Times New Roman"/>
        </w:rPr>
      </w:pPr>
      <w:r w:rsidRPr="00E1556D">
        <w:rPr>
          <w:rFonts w:cs="Times New Roman"/>
          <w:b/>
          <w:i/>
        </w:rPr>
        <w:t>Artigos publicados em periódicos</w:t>
      </w:r>
      <w:r w:rsidRPr="00E1556D">
        <w:rPr>
          <w:rFonts w:cs="Times New Roman"/>
          <w:b/>
        </w:rPr>
        <w:t xml:space="preserve"> </w:t>
      </w:r>
    </w:p>
    <w:p w14:paraId="0DE4A062" w14:textId="77777777" w:rsidR="00D05F4F" w:rsidRPr="00E1556D" w:rsidRDefault="002175B3" w:rsidP="001D1102">
      <w:pPr>
        <w:pStyle w:val="SemEspaamento"/>
        <w:numPr>
          <w:ilvl w:val="0"/>
          <w:numId w:val="34"/>
        </w:numPr>
        <w:rPr>
          <w:rFonts w:cs="Times New Roman"/>
        </w:rPr>
      </w:pPr>
      <w:r w:rsidRPr="00E1556D">
        <w:rPr>
          <w:rFonts w:cs="Times New Roman"/>
        </w:rPr>
        <w:t xml:space="preserve">SOUZA, M. C.; GAMA, R. P. Construindo o Conceito de Estágio Compartilhado na Escola e na Universidade: Prática, Desafios e Perspectivas. In: XI ENEM, Curitiba, 2013. </w:t>
      </w:r>
      <w:r w:rsidRPr="00E1556D">
        <w:rPr>
          <w:rFonts w:cs="Times New Roman"/>
          <w:b/>
        </w:rPr>
        <w:t>Anais do XI Encontro Nacional de Educação Matemática</w:t>
      </w:r>
      <w:r w:rsidRPr="00E1556D">
        <w:rPr>
          <w:rFonts w:cs="Times New Roman"/>
        </w:rPr>
        <w:t>. Curitiba: SBEM, 2013, p. 1-7.</w:t>
      </w:r>
    </w:p>
    <w:p w14:paraId="16E98601" w14:textId="77777777" w:rsidR="00D05F4F" w:rsidRPr="00E1556D" w:rsidRDefault="002175B3" w:rsidP="001D1102">
      <w:pPr>
        <w:pStyle w:val="SemEspaamento"/>
        <w:numPr>
          <w:ilvl w:val="0"/>
          <w:numId w:val="34"/>
        </w:numPr>
        <w:rPr>
          <w:rFonts w:cs="Times New Roman"/>
        </w:rPr>
      </w:pPr>
      <w:r w:rsidRPr="00E1556D">
        <w:rPr>
          <w:rFonts w:cs="Times New Roman"/>
        </w:rPr>
        <w:t xml:space="preserve">SACHS, L.; ELIAS, H. R. A Formação Matemática nos Cursos de Licenciatura em Educação do Campo. </w:t>
      </w:r>
      <w:r w:rsidRPr="00E1556D">
        <w:rPr>
          <w:rFonts w:cs="Times New Roman"/>
          <w:b/>
        </w:rPr>
        <w:t>Bolema</w:t>
      </w:r>
      <w:r w:rsidRPr="00E1556D">
        <w:rPr>
          <w:rFonts w:cs="Times New Roman"/>
        </w:rPr>
        <w:t>, Rio Claro, v. 30, n. 55, p. 439-454, 2016.</w:t>
      </w:r>
    </w:p>
    <w:p w14:paraId="17C682E6" w14:textId="77777777" w:rsidR="00D05F4F" w:rsidRPr="00E1556D" w:rsidRDefault="002175B3" w:rsidP="001D1102">
      <w:pPr>
        <w:pStyle w:val="SemEspaamento"/>
        <w:numPr>
          <w:ilvl w:val="0"/>
          <w:numId w:val="34"/>
        </w:numPr>
        <w:rPr>
          <w:rFonts w:cs="Times New Roman"/>
        </w:rPr>
      </w:pPr>
      <w:r w:rsidRPr="00E1556D">
        <w:rPr>
          <w:rFonts w:cs="Times New Roman"/>
        </w:rPr>
        <w:t xml:space="preserve">MENEGAIS, D. A. F. N.; FAGUNDES, L. C.; SAUER, L. Z. Uma Proposta para Formação Continuada de Professores de Matemática: A Inserção da Plataforma </w:t>
      </w:r>
      <w:r w:rsidRPr="00E1556D">
        <w:rPr>
          <w:rFonts w:cs="Times New Roman"/>
          <w:i/>
        </w:rPr>
        <w:t>Khan</w:t>
      </w:r>
      <w:r w:rsidRPr="00E1556D">
        <w:rPr>
          <w:rFonts w:cs="Times New Roman"/>
        </w:rPr>
        <w:t xml:space="preserve"> </w:t>
      </w:r>
      <w:r w:rsidRPr="00E1556D">
        <w:rPr>
          <w:rFonts w:cs="Times New Roman"/>
          <w:i/>
        </w:rPr>
        <w:t>Academy</w:t>
      </w:r>
      <w:r w:rsidRPr="00E1556D">
        <w:rPr>
          <w:rFonts w:cs="Times New Roman"/>
        </w:rPr>
        <w:t xml:space="preserve"> na Prática Docente. </w:t>
      </w:r>
      <w:r w:rsidRPr="00E1556D">
        <w:rPr>
          <w:rFonts w:cs="Times New Roman"/>
          <w:b/>
        </w:rPr>
        <w:t>RPEM</w:t>
      </w:r>
      <w:r w:rsidRPr="00E1556D">
        <w:rPr>
          <w:rFonts w:cs="Times New Roman"/>
        </w:rPr>
        <w:t>, Campo Mourão, v.4, n.7, p.135-150, 2015.</w:t>
      </w:r>
    </w:p>
    <w:p w14:paraId="35985D50" w14:textId="77777777" w:rsidR="00D05F4F" w:rsidRPr="00E1556D" w:rsidRDefault="00D05F4F" w:rsidP="004A5A76">
      <w:pPr>
        <w:pStyle w:val="SemEspaamento"/>
        <w:rPr>
          <w:rFonts w:cs="Times New Roman"/>
        </w:rPr>
      </w:pPr>
    </w:p>
    <w:p w14:paraId="3140A2E6" w14:textId="77777777" w:rsidR="00D05F4F" w:rsidRPr="00E1556D" w:rsidRDefault="002175B3" w:rsidP="004A5A76">
      <w:pPr>
        <w:pStyle w:val="SemEspaamento"/>
        <w:rPr>
          <w:rFonts w:cs="Times New Roman"/>
        </w:rPr>
      </w:pPr>
      <w:r w:rsidRPr="00E1556D">
        <w:rPr>
          <w:rFonts w:cs="Times New Roman"/>
          <w:b/>
          <w:i/>
        </w:rPr>
        <w:t xml:space="preserve">Livros </w:t>
      </w:r>
    </w:p>
    <w:p w14:paraId="17B62D6B" w14:textId="77777777" w:rsidR="00D05F4F" w:rsidRPr="00E1556D" w:rsidRDefault="002175B3" w:rsidP="001D1102">
      <w:pPr>
        <w:pStyle w:val="SemEspaamento"/>
        <w:numPr>
          <w:ilvl w:val="0"/>
          <w:numId w:val="37"/>
        </w:numPr>
        <w:rPr>
          <w:rFonts w:cs="Times New Roman"/>
        </w:rPr>
      </w:pPr>
      <w:r w:rsidRPr="00E1556D">
        <w:rPr>
          <w:rFonts w:cs="Times New Roman"/>
        </w:rPr>
        <w:t xml:space="preserve">FLEMMING, D. M.; LUZ, E. F.; MELLO, A. C. C. </w:t>
      </w:r>
      <w:r w:rsidRPr="00E1556D">
        <w:rPr>
          <w:rFonts w:cs="Times New Roman"/>
          <w:b/>
        </w:rPr>
        <w:t xml:space="preserve">Tendências em Educação Matemática. </w:t>
      </w:r>
      <w:r w:rsidRPr="00E1556D">
        <w:rPr>
          <w:rFonts w:cs="Times New Roman"/>
        </w:rPr>
        <w:t>2 ed. Palhoça: UnisulVirtual, 2005. 87p.</w:t>
      </w:r>
    </w:p>
    <w:p w14:paraId="42F92FDF" w14:textId="77777777" w:rsidR="00D05F4F" w:rsidRPr="00E1556D" w:rsidRDefault="002175B3" w:rsidP="001D1102">
      <w:pPr>
        <w:pStyle w:val="SemEspaamento"/>
        <w:numPr>
          <w:ilvl w:val="0"/>
          <w:numId w:val="37"/>
        </w:numPr>
        <w:rPr>
          <w:rFonts w:cs="Times New Roman"/>
        </w:rPr>
      </w:pPr>
      <w:r w:rsidRPr="00E1556D">
        <w:rPr>
          <w:rFonts w:cs="Times New Roman"/>
        </w:rPr>
        <w:t xml:space="preserve">BARBOSA, J. C.; CALDEIRA, A.D.; ARAÚJO, J. L. </w:t>
      </w:r>
      <w:r w:rsidRPr="00E1556D">
        <w:rPr>
          <w:rFonts w:cs="Times New Roman"/>
          <w:b/>
        </w:rPr>
        <w:t>Modelagem Matemática na Educação Matemática Brasileira: pesquisa e práticas educacionais</w:t>
      </w:r>
      <w:r w:rsidRPr="00E1556D">
        <w:rPr>
          <w:rFonts w:cs="Times New Roman"/>
        </w:rPr>
        <w:t xml:space="preserve">. Recife: SBEM, 2007. </w:t>
      </w:r>
    </w:p>
    <w:p w14:paraId="6CAE5B38" w14:textId="77777777" w:rsidR="00D05F4F" w:rsidRPr="00E1556D" w:rsidRDefault="00D05F4F">
      <w:pPr>
        <w:spacing w:after="0"/>
        <w:ind w:left="360"/>
        <w:jc w:val="both"/>
        <w:rPr>
          <w:rFonts w:ascii="Times New Roman" w:eastAsia="Cambria" w:hAnsi="Times New Roman" w:cs="Times New Roman"/>
        </w:rPr>
      </w:pPr>
    </w:p>
    <w:p w14:paraId="77EE720B" w14:textId="77777777" w:rsidR="00D05F4F" w:rsidRPr="00E1556D" w:rsidRDefault="002175B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mbria" w:hAnsi="Times New Roman" w:cs="Times New Roman"/>
          <w:color w:val="000000"/>
        </w:rPr>
      </w:pPr>
      <w:r w:rsidRPr="00E1556D">
        <w:rPr>
          <w:rFonts w:ascii="Times New Roman" w:eastAsia="Cambria" w:hAnsi="Times New Roman" w:cs="Times New Roman"/>
          <w:b/>
          <w:color w:val="000000"/>
        </w:rPr>
        <w:t>CRONOGRAMA DAS ATIVIDADES</w:t>
      </w:r>
    </w:p>
    <w:tbl>
      <w:tblPr>
        <w:tblStyle w:val="af0"/>
        <w:tblW w:w="9162" w:type="dxa"/>
        <w:tblInd w:w="0" w:type="dxa"/>
        <w:tblLayout w:type="fixed"/>
        <w:tblLook w:val="0000" w:firstRow="0" w:lastRow="0" w:firstColumn="0" w:lastColumn="0" w:noHBand="0" w:noVBand="0"/>
      </w:tblPr>
      <w:tblGrid>
        <w:gridCol w:w="1554"/>
        <w:gridCol w:w="968"/>
        <w:gridCol w:w="901"/>
        <w:gridCol w:w="941"/>
        <w:gridCol w:w="901"/>
        <w:gridCol w:w="1007"/>
        <w:gridCol w:w="942"/>
        <w:gridCol w:w="993"/>
        <w:gridCol w:w="955"/>
      </w:tblGrid>
      <w:tr w:rsidR="00D05F4F" w:rsidRPr="00E1556D" w14:paraId="08DA9452" w14:textId="77777777">
        <w:tc>
          <w:tcPr>
            <w:tcW w:w="1554" w:type="dxa"/>
            <w:tcBorders>
              <w:top w:val="single" w:sz="4" w:space="0" w:color="000000"/>
              <w:left w:val="single" w:sz="4" w:space="0" w:color="000000"/>
              <w:bottom w:val="single" w:sz="4" w:space="0" w:color="000000"/>
              <w:right w:val="single" w:sz="4" w:space="0" w:color="000000"/>
            </w:tcBorders>
          </w:tcPr>
          <w:p w14:paraId="119A1632"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ATIVIDADE</w:t>
            </w:r>
          </w:p>
        </w:tc>
        <w:tc>
          <w:tcPr>
            <w:tcW w:w="968" w:type="dxa"/>
            <w:tcBorders>
              <w:top w:val="single" w:sz="4" w:space="0" w:color="000000"/>
              <w:left w:val="single" w:sz="4" w:space="0" w:color="000000"/>
              <w:bottom w:val="single" w:sz="4" w:space="0" w:color="000000"/>
              <w:right w:val="single" w:sz="4" w:space="0" w:color="000000"/>
            </w:tcBorders>
          </w:tcPr>
          <w:p w14:paraId="5F523BED"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ABR/16</w:t>
            </w:r>
          </w:p>
        </w:tc>
        <w:tc>
          <w:tcPr>
            <w:tcW w:w="901" w:type="dxa"/>
            <w:tcBorders>
              <w:top w:val="single" w:sz="4" w:space="0" w:color="000000"/>
              <w:left w:val="single" w:sz="4" w:space="0" w:color="000000"/>
              <w:bottom w:val="single" w:sz="4" w:space="0" w:color="000000"/>
              <w:right w:val="single" w:sz="4" w:space="0" w:color="000000"/>
            </w:tcBorders>
          </w:tcPr>
          <w:p w14:paraId="70D1E30A"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MAI/16</w:t>
            </w:r>
          </w:p>
        </w:tc>
        <w:tc>
          <w:tcPr>
            <w:tcW w:w="941" w:type="dxa"/>
            <w:tcBorders>
              <w:top w:val="single" w:sz="4" w:space="0" w:color="000000"/>
              <w:left w:val="single" w:sz="4" w:space="0" w:color="000000"/>
              <w:bottom w:val="single" w:sz="4" w:space="0" w:color="000000"/>
              <w:right w:val="single" w:sz="4" w:space="0" w:color="000000"/>
            </w:tcBorders>
          </w:tcPr>
          <w:p w14:paraId="3EFFDEB5"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JUN/16</w:t>
            </w:r>
          </w:p>
        </w:tc>
        <w:tc>
          <w:tcPr>
            <w:tcW w:w="901" w:type="dxa"/>
            <w:tcBorders>
              <w:top w:val="single" w:sz="4" w:space="0" w:color="000000"/>
              <w:left w:val="single" w:sz="4" w:space="0" w:color="000000"/>
              <w:bottom w:val="single" w:sz="4" w:space="0" w:color="000000"/>
              <w:right w:val="single" w:sz="4" w:space="0" w:color="000000"/>
            </w:tcBorders>
          </w:tcPr>
          <w:p w14:paraId="790FAB21"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JUL/16</w:t>
            </w:r>
          </w:p>
        </w:tc>
        <w:tc>
          <w:tcPr>
            <w:tcW w:w="1007" w:type="dxa"/>
            <w:tcBorders>
              <w:top w:val="single" w:sz="4" w:space="0" w:color="000000"/>
              <w:left w:val="single" w:sz="4" w:space="0" w:color="000000"/>
              <w:bottom w:val="single" w:sz="4" w:space="0" w:color="000000"/>
              <w:right w:val="single" w:sz="4" w:space="0" w:color="000000"/>
            </w:tcBorders>
          </w:tcPr>
          <w:p w14:paraId="692507F9"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AGO/16</w:t>
            </w:r>
          </w:p>
        </w:tc>
        <w:tc>
          <w:tcPr>
            <w:tcW w:w="942" w:type="dxa"/>
            <w:tcBorders>
              <w:top w:val="single" w:sz="4" w:space="0" w:color="000000"/>
              <w:left w:val="single" w:sz="4" w:space="0" w:color="000000"/>
              <w:bottom w:val="single" w:sz="4" w:space="0" w:color="000000"/>
              <w:right w:val="single" w:sz="4" w:space="0" w:color="000000"/>
            </w:tcBorders>
          </w:tcPr>
          <w:p w14:paraId="4CAFC661"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SET/16</w:t>
            </w:r>
          </w:p>
        </w:tc>
        <w:tc>
          <w:tcPr>
            <w:tcW w:w="993" w:type="dxa"/>
            <w:tcBorders>
              <w:top w:val="single" w:sz="4" w:space="0" w:color="000000"/>
              <w:left w:val="single" w:sz="4" w:space="0" w:color="000000"/>
              <w:bottom w:val="single" w:sz="4" w:space="0" w:color="000000"/>
              <w:right w:val="single" w:sz="4" w:space="0" w:color="000000"/>
            </w:tcBorders>
          </w:tcPr>
          <w:p w14:paraId="0E5A58CC"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NOV/16</w:t>
            </w:r>
          </w:p>
        </w:tc>
        <w:tc>
          <w:tcPr>
            <w:tcW w:w="955" w:type="dxa"/>
            <w:tcBorders>
              <w:top w:val="single" w:sz="4" w:space="0" w:color="000000"/>
              <w:left w:val="single" w:sz="4" w:space="0" w:color="000000"/>
              <w:bottom w:val="single" w:sz="4" w:space="0" w:color="000000"/>
              <w:right w:val="single" w:sz="4" w:space="0" w:color="000000"/>
            </w:tcBorders>
          </w:tcPr>
          <w:p w14:paraId="3B0D509E" w14:textId="77777777" w:rsidR="00D05F4F" w:rsidRPr="00E1556D" w:rsidRDefault="002175B3">
            <w:pPr>
              <w:spacing w:after="0"/>
              <w:jc w:val="both"/>
              <w:rPr>
                <w:rFonts w:ascii="Times New Roman" w:hAnsi="Times New Roman" w:cs="Times New Roman"/>
              </w:rPr>
            </w:pPr>
            <w:r w:rsidRPr="00E1556D">
              <w:rPr>
                <w:rFonts w:ascii="Times New Roman" w:eastAsia="Cambria" w:hAnsi="Times New Roman" w:cs="Times New Roman"/>
              </w:rPr>
              <w:t>DEZ/16</w:t>
            </w:r>
          </w:p>
        </w:tc>
      </w:tr>
      <w:tr w:rsidR="00D05F4F" w:rsidRPr="00E1556D" w14:paraId="6A3FAA9D" w14:textId="77777777">
        <w:trPr>
          <w:trHeight w:val="500"/>
        </w:trPr>
        <w:tc>
          <w:tcPr>
            <w:tcW w:w="1554" w:type="dxa"/>
            <w:tcBorders>
              <w:top w:val="single" w:sz="4" w:space="0" w:color="000000"/>
              <w:left w:val="single" w:sz="4" w:space="0" w:color="000000"/>
              <w:bottom w:val="single" w:sz="4" w:space="0" w:color="000000"/>
              <w:right w:val="single" w:sz="4" w:space="0" w:color="000000"/>
            </w:tcBorders>
          </w:tcPr>
          <w:p w14:paraId="4478B5E0"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lastRenderedPageBreak/>
              <w:t>Revisão de literatura</w:t>
            </w:r>
          </w:p>
        </w:tc>
        <w:tc>
          <w:tcPr>
            <w:tcW w:w="968" w:type="dxa"/>
            <w:tcBorders>
              <w:top w:val="single" w:sz="4" w:space="0" w:color="000000"/>
              <w:left w:val="single" w:sz="4" w:space="0" w:color="000000"/>
              <w:bottom w:val="single" w:sz="4" w:space="0" w:color="000000"/>
              <w:right w:val="single" w:sz="4" w:space="0" w:color="000000"/>
            </w:tcBorders>
            <w:vAlign w:val="center"/>
          </w:tcPr>
          <w:p w14:paraId="65E63308"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01" w:type="dxa"/>
            <w:tcBorders>
              <w:top w:val="single" w:sz="4" w:space="0" w:color="000000"/>
              <w:left w:val="single" w:sz="4" w:space="0" w:color="000000"/>
              <w:bottom w:val="single" w:sz="4" w:space="0" w:color="000000"/>
              <w:right w:val="single" w:sz="4" w:space="0" w:color="000000"/>
            </w:tcBorders>
            <w:vAlign w:val="center"/>
          </w:tcPr>
          <w:p w14:paraId="4B409FE2"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41" w:type="dxa"/>
            <w:tcBorders>
              <w:top w:val="single" w:sz="4" w:space="0" w:color="000000"/>
              <w:left w:val="single" w:sz="4" w:space="0" w:color="000000"/>
              <w:bottom w:val="single" w:sz="4" w:space="0" w:color="000000"/>
              <w:right w:val="single" w:sz="4" w:space="0" w:color="000000"/>
            </w:tcBorders>
            <w:vAlign w:val="center"/>
          </w:tcPr>
          <w:p w14:paraId="0942831D"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01" w:type="dxa"/>
            <w:tcBorders>
              <w:top w:val="single" w:sz="4" w:space="0" w:color="000000"/>
              <w:left w:val="single" w:sz="4" w:space="0" w:color="000000"/>
              <w:bottom w:val="single" w:sz="4" w:space="0" w:color="000000"/>
              <w:right w:val="single" w:sz="4" w:space="0" w:color="000000"/>
            </w:tcBorders>
            <w:vAlign w:val="center"/>
          </w:tcPr>
          <w:p w14:paraId="57AC9320"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1007" w:type="dxa"/>
            <w:tcBorders>
              <w:top w:val="single" w:sz="4" w:space="0" w:color="000000"/>
              <w:left w:val="single" w:sz="4" w:space="0" w:color="000000"/>
              <w:bottom w:val="single" w:sz="4" w:space="0" w:color="000000"/>
              <w:right w:val="single" w:sz="4" w:space="0" w:color="000000"/>
            </w:tcBorders>
            <w:vAlign w:val="center"/>
          </w:tcPr>
          <w:p w14:paraId="1295172F"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42" w:type="dxa"/>
            <w:tcBorders>
              <w:top w:val="single" w:sz="4" w:space="0" w:color="000000"/>
              <w:left w:val="single" w:sz="4" w:space="0" w:color="000000"/>
              <w:bottom w:val="single" w:sz="4" w:space="0" w:color="000000"/>
              <w:right w:val="single" w:sz="4" w:space="0" w:color="000000"/>
            </w:tcBorders>
            <w:vAlign w:val="center"/>
          </w:tcPr>
          <w:p w14:paraId="7CA71068"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93" w:type="dxa"/>
            <w:tcBorders>
              <w:top w:val="single" w:sz="4" w:space="0" w:color="000000"/>
              <w:left w:val="single" w:sz="4" w:space="0" w:color="000000"/>
              <w:bottom w:val="single" w:sz="4" w:space="0" w:color="000000"/>
              <w:right w:val="single" w:sz="4" w:space="0" w:color="000000"/>
            </w:tcBorders>
            <w:vAlign w:val="center"/>
          </w:tcPr>
          <w:p w14:paraId="302D57AC"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55" w:type="dxa"/>
            <w:tcBorders>
              <w:top w:val="single" w:sz="4" w:space="0" w:color="000000"/>
              <w:left w:val="single" w:sz="4" w:space="0" w:color="000000"/>
              <w:bottom w:val="single" w:sz="4" w:space="0" w:color="000000"/>
              <w:right w:val="single" w:sz="4" w:space="0" w:color="000000"/>
            </w:tcBorders>
            <w:vAlign w:val="center"/>
          </w:tcPr>
          <w:p w14:paraId="56893EEB" w14:textId="77777777" w:rsidR="00D05F4F" w:rsidRPr="00E1556D" w:rsidRDefault="002175B3">
            <w:pPr>
              <w:spacing w:after="0"/>
              <w:jc w:val="both"/>
              <w:rPr>
                <w:rFonts w:ascii="Times New Roman" w:hAnsi="Times New Roman" w:cs="Times New Roman"/>
              </w:rPr>
            </w:pPr>
            <w:r w:rsidRPr="00E1556D">
              <w:rPr>
                <w:rFonts w:ascii="Times New Roman" w:eastAsia="Cambria" w:hAnsi="Times New Roman" w:cs="Times New Roman"/>
              </w:rPr>
              <w:t>X</w:t>
            </w:r>
          </w:p>
        </w:tc>
      </w:tr>
      <w:tr w:rsidR="00D05F4F" w:rsidRPr="00E1556D" w14:paraId="58439E93" w14:textId="77777777">
        <w:tc>
          <w:tcPr>
            <w:tcW w:w="1554" w:type="dxa"/>
            <w:tcBorders>
              <w:top w:val="single" w:sz="4" w:space="0" w:color="000000"/>
              <w:left w:val="single" w:sz="4" w:space="0" w:color="000000"/>
              <w:bottom w:val="single" w:sz="4" w:space="0" w:color="000000"/>
              <w:right w:val="single" w:sz="4" w:space="0" w:color="000000"/>
            </w:tcBorders>
          </w:tcPr>
          <w:p w14:paraId="278142CC"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Elaboração da atividade</w:t>
            </w:r>
          </w:p>
        </w:tc>
        <w:tc>
          <w:tcPr>
            <w:tcW w:w="968" w:type="dxa"/>
            <w:tcBorders>
              <w:top w:val="single" w:sz="4" w:space="0" w:color="000000"/>
              <w:left w:val="single" w:sz="4" w:space="0" w:color="000000"/>
              <w:bottom w:val="single" w:sz="4" w:space="0" w:color="000000"/>
              <w:right w:val="single" w:sz="4" w:space="0" w:color="000000"/>
            </w:tcBorders>
            <w:vAlign w:val="center"/>
          </w:tcPr>
          <w:p w14:paraId="24EC45F5" w14:textId="77777777" w:rsidR="00D05F4F" w:rsidRPr="00E1556D" w:rsidRDefault="00D05F4F">
            <w:pPr>
              <w:spacing w:after="0"/>
              <w:jc w:val="both"/>
              <w:rPr>
                <w:rFonts w:ascii="Times New Roman" w:eastAsia="Cambria"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vAlign w:val="center"/>
          </w:tcPr>
          <w:p w14:paraId="1744842D" w14:textId="77777777" w:rsidR="00D05F4F" w:rsidRPr="00E1556D" w:rsidRDefault="00D05F4F">
            <w:pPr>
              <w:spacing w:after="0"/>
              <w:jc w:val="both"/>
              <w:rPr>
                <w:rFonts w:ascii="Times New Roman" w:eastAsia="Cambria"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vAlign w:val="center"/>
          </w:tcPr>
          <w:p w14:paraId="3A8F605B"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01" w:type="dxa"/>
            <w:tcBorders>
              <w:top w:val="single" w:sz="4" w:space="0" w:color="000000"/>
              <w:left w:val="single" w:sz="4" w:space="0" w:color="000000"/>
              <w:bottom w:val="single" w:sz="4" w:space="0" w:color="000000"/>
              <w:right w:val="single" w:sz="4" w:space="0" w:color="000000"/>
            </w:tcBorders>
            <w:vAlign w:val="center"/>
          </w:tcPr>
          <w:p w14:paraId="29704AC4"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1007" w:type="dxa"/>
            <w:tcBorders>
              <w:top w:val="single" w:sz="4" w:space="0" w:color="000000"/>
              <w:left w:val="single" w:sz="4" w:space="0" w:color="000000"/>
              <w:bottom w:val="single" w:sz="4" w:space="0" w:color="000000"/>
              <w:right w:val="single" w:sz="4" w:space="0" w:color="000000"/>
            </w:tcBorders>
            <w:vAlign w:val="center"/>
          </w:tcPr>
          <w:p w14:paraId="53F11486" w14:textId="77777777" w:rsidR="00D05F4F" w:rsidRPr="00E1556D" w:rsidRDefault="00D05F4F">
            <w:pPr>
              <w:spacing w:after="0"/>
              <w:jc w:val="both"/>
              <w:rPr>
                <w:rFonts w:ascii="Times New Roman" w:eastAsia="Cambria" w:hAnsi="Times New Roman" w:cs="Times New Roman"/>
              </w:rPr>
            </w:pPr>
          </w:p>
        </w:tc>
        <w:tc>
          <w:tcPr>
            <w:tcW w:w="942" w:type="dxa"/>
            <w:tcBorders>
              <w:top w:val="single" w:sz="4" w:space="0" w:color="000000"/>
              <w:left w:val="single" w:sz="4" w:space="0" w:color="000000"/>
              <w:bottom w:val="single" w:sz="4" w:space="0" w:color="000000"/>
              <w:right w:val="single" w:sz="4" w:space="0" w:color="000000"/>
            </w:tcBorders>
            <w:vAlign w:val="center"/>
          </w:tcPr>
          <w:p w14:paraId="62AD31EB" w14:textId="77777777" w:rsidR="00D05F4F" w:rsidRPr="00E1556D" w:rsidRDefault="00D05F4F">
            <w:pPr>
              <w:spacing w:after="0"/>
              <w:jc w:val="both"/>
              <w:rPr>
                <w:rFonts w:ascii="Times New Roman" w:eastAsia="Cambria"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2960EB06" w14:textId="77777777" w:rsidR="00D05F4F" w:rsidRPr="00E1556D" w:rsidRDefault="00D05F4F">
            <w:pPr>
              <w:spacing w:after="0"/>
              <w:jc w:val="both"/>
              <w:rPr>
                <w:rFonts w:ascii="Times New Roman" w:eastAsia="Cambria"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0625192E" w14:textId="77777777" w:rsidR="00D05F4F" w:rsidRPr="00E1556D" w:rsidRDefault="00D05F4F">
            <w:pPr>
              <w:spacing w:after="0"/>
              <w:jc w:val="both"/>
              <w:rPr>
                <w:rFonts w:ascii="Times New Roman" w:eastAsia="Cambria" w:hAnsi="Times New Roman" w:cs="Times New Roman"/>
              </w:rPr>
            </w:pPr>
          </w:p>
        </w:tc>
      </w:tr>
      <w:tr w:rsidR="00D05F4F" w:rsidRPr="00E1556D" w14:paraId="162D1755" w14:textId="77777777">
        <w:tc>
          <w:tcPr>
            <w:tcW w:w="1554" w:type="dxa"/>
            <w:tcBorders>
              <w:top w:val="single" w:sz="4" w:space="0" w:color="000000"/>
              <w:left w:val="single" w:sz="4" w:space="0" w:color="000000"/>
              <w:bottom w:val="single" w:sz="4" w:space="0" w:color="000000"/>
              <w:right w:val="single" w:sz="4" w:space="0" w:color="000000"/>
            </w:tcBorders>
          </w:tcPr>
          <w:p w14:paraId="35275554"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Aplicação da atividade</w:t>
            </w:r>
          </w:p>
        </w:tc>
        <w:tc>
          <w:tcPr>
            <w:tcW w:w="968" w:type="dxa"/>
            <w:tcBorders>
              <w:top w:val="single" w:sz="4" w:space="0" w:color="000000"/>
              <w:left w:val="single" w:sz="4" w:space="0" w:color="000000"/>
              <w:bottom w:val="single" w:sz="4" w:space="0" w:color="000000"/>
              <w:right w:val="single" w:sz="4" w:space="0" w:color="000000"/>
            </w:tcBorders>
            <w:vAlign w:val="center"/>
          </w:tcPr>
          <w:p w14:paraId="41014EE2" w14:textId="77777777" w:rsidR="00D05F4F" w:rsidRPr="00E1556D" w:rsidRDefault="00D05F4F">
            <w:pPr>
              <w:spacing w:after="0"/>
              <w:jc w:val="both"/>
              <w:rPr>
                <w:rFonts w:ascii="Times New Roman" w:eastAsia="Cambria"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vAlign w:val="center"/>
          </w:tcPr>
          <w:p w14:paraId="6A3C05FF" w14:textId="77777777" w:rsidR="00D05F4F" w:rsidRPr="00E1556D" w:rsidRDefault="00D05F4F">
            <w:pPr>
              <w:spacing w:after="0"/>
              <w:jc w:val="both"/>
              <w:rPr>
                <w:rFonts w:ascii="Times New Roman" w:eastAsia="Cambria"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vAlign w:val="center"/>
          </w:tcPr>
          <w:p w14:paraId="1BBEF5EF" w14:textId="77777777" w:rsidR="00D05F4F" w:rsidRPr="00E1556D" w:rsidRDefault="00D05F4F">
            <w:pPr>
              <w:spacing w:after="0"/>
              <w:jc w:val="both"/>
              <w:rPr>
                <w:rFonts w:ascii="Times New Roman" w:eastAsia="Cambria"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vAlign w:val="center"/>
          </w:tcPr>
          <w:p w14:paraId="07ED93B1"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1007" w:type="dxa"/>
            <w:tcBorders>
              <w:top w:val="single" w:sz="4" w:space="0" w:color="000000"/>
              <w:left w:val="single" w:sz="4" w:space="0" w:color="000000"/>
              <w:bottom w:val="single" w:sz="4" w:space="0" w:color="000000"/>
              <w:right w:val="single" w:sz="4" w:space="0" w:color="000000"/>
            </w:tcBorders>
            <w:vAlign w:val="center"/>
          </w:tcPr>
          <w:p w14:paraId="404793D0"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42" w:type="dxa"/>
            <w:tcBorders>
              <w:top w:val="single" w:sz="4" w:space="0" w:color="000000"/>
              <w:left w:val="single" w:sz="4" w:space="0" w:color="000000"/>
              <w:bottom w:val="single" w:sz="4" w:space="0" w:color="000000"/>
              <w:right w:val="single" w:sz="4" w:space="0" w:color="000000"/>
            </w:tcBorders>
            <w:vAlign w:val="center"/>
          </w:tcPr>
          <w:p w14:paraId="14FE7A57" w14:textId="77777777" w:rsidR="00D05F4F" w:rsidRPr="00E1556D" w:rsidRDefault="00D05F4F">
            <w:pPr>
              <w:spacing w:after="0"/>
              <w:jc w:val="both"/>
              <w:rPr>
                <w:rFonts w:ascii="Times New Roman" w:eastAsia="Cambria"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vAlign w:val="center"/>
          </w:tcPr>
          <w:p w14:paraId="01A8250A" w14:textId="77777777" w:rsidR="00D05F4F" w:rsidRPr="00E1556D" w:rsidRDefault="00D05F4F">
            <w:pPr>
              <w:spacing w:after="0"/>
              <w:jc w:val="both"/>
              <w:rPr>
                <w:rFonts w:ascii="Times New Roman" w:eastAsia="Cambria" w:hAnsi="Times New Roman" w:cs="Times New Roman"/>
              </w:rPr>
            </w:pPr>
          </w:p>
        </w:tc>
        <w:tc>
          <w:tcPr>
            <w:tcW w:w="955" w:type="dxa"/>
            <w:tcBorders>
              <w:top w:val="single" w:sz="4" w:space="0" w:color="000000"/>
              <w:left w:val="single" w:sz="4" w:space="0" w:color="000000"/>
              <w:bottom w:val="single" w:sz="4" w:space="0" w:color="000000"/>
              <w:right w:val="single" w:sz="4" w:space="0" w:color="000000"/>
            </w:tcBorders>
            <w:vAlign w:val="center"/>
          </w:tcPr>
          <w:p w14:paraId="2AA1A469" w14:textId="77777777" w:rsidR="00D05F4F" w:rsidRPr="00E1556D" w:rsidRDefault="00D05F4F">
            <w:pPr>
              <w:spacing w:after="0"/>
              <w:jc w:val="both"/>
              <w:rPr>
                <w:rFonts w:ascii="Times New Roman" w:eastAsia="Cambria" w:hAnsi="Times New Roman" w:cs="Times New Roman"/>
              </w:rPr>
            </w:pPr>
          </w:p>
        </w:tc>
      </w:tr>
      <w:tr w:rsidR="00D05F4F" w:rsidRPr="00E1556D" w14:paraId="22C1B963" w14:textId="77777777">
        <w:tc>
          <w:tcPr>
            <w:tcW w:w="1554" w:type="dxa"/>
            <w:tcBorders>
              <w:top w:val="single" w:sz="4" w:space="0" w:color="000000"/>
              <w:left w:val="single" w:sz="4" w:space="0" w:color="000000"/>
              <w:bottom w:val="single" w:sz="4" w:space="0" w:color="000000"/>
              <w:right w:val="single" w:sz="4" w:space="0" w:color="000000"/>
            </w:tcBorders>
          </w:tcPr>
          <w:p w14:paraId="5AE4C5EC"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Interpretação de resultados</w:t>
            </w:r>
          </w:p>
        </w:tc>
        <w:tc>
          <w:tcPr>
            <w:tcW w:w="968" w:type="dxa"/>
            <w:tcBorders>
              <w:top w:val="single" w:sz="4" w:space="0" w:color="000000"/>
              <w:left w:val="single" w:sz="4" w:space="0" w:color="000000"/>
              <w:bottom w:val="single" w:sz="4" w:space="0" w:color="000000"/>
              <w:right w:val="single" w:sz="4" w:space="0" w:color="000000"/>
            </w:tcBorders>
            <w:vAlign w:val="center"/>
          </w:tcPr>
          <w:p w14:paraId="1589CD1C" w14:textId="77777777" w:rsidR="00D05F4F" w:rsidRPr="00E1556D" w:rsidRDefault="00D05F4F">
            <w:pPr>
              <w:spacing w:after="0"/>
              <w:jc w:val="both"/>
              <w:rPr>
                <w:rFonts w:ascii="Times New Roman" w:eastAsia="Cambria"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vAlign w:val="center"/>
          </w:tcPr>
          <w:p w14:paraId="628E6936" w14:textId="77777777" w:rsidR="00D05F4F" w:rsidRPr="00E1556D" w:rsidRDefault="00D05F4F">
            <w:pPr>
              <w:spacing w:after="0"/>
              <w:jc w:val="both"/>
              <w:rPr>
                <w:rFonts w:ascii="Times New Roman" w:eastAsia="Cambria"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vAlign w:val="center"/>
          </w:tcPr>
          <w:p w14:paraId="0C6725BF" w14:textId="77777777" w:rsidR="00D05F4F" w:rsidRPr="00E1556D" w:rsidRDefault="00D05F4F">
            <w:pPr>
              <w:spacing w:after="0"/>
              <w:jc w:val="both"/>
              <w:rPr>
                <w:rFonts w:ascii="Times New Roman" w:eastAsia="Cambria"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vAlign w:val="center"/>
          </w:tcPr>
          <w:p w14:paraId="6C1FBDCA" w14:textId="77777777" w:rsidR="00D05F4F" w:rsidRPr="00E1556D" w:rsidRDefault="00D05F4F">
            <w:pPr>
              <w:spacing w:after="0"/>
              <w:jc w:val="both"/>
              <w:rPr>
                <w:rFonts w:ascii="Times New Roman" w:eastAsia="Cambria" w:hAnsi="Times New Roman" w:cs="Times New Roman"/>
              </w:rPr>
            </w:pPr>
          </w:p>
        </w:tc>
        <w:tc>
          <w:tcPr>
            <w:tcW w:w="1007" w:type="dxa"/>
            <w:tcBorders>
              <w:top w:val="single" w:sz="4" w:space="0" w:color="000000"/>
              <w:left w:val="single" w:sz="4" w:space="0" w:color="000000"/>
              <w:bottom w:val="single" w:sz="4" w:space="0" w:color="000000"/>
              <w:right w:val="single" w:sz="4" w:space="0" w:color="000000"/>
            </w:tcBorders>
            <w:vAlign w:val="center"/>
          </w:tcPr>
          <w:p w14:paraId="18C0F16F"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42" w:type="dxa"/>
            <w:tcBorders>
              <w:top w:val="single" w:sz="4" w:space="0" w:color="000000"/>
              <w:left w:val="single" w:sz="4" w:space="0" w:color="000000"/>
              <w:bottom w:val="single" w:sz="4" w:space="0" w:color="000000"/>
              <w:right w:val="single" w:sz="4" w:space="0" w:color="000000"/>
            </w:tcBorders>
            <w:vAlign w:val="center"/>
          </w:tcPr>
          <w:p w14:paraId="3CFAFD53"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93" w:type="dxa"/>
            <w:tcBorders>
              <w:top w:val="single" w:sz="4" w:space="0" w:color="000000"/>
              <w:left w:val="single" w:sz="4" w:space="0" w:color="000000"/>
              <w:bottom w:val="single" w:sz="4" w:space="0" w:color="000000"/>
              <w:right w:val="single" w:sz="4" w:space="0" w:color="000000"/>
            </w:tcBorders>
            <w:vAlign w:val="center"/>
          </w:tcPr>
          <w:p w14:paraId="03D5365E"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55" w:type="dxa"/>
            <w:tcBorders>
              <w:top w:val="single" w:sz="4" w:space="0" w:color="000000"/>
              <w:left w:val="single" w:sz="4" w:space="0" w:color="000000"/>
              <w:bottom w:val="single" w:sz="4" w:space="0" w:color="000000"/>
              <w:right w:val="single" w:sz="4" w:space="0" w:color="000000"/>
            </w:tcBorders>
            <w:vAlign w:val="center"/>
          </w:tcPr>
          <w:p w14:paraId="25936621" w14:textId="77777777" w:rsidR="00D05F4F" w:rsidRPr="00E1556D" w:rsidRDefault="002175B3">
            <w:pPr>
              <w:spacing w:after="0"/>
              <w:jc w:val="both"/>
              <w:rPr>
                <w:rFonts w:ascii="Times New Roman" w:hAnsi="Times New Roman" w:cs="Times New Roman"/>
              </w:rPr>
            </w:pPr>
            <w:r w:rsidRPr="00E1556D">
              <w:rPr>
                <w:rFonts w:ascii="Times New Roman" w:eastAsia="Cambria" w:hAnsi="Times New Roman" w:cs="Times New Roman"/>
              </w:rPr>
              <w:t>X</w:t>
            </w:r>
          </w:p>
        </w:tc>
      </w:tr>
      <w:tr w:rsidR="00D05F4F" w:rsidRPr="00E1556D" w14:paraId="22399CE5" w14:textId="77777777">
        <w:tc>
          <w:tcPr>
            <w:tcW w:w="1554" w:type="dxa"/>
            <w:tcBorders>
              <w:top w:val="single" w:sz="4" w:space="0" w:color="000000"/>
              <w:left w:val="single" w:sz="4" w:space="0" w:color="000000"/>
              <w:bottom w:val="single" w:sz="4" w:space="0" w:color="000000"/>
              <w:right w:val="single" w:sz="4" w:space="0" w:color="000000"/>
            </w:tcBorders>
          </w:tcPr>
          <w:p w14:paraId="7CF1C3AF"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Divulgação de resultados e defesa de TCC</w:t>
            </w:r>
          </w:p>
        </w:tc>
        <w:tc>
          <w:tcPr>
            <w:tcW w:w="968" w:type="dxa"/>
            <w:tcBorders>
              <w:top w:val="single" w:sz="4" w:space="0" w:color="000000"/>
              <w:left w:val="single" w:sz="4" w:space="0" w:color="000000"/>
              <w:bottom w:val="single" w:sz="4" w:space="0" w:color="000000"/>
              <w:right w:val="single" w:sz="4" w:space="0" w:color="000000"/>
            </w:tcBorders>
            <w:vAlign w:val="center"/>
          </w:tcPr>
          <w:p w14:paraId="61ECFDAB" w14:textId="77777777" w:rsidR="00D05F4F" w:rsidRPr="00E1556D" w:rsidRDefault="00D05F4F">
            <w:pPr>
              <w:spacing w:after="0"/>
              <w:jc w:val="both"/>
              <w:rPr>
                <w:rFonts w:ascii="Times New Roman" w:eastAsia="Cambria"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vAlign w:val="center"/>
          </w:tcPr>
          <w:p w14:paraId="5BCC74F1" w14:textId="77777777" w:rsidR="00D05F4F" w:rsidRPr="00E1556D" w:rsidRDefault="00D05F4F">
            <w:pPr>
              <w:spacing w:after="0"/>
              <w:jc w:val="both"/>
              <w:rPr>
                <w:rFonts w:ascii="Times New Roman" w:eastAsia="Cambria" w:hAnsi="Times New Roman" w:cs="Times New Roman"/>
              </w:rPr>
            </w:pPr>
          </w:p>
        </w:tc>
        <w:tc>
          <w:tcPr>
            <w:tcW w:w="941" w:type="dxa"/>
            <w:tcBorders>
              <w:top w:val="single" w:sz="4" w:space="0" w:color="000000"/>
              <w:left w:val="single" w:sz="4" w:space="0" w:color="000000"/>
              <w:bottom w:val="single" w:sz="4" w:space="0" w:color="000000"/>
              <w:right w:val="single" w:sz="4" w:space="0" w:color="000000"/>
            </w:tcBorders>
            <w:vAlign w:val="center"/>
          </w:tcPr>
          <w:p w14:paraId="4DAF2A00" w14:textId="77777777" w:rsidR="00D05F4F" w:rsidRPr="00E1556D" w:rsidRDefault="00D05F4F">
            <w:pPr>
              <w:spacing w:after="0"/>
              <w:jc w:val="both"/>
              <w:rPr>
                <w:rFonts w:ascii="Times New Roman" w:eastAsia="Cambria" w:hAnsi="Times New Roman" w:cs="Times New Roman"/>
              </w:rPr>
            </w:pPr>
          </w:p>
        </w:tc>
        <w:tc>
          <w:tcPr>
            <w:tcW w:w="901" w:type="dxa"/>
            <w:tcBorders>
              <w:top w:val="single" w:sz="4" w:space="0" w:color="000000"/>
              <w:left w:val="single" w:sz="4" w:space="0" w:color="000000"/>
              <w:bottom w:val="single" w:sz="4" w:space="0" w:color="000000"/>
              <w:right w:val="single" w:sz="4" w:space="0" w:color="000000"/>
            </w:tcBorders>
            <w:vAlign w:val="center"/>
          </w:tcPr>
          <w:p w14:paraId="53EB23C8" w14:textId="77777777" w:rsidR="00D05F4F" w:rsidRPr="00E1556D" w:rsidRDefault="00D05F4F">
            <w:pPr>
              <w:spacing w:after="0"/>
              <w:jc w:val="both"/>
              <w:rPr>
                <w:rFonts w:ascii="Times New Roman" w:eastAsia="Cambria" w:hAnsi="Times New Roman" w:cs="Times New Roman"/>
              </w:rPr>
            </w:pPr>
          </w:p>
        </w:tc>
        <w:tc>
          <w:tcPr>
            <w:tcW w:w="1007" w:type="dxa"/>
            <w:tcBorders>
              <w:top w:val="single" w:sz="4" w:space="0" w:color="000000"/>
              <w:left w:val="single" w:sz="4" w:space="0" w:color="000000"/>
              <w:bottom w:val="single" w:sz="4" w:space="0" w:color="000000"/>
              <w:right w:val="single" w:sz="4" w:space="0" w:color="000000"/>
            </w:tcBorders>
            <w:vAlign w:val="center"/>
          </w:tcPr>
          <w:p w14:paraId="7EC88B11" w14:textId="77777777" w:rsidR="00D05F4F" w:rsidRPr="00E1556D" w:rsidRDefault="00D05F4F">
            <w:pPr>
              <w:spacing w:after="0"/>
              <w:jc w:val="both"/>
              <w:rPr>
                <w:rFonts w:ascii="Times New Roman" w:eastAsia="Cambria" w:hAnsi="Times New Roman" w:cs="Times New Roman"/>
              </w:rPr>
            </w:pPr>
          </w:p>
        </w:tc>
        <w:tc>
          <w:tcPr>
            <w:tcW w:w="942" w:type="dxa"/>
            <w:tcBorders>
              <w:top w:val="single" w:sz="4" w:space="0" w:color="000000"/>
              <w:left w:val="single" w:sz="4" w:space="0" w:color="000000"/>
              <w:bottom w:val="single" w:sz="4" w:space="0" w:color="000000"/>
              <w:right w:val="single" w:sz="4" w:space="0" w:color="000000"/>
            </w:tcBorders>
            <w:vAlign w:val="center"/>
          </w:tcPr>
          <w:p w14:paraId="6E8BFC17"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93" w:type="dxa"/>
            <w:tcBorders>
              <w:top w:val="single" w:sz="4" w:space="0" w:color="000000"/>
              <w:left w:val="single" w:sz="4" w:space="0" w:color="000000"/>
              <w:bottom w:val="single" w:sz="4" w:space="0" w:color="000000"/>
              <w:right w:val="single" w:sz="4" w:space="0" w:color="000000"/>
            </w:tcBorders>
            <w:vAlign w:val="center"/>
          </w:tcPr>
          <w:p w14:paraId="0B52F45F" w14:textId="77777777" w:rsidR="00D05F4F" w:rsidRPr="00E1556D" w:rsidRDefault="002175B3">
            <w:pPr>
              <w:spacing w:after="0"/>
              <w:jc w:val="both"/>
              <w:rPr>
                <w:rFonts w:ascii="Times New Roman" w:eastAsia="Cambria" w:hAnsi="Times New Roman" w:cs="Times New Roman"/>
              </w:rPr>
            </w:pPr>
            <w:r w:rsidRPr="00E1556D">
              <w:rPr>
                <w:rFonts w:ascii="Times New Roman" w:eastAsia="Cambria" w:hAnsi="Times New Roman" w:cs="Times New Roman"/>
              </w:rPr>
              <w:t>X</w:t>
            </w:r>
          </w:p>
        </w:tc>
        <w:tc>
          <w:tcPr>
            <w:tcW w:w="955" w:type="dxa"/>
            <w:tcBorders>
              <w:top w:val="single" w:sz="4" w:space="0" w:color="000000"/>
              <w:left w:val="single" w:sz="4" w:space="0" w:color="000000"/>
              <w:bottom w:val="single" w:sz="4" w:space="0" w:color="000000"/>
              <w:right w:val="single" w:sz="4" w:space="0" w:color="000000"/>
            </w:tcBorders>
            <w:vAlign w:val="center"/>
          </w:tcPr>
          <w:p w14:paraId="0875974A" w14:textId="77777777" w:rsidR="00D05F4F" w:rsidRPr="00E1556D" w:rsidRDefault="002175B3">
            <w:pPr>
              <w:spacing w:after="0"/>
              <w:jc w:val="both"/>
              <w:rPr>
                <w:rFonts w:ascii="Times New Roman" w:hAnsi="Times New Roman" w:cs="Times New Roman"/>
              </w:rPr>
            </w:pPr>
            <w:r w:rsidRPr="00E1556D">
              <w:rPr>
                <w:rFonts w:ascii="Times New Roman" w:eastAsia="Cambria" w:hAnsi="Times New Roman" w:cs="Times New Roman"/>
              </w:rPr>
              <w:t>X</w:t>
            </w:r>
          </w:p>
        </w:tc>
      </w:tr>
    </w:tbl>
    <w:p w14:paraId="1744BAB6" w14:textId="77777777" w:rsidR="00D05F4F" w:rsidRPr="00E1556D" w:rsidRDefault="00D05F4F">
      <w:pPr>
        <w:spacing w:after="0"/>
        <w:jc w:val="both"/>
        <w:rPr>
          <w:rFonts w:ascii="Times New Roman" w:eastAsia="Cambria" w:hAnsi="Times New Roman" w:cs="Times New Roman"/>
        </w:rPr>
      </w:pPr>
    </w:p>
    <w:p w14:paraId="46B2B4CF" w14:textId="77777777" w:rsidR="00324A3D" w:rsidRPr="0037240A" w:rsidRDefault="00324A3D" w:rsidP="00324A3D">
      <w:pPr>
        <w:pStyle w:val="SemEspaamento"/>
      </w:pPr>
      <w:r w:rsidRPr="0037240A">
        <w:t>Anexo 2 - AVALIAÇÃO DA QUALIFICAÇÃO</w:t>
      </w:r>
    </w:p>
    <w:p w14:paraId="50CF3DCB" w14:textId="77777777" w:rsidR="00324A3D" w:rsidRPr="0037240A" w:rsidRDefault="00324A3D" w:rsidP="00324A3D">
      <w:pPr>
        <w:pStyle w:val="SemEspaamento"/>
      </w:pPr>
    </w:p>
    <w:p w14:paraId="3982715C" w14:textId="27E08608" w:rsidR="00324A3D" w:rsidRPr="0037240A" w:rsidRDefault="00324A3D" w:rsidP="00324A3D">
      <w:pPr>
        <w:pStyle w:val="SemEspaamento"/>
        <w:numPr>
          <w:ilvl w:val="0"/>
          <w:numId w:val="49"/>
        </w:numPr>
      </w:pPr>
      <w:r w:rsidRPr="0037240A">
        <w:t>IDENTIFICAÇÃO:</w:t>
      </w:r>
    </w:p>
    <w:p w14:paraId="5C439D61" w14:textId="77777777" w:rsidR="00324A3D" w:rsidRPr="0037240A" w:rsidRDefault="00324A3D" w:rsidP="00324A3D">
      <w:pPr>
        <w:pStyle w:val="SemEspaamento"/>
        <w:ind w:firstLine="0"/>
      </w:pPr>
      <w:r w:rsidRPr="0037240A">
        <w:t>Acadêmico (a): _____________________________________________________________</w:t>
      </w:r>
    </w:p>
    <w:p w14:paraId="28F96C9B" w14:textId="77777777" w:rsidR="00324A3D" w:rsidRPr="0037240A" w:rsidRDefault="00324A3D" w:rsidP="00324A3D">
      <w:pPr>
        <w:pStyle w:val="SemEspaamento"/>
        <w:ind w:firstLine="0"/>
      </w:pPr>
      <w:r w:rsidRPr="0037240A">
        <w:t>Orientador(a): Prof __________________________________________________________</w:t>
      </w:r>
    </w:p>
    <w:p w14:paraId="03C82C09" w14:textId="77777777" w:rsidR="00324A3D" w:rsidRPr="0037240A" w:rsidRDefault="00324A3D" w:rsidP="00324A3D">
      <w:pPr>
        <w:pStyle w:val="SemEspaamento"/>
        <w:ind w:firstLine="0"/>
      </w:pPr>
      <w:r w:rsidRPr="0037240A">
        <w:t>Título do Trabalho: ___________________________________________________________</w:t>
      </w:r>
    </w:p>
    <w:p w14:paraId="314E11D0" w14:textId="77777777" w:rsidR="00324A3D" w:rsidRPr="0037240A" w:rsidRDefault="00324A3D" w:rsidP="00324A3D">
      <w:pPr>
        <w:pStyle w:val="SemEspaamento"/>
        <w:ind w:firstLine="0"/>
      </w:pPr>
      <w:r w:rsidRPr="0037240A">
        <w:t>______________________________________________________________________________________________________________________________________________________</w:t>
      </w:r>
    </w:p>
    <w:p w14:paraId="1B0E296A" w14:textId="77777777" w:rsidR="00324A3D" w:rsidRPr="0037240A" w:rsidRDefault="00324A3D" w:rsidP="00324A3D">
      <w:pPr>
        <w:pStyle w:val="SemEspaamento"/>
        <w:ind w:firstLine="0"/>
      </w:pPr>
      <w:r w:rsidRPr="0037240A">
        <w:t>Data: _____/_____/______     Horário: _____    Local: ___________________________</w:t>
      </w:r>
    </w:p>
    <w:p w14:paraId="09577A9D" w14:textId="77777777" w:rsidR="00324A3D" w:rsidRPr="0037240A" w:rsidRDefault="00324A3D" w:rsidP="00324A3D">
      <w:pPr>
        <w:pStyle w:val="SemEspaamento"/>
      </w:pPr>
    </w:p>
    <w:p w14:paraId="7C0787DD" w14:textId="77777777" w:rsidR="00324A3D" w:rsidRPr="0037240A" w:rsidRDefault="00324A3D" w:rsidP="00324A3D">
      <w:pPr>
        <w:pStyle w:val="SemEspaamento"/>
        <w:ind w:firstLine="0"/>
      </w:pPr>
      <w:r w:rsidRPr="0037240A">
        <w:t>PARTE 1: DOCUMENTO FÍSICO</w:t>
      </w:r>
    </w:p>
    <w:p w14:paraId="47F41748" w14:textId="77777777" w:rsidR="00324A3D" w:rsidRPr="0037240A" w:rsidRDefault="00324A3D" w:rsidP="00324A3D">
      <w:pPr>
        <w:pStyle w:val="SemEspaamento"/>
        <w:ind w:firstLine="0"/>
      </w:pPr>
      <w:r w:rsidRPr="0037240A">
        <w:t>O acadêmico apresentou um documento físico sobre “o que já escreveu” da sua monografia, segundo o roteiro abaixo? (   ) sim     (   ) não      (   ) em parte</w:t>
      </w:r>
    </w:p>
    <w:p w14:paraId="7A2DF181" w14:textId="77777777" w:rsidR="00324A3D" w:rsidRPr="0037240A" w:rsidRDefault="00324A3D" w:rsidP="00324A3D">
      <w:pPr>
        <w:pStyle w:val="SemEspaamento"/>
        <w:ind w:firstLine="0"/>
        <w:rPr>
          <w:bCs/>
        </w:rPr>
      </w:pPr>
      <w:r w:rsidRPr="0037240A">
        <w:rPr>
          <w:bCs/>
        </w:rPr>
        <w:t>TÍTULO - INTRODUÇÃO</w:t>
      </w:r>
      <w:r w:rsidRPr="0037240A">
        <w:t xml:space="preserve"> - </w:t>
      </w:r>
      <w:r w:rsidRPr="0037240A">
        <w:rPr>
          <w:bCs/>
        </w:rPr>
        <w:t>PROBLEMA DE PESQUISA</w:t>
      </w:r>
      <w:r w:rsidRPr="0037240A">
        <w:t xml:space="preserve"> – </w:t>
      </w:r>
      <w:r w:rsidRPr="0037240A">
        <w:rPr>
          <w:bCs/>
        </w:rPr>
        <w:t>JUSTIFICATIVA - OBJETIVO GERAL - OBJETIVOS ESPECÍFICOS - REFERENCIAL TEÓRICO</w:t>
      </w:r>
      <w:r w:rsidRPr="0037240A">
        <w:t xml:space="preserve"> - </w:t>
      </w:r>
      <w:r w:rsidRPr="0037240A">
        <w:rPr>
          <w:bCs/>
        </w:rPr>
        <w:t>ABORDAGEM METODOLOGICA</w:t>
      </w:r>
    </w:p>
    <w:p w14:paraId="4F96E596" w14:textId="77777777" w:rsidR="00324A3D" w:rsidRPr="0037240A" w:rsidRDefault="00324A3D" w:rsidP="00324A3D">
      <w:pPr>
        <w:pStyle w:val="SemEspaamento"/>
        <w:rPr>
          <w:bCs/>
        </w:rPr>
      </w:pPr>
    </w:p>
    <w:p w14:paraId="6AF291EB" w14:textId="77777777" w:rsidR="00324A3D" w:rsidRPr="0037240A" w:rsidRDefault="00324A3D" w:rsidP="00324A3D">
      <w:pPr>
        <w:pStyle w:val="SemEspaamento"/>
        <w:ind w:firstLine="0"/>
      </w:pPr>
      <w:r w:rsidRPr="0037240A">
        <w:t>PARTE 2- FORMATO DA APRESENTAÇÃO DO TRABALHO À BANCA DE QUALIFICAÇÃO</w:t>
      </w:r>
    </w:p>
    <w:p w14:paraId="76D4C9D2" w14:textId="77777777" w:rsidR="00324A3D" w:rsidRPr="0037240A" w:rsidRDefault="00324A3D" w:rsidP="00324A3D">
      <w:pPr>
        <w:pStyle w:val="SemEspaamento"/>
        <w:ind w:firstLine="0"/>
      </w:pPr>
      <w:r w:rsidRPr="0037240A">
        <w:t>O acadêmico fez sua apresentação na forma de Power Point, segundo o roteiro abaixo:</w:t>
      </w:r>
    </w:p>
    <w:p w14:paraId="5C4F7B64" w14:textId="77777777" w:rsidR="00324A3D" w:rsidRPr="0037240A" w:rsidRDefault="00324A3D" w:rsidP="00324A3D">
      <w:pPr>
        <w:pStyle w:val="SemEspaamento"/>
      </w:pPr>
      <w:r w:rsidRPr="0037240A">
        <w:t>(   ) sim     (   ) não      (   ) em parte</w:t>
      </w:r>
    </w:p>
    <w:p w14:paraId="703DA024" w14:textId="77777777" w:rsidR="00324A3D" w:rsidRPr="0037240A" w:rsidRDefault="00324A3D" w:rsidP="00324A3D">
      <w:pPr>
        <w:pStyle w:val="SemEspaamento"/>
        <w:ind w:firstLine="0"/>
        <w:rPr>
          <w:bCs/>
        </w:rPr>
      </w:pPr>
      <w:r w:rsidRPr="0037240A">
        <w:rPr>
          <w:bCs/>
        </w:rPr>
        <w:t>TÍTULO - INTRODUÇÃO</w:t>
      </w:r>
      <w:r w:rsidRPr="0037240A">
        <w:t xml:space="preserve"> - </w:t>
      </w:r>
      <w:r w:rsidRPr="0037240A">
        <w:rPr>
          <w:bCs/>
        </w:rPr>
        <w:t>PROBLEMA DE PESQUISA</w:t>
      </w:r>
      <w:r w:rsidRPr="0037240A">
        <w:t xml:space="preserve"> – </w:t>
      </w:r>
      <w:r w:rsidRPr="0037240A">
        <w:rPr>
          <w:bCs/>
        </w:rPr>
        <w:t>JUSTIFICATIVA - OBJETIVO GERAL - OBJETIVOS ESPECÍFICOS - REFERENCIAL TEÓRICO</w:t>
      </w:r>
      <w:r w:rsidRPr="0037240A">
        <w:t xml:space="preserve"> - </w:t>
      </w:r>
      <w:r w:rsidRPr="0037240A">
        <w:rPr>
          <w:bCs/>
        </w:rPr>
        <w:t>ABORDAGEM METODOLOGICA</w:t>
      </w:r>
    </w:p>
    <w:p w14:paraId="073565BD" w14:textId="77777777" w:rsidR="00324A3D" w:rsidRPr="0037240A" w:rsidRDefault="00324A3D" w:rsidP="00324A3D">
      <w:pPr>
        <w:pStyle w:val="SemEspaamento"/>
      </w:pPr>
    </w:p>
    <w:p w14:paraId="268CC36D" w14:textId="77777777" w:rsidR="00324A3D" w:rsidRPr="0037240A" w:rsidRDefault="00324A3D" w:rsidP="00324A3D">
      <w:pPr>
        <w:pStyle w:val="SemEspaamento"/>
        <w:ind w:firstLine="0"/>
      </w:pPr>
      <w:r w:rsidRPr="0037240A">
        <w:t>PARTE 3 - ROTEIRO DA AVALIAÇÃO DO TRABALHO PELA BANCA DE QUALIFICAÇÃO.</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7"/>
        <w:gridCol w:w="3502"/>
      </w:tblGrid>
      <w:tr w:rsidR="00324A3D" w:rsidRPr="0037240A" w14:paraId="74BE046C" w14:textId="77777777" w:rsidTr="00324A3D">
        <w:tc>
          <w:tcPr>
            <w:tcW w:w="9209" w:type="dxa"/>
            <w:gridSpan w:val="2"/>
          </w:tcPr>
          <w:p w14:paraId="0131F62E" w14:textId="77777777" w:rsidR="00324A3D" w:rsidRPr="0037240A" w:rsidRDefault="00324A3D" w:rsidP="00324A3D">
            <w:pPr>
              <w:pStyle w:val="SemEspaamento"/>
            </w:pPr>
            <w:r w:rsidRPr="0037240A">
              <w:t>QUANTO AO TÍTULO DO TRABALHO:</w:t>
            </w:r>
          </w:p>
        </w:tc>
      </w:tr>
      <w:tr w:rsidR="00324A3D" w:rsidRPr="0037240A" w14:paraId="7D332727" w14:textId="77777777" w:rsidTr="00324A3D">
        <w:trPr>
          <w:trHeight w:val="510"/>
        </w:trPr>
        <w:tc>
          <w:tcPr>
            <w:tcW w:w="5707" w:type="dxa"/>
          </w:tcPr>
          <w:p w14:paraId="38BC888A" w14:textId="77777777" w:rsidR="00324A3D" w:rsidRPr="0037240A" w:rsidRDefault="00324A3D" w:rsidP="00324A3D">
            <w:pPr>
              <w:pStyle w:val="SemEspaamento"/>
            </w:pPr>
            <w:r w:rsidRPr="0037240A">
              <w:t>O título do trabalho indica onde o projeto de pesquisa será aplicado?</w:t>
            </w:r>
          </w:p>
        </w:tc>
        <w:tc>
          <w:tcPr>
            <w:tcW w:w="3502" w:type="dxa"/>
          </w:tcPr>
          <w:p w14:paraId="33CEEB54" w14:textId="77777777" w:rsidR="00324A3D" w:rsidRPr="0037240A" w:rsidRDefault="00324A3D" w:rsidP="00324A3D">
            <w:pPr>
              <w:pStyle w:val="SemEspaamento"/>
              <w:ind w:firstLine="0"/>
            </w:pPr>
            <w:r w:rsidRPr="0037240A">
              <w:t>(   ) sim     (   ) não      (   ) em parte</w:t>
            </w:r>
          </w:p>
          <w:p w14:paraId="2426BD26" w14:textId="77777777" w:rsidR="00324A3D" w:rsidRPr="0037240A" w:rsidRDefault="00324A3D" w:rsidP="00324A3D">
            <w:pPr>
              <w:pStyle w:val="SemEspaamento"/>
            </w:pPr>
          </w:p>
        </w:tc>
      </w:tr>
      <w:tr w:rsidR="00324A3D" w:rsidRPr="0037240A" w14:paraId="17AA8612" w14:textId="77777777" w:rsidTr="00324A3D">
        <w:trPr>
          <w:trHeight w:val="510"/>
        </w:trPr>
        <w:tc>
          <w:tcPr>
            <w:tcW w:w="5707" w:type="dxa"/>
          </w:tcPr>
          <w:p w14:paraId="2E7206E5" w14:textId="77777777" w:rsidR="00324A3D" w:rsidRPr="0037240A" w:rsidRDefault="00324A3D" w:rsidP="00324A3D">
            <w:pPr>
              <w:pStyle w:val="SemEspaamento"/>
            </w:pPr>
            <w:r w:rsidRPr="0037240A">
              <w:t>O título do trabalho expressa o conteúdo de todo o trabalho?</w:t>
            </w:r>
          </w:p>
        </w:tc>
        <w:tc>
          <w:tcPr>
            <w:tcW w:w="3502" w:type="dxa"/>
          </w:tcPr>
          <w:p w14:paraId="677F3F41" w14:textId="77777777" w:rsidR="00324A3D" w:rsidRPr="0037240A" w:rsidRDefault="00324A3D" w:rsidP="00324A3D">
            <w:pPr>
              <w:pStyle w:val="SemEspaamento"/>
              <w:ind w:firstLine="0"/>
            </w:pPr>
            <w:r w:rsidRPr="0037240A">
              <w:t>(   ) sim     (   ) não      (   ) em parte</w:t>
            </w:r>
          </w:p>
        </w:tc>
      </w:tr>
      <w:tr w:rsidR="00324A3D" w:rsidRPr="0037240A" w14:paraId="2C447302" w14:textId="77777777" w:rsidTr="00324A3D">
        <w:tc>
          <w:tcPr>
            <w:tcW w:w="9209" w:type="dxa"/>
            <w:gridSpan w:val="2"/>
          </w:tcPr>
          <w:p w14:paraId="03E611C5" w14:textId="77777777" w:rsidR="00324A3D" w:rsidRPr="0037240A" w:rsidRDefault="00324A3D" w:rsidP="00324A3D">
            <w:pPr>
              <w:pStyle w:val="SemEspaamento"/>
              <w:ind w:firstLine="0"/>
            </w:pPr>
            <w:r w:rsidRPr="0037240A">
              <w:t xml:space="preserve">QUANTO A INTRODUÇÃO: </w:t>
            </w:r>
          </w:p>
        </w:tc>
      </w:tr>
      <w:tr w:rsidR="00324A3D" w:rsidRPr="0037240A" w14:paraId="7CDF04E4" w14:textId="77777777" w:rsidTr="00324A3D">
        <w:trPr>
          <w:trHeight w:val="710"/>
        </w:trPr>
        <w:tc>
          <w:tcPr>
            <w:tcW w:w="5707" w:type="dxa"/>
          </w:tcPr>
          <w:p w14:paraId="58FCCF4B" w14:textId="77777777" w:rsidR="00324A3D" w:rsidRPr="0037240A" w:rsidRDefault="00324A3D" w:rsidP="00324A3D">
            <w:pPr>
              <w:pStyle w:val="SemEspaamento"/>
              <w:ind w:firstLine="0"/>
            </w:pPr>
            <w:r w:rsidRPr="0037240A">
              <w:lastRenderedPageBreak/>
              <w:t>A escolha do tema/do objeto da pesquisa está em função da sua relevância social?</w:t>
            </w:r>
          </w:p>
        </w:tc>
        <w:tc>
          <w:tcPr>
            <w:tcW w:w="3502" w:type="dxa"/>
          </w:tcPr>
          <w:p w14:paraId="75A95998" w14:textId="77777777" w:rsidR="00324A3D" w:rsidRPr="0037240A" w:rsidRDefault="00324A3D" w:rsidP="00324A3D">
            <w:pPr>
              <w:pStyle w:val="SemEspaamento"/>
              <w:ind w:firstLine="0"/>
            </w:pPr>
            <w:r w:rsidRPr="0037240A">
              <w:t>(   ) sim     (   ) não      (   ) em parte</w:t>
            </w:r>
          </w:p>
        </w:tc>
      </w:tr>
      <w:tr w:rsidR="00324A3D" w:rsidRPr="0037240A" w14:paraId="747013CD" w14:textId="77777777" w:rsidTr="00324A3D">
        <w:trPr>
          <w:trHeight w:val="1020"/>
        </w:trPr>
        <w:tc>
          <w:tcPr>
            <w:tcW w:w="5707" w:type="dxa"/>
          </w:tcPr>
          <w:p w14:paraId="12CB9598" w14:textId="77777777" w:rsidR="00324A3D" w:rsidRPr="0037240A" w:rsidRDefault="00324A3D" w:rsidP="00324A3D">
            <w:pPr>
              <w:pStyle w:val="SemEspaamento"/>
              <w:ind w:firstLine="0"/>
            </w:pPr>
            <w:r w:rsidRPr="0037240A">
              <w:t>A pesquisa contribui tanto na ordem teórica (contribuições para o avanço da área do conhecimento), quanto na ordem prática (aplicabilidade dos resultados na sociedade).</w:t>
            </w:r>
          </w:p>
        </w:tc>
        <w:tc>
          <w:tcPr>
            <w:tcW w:w="3502" w:type="dxa"/>
          </w:tcPr>
          <w:p w14:paraId="273697F3" w14:textId="77777777" w:rsidR="00324A3D" w:rsidRPr="0037240A" w:rsidRDefault="00324A3D" w:rsidP="00324A3D">
            <w:pPr>
              <w:pStyle w:val="SemEspaamento"/>
              <w:ind w:firstLine="0"/>
            </w:pPr>
            <w:r w:rsidRPr="0037240A">
              <w:t>(   ) sim     (   ) não      (   ) em parte</w:t>
            </w:r>
          </w:p>
        </w:tc>
      </w:tr>
      <w:tr w:rsidR="00324A3D" w:rsidRPr="0037240A" w14:paraId="5066D870" w14:textId="77777777" w:rsidTr="00324A3D">
        <w:tc>
          <w:tcPr>
            <w:tcW w:w="5707" w:type="dxa"/>
          </w:tcPr>
          <w:p w14:paraId="0AB4871A" w14:textId="77777777" w:rsidR="00324A3D" w:rsidRPr="0037240A" w:rsidRDefault="00324A3D" w:rsidP="00324A3D">
            <w:pPr>
              <w:pStyle w:val="SemEspaamento"/>
              <w:ind w:firstLine="0"/>
            </w:pPr>
            <w:r w:rsidRPr="0037240A">
              <w:t>Que contribuições para a compreensão, intervenção ou solução para o problema trará a realização de tal pesquisa?</w:t>
            </w:r>
          </w:p>
        </w:tc>
        <w:tc>
          <w:tcPr>
            <w:tcW w:w="3502" w:type="dxa"/>
          </w:tcPr>
          <w:p w14:paraId="4AAFAC03" w14:textId="77777777" w:rsidR="00324A3D" w:rsidRPr="0037240A" w:rsidRDefault="00324A3D" w:rsidP="00324A3D">
            <w:pPr>
              <w:pStyle w:val="SemEspaamento"/>
              <w:ind w:firstLine="0"/>
            </w:pPr>
            <w:r w:rsidRPr="0037240A">
              <w:t>(   ) sim     (   ) não      (   ) em parte</w:t>
            </w:r>
          </w:p>
        </w:tc>
      </w:tr>
      <w:tr w:rsidR="00324A3D" w:rsidRPr="0037240A" w14:paraId="1361A51D" w14:textId="77777777" w:rsidTr="00324A3D">
        <w:tc>
          <w:tcPr>
            <w:tcW w:w="9209" w:type="dxa"/>
            <w:gridSpan w:val="2"/>
          </w:tcPr>
          <w:p w14:paraId="148A295E" w14:textId="77777777" w:rsidR="00324A3D" w:rsidRPr="0037240A" w:rsidRDefault="00324A3D" w:rsidP="00324A3D">
            <w:pPr>
              <w:pStyle w:val="SemEspaamento"/>
              <w:ind w:firstLine="0"/>
            </w:pPr>
            <w:r w:rsidRPr="0037240A">
              <w:t xml:space="preserve">QUANTO AO </w:t>
            </w:r>
            <w:r w:rsidRPr="0037240A">
              <w:rPr>
                <w:bCs/>
              </w:rPr>
              <w:t xml:space="preserve">PROBLEMA DE PESQUISA: </w:t>
            </w:r>
          </w:p>
        </w:tc>
      </w:tr>
      <w:tr w:rsidR="00324A3D" w:rsidRPr="0037240A" w14:paraId="5286DAF9" w14:textId="77777777" w:rsidTr="00324A3D">
        <w:trPr>
          <w:trHeight w:val="514"/>
        </w:trPr>
        <w:tc>
          <w:tcPr>
            <w:tcW w:w="5707" w:type="dxa"/>
          </w:tcPr>
          <w:p w14:paraId="2407F239" w14:textId="77777777" w:rsidR="00324A3D" w:rsidRPr="0037240A" w:rsidRDefault="00324A3D" w:rsidP="00324A3D">
            <w:pPr>
              <w:pStyle w:val="SemEspaamento"/>
              <w:ind w:firstLine="0"/>
            </w:pPr>
            <w:r w:rsidRPr="0037240A">
              <w:t>Mostra a situação prática da qual decorre a pergunta de investigação?</w:t>
            </w:r>
          </w:p>
        </w:tc>
        <w:tc>
          <w:tcPr>
            <w:tcW w:w="3502" w:type="dxa"/>
          </w:tcPr>
          <w:p w14:paraId="5FE44062" w14:textId="77777777" w:rsidR="00324A3D" w:rsidRPr="0037240A" w:rsidRDefault="00324A3D" w:rsidP="00324A3D">
            <w:pPr>
              <w:pStyle w:val="SemEspaamento"/>
              <w:ind w:firstLine="0"/>
            </w:pPr>
            <w:r w:rsidRPr="0037240A">
              <w:t>(   ) sim     (   ) não      (   ) em parte</w:t>
            </w:r>
          </w:p>
        </w:tc>
      </w:tr>
      <w:tr w:rsidR="00324A3D" w:rsidRPr="0037240A" w14:paraId="1813C242" w14:textId="77777777" w:rsidTr="00324A3D">
        <w:trPr>
          <w:trHeight w:val="513"/>
        </w:trPr>
        <w:tc>
          <w:tcPr>
            <w:tcW w:w="5707" w:type="dxa"/>
          </w:tcPr>
          <w:p w14:paraId="1A8B6777" w14:textId="77777777" w:rsidR="00324A3D" w:rsidRPr="0037240A" w:rsidRDefault="00324A3D" w:rsidP="00324A3D">
            <w:pPr>
              <w:pStyle w:val="SemEspaamento"/>
              <w:ind w:firstLine="0"/>
            </w:pPr>
            <w:r w:rsidRPr="0037240A">
              <w:t>Explicita qual será o objeto de estudo em foco e o problema a ser investigado?</w:t>
            </w:r>
          </w:p>
        </w:tc>
        <w:tc>
          <w:tcPr>
            <w:tcW w:w="3502" w:type="dxa"/>
          </w:tcPr>
          <w:p w14:paraId="710CEE02" w14:textId="77777777" w:rsidR="00324A3D" w:rsidRPr="0037240A" w:rsidRDefault="00324A3D" w:rsidP="00324A3D">
            <w:pPr>
              <w:pStyle w:val="SemEspaamento"/>
              <w:ind w:firstLine="0"/>
            </w:pPr>
            <w:r w:rsidRPr="0037240A">
              <w:t>(   ) sim     (   ) não      (   ) em parte</w:t>
            </w:r>
          </w:p>
        </w:tc>
      </w:tr>
      <w:tr w:rsidR="00324A3D" w:rsidRPr="0037240A" w14:paraId="4FE1FC34" w14:textId="77777777" w:rsidTr="00324A3D">
        <w:trPr>
          <w:trHeight w:val="513"/>
        </w:trPr>
        <w:tc>
          <w:tcPr>
            <w:tcW w:w="5707" w:type="dxa"/>
          </w:tcPr>
          <w:p w14:paraId="49101772" w14:textId="77777777" w:rsidR="00324A3D" w:rsidRPr="0037240A" w:rsidRDefault="00324A3D" w:rsidP="00324A3D">
            <w:pPr>
              <w:pStyle w:val="SemEspaamento"/>
              <w:ind w:firstLine="0"/>
            </w:pPr>
            <w:r w:rsidRPr="0037240A">
              <w:t>O problema de pesquisa está bem claro, compreensível e executável?</w:t>
            </w:r>
          </w:p>
        </w:tc>
        <w:tc>
          <w:tcPr>
            <w:tcW w:w="3502" w:type="dxa"/>
          </w:tcPr>
          <w:p w14:paraId="09605678" w14:textId="77777777" w:rsidR="00324A3D" w:rsidRPr="0037240A" w:rsidRDefault="00324A3D" w:rsidP="00324A3D">
            <w:pPr>
              <w:pStyle w:val="SemEspaamento"/>
              <w:ind w:firstLine="0"/>
            </w:pPr>
            <w:r w:rsidRPr="0037240A">
              <w:t>(   ) sim     (   ) não      (   ) em parte</w:t>
            </w:r>
          </w:p>
        </w:tc>
      </w:tr>
      <w:tr w:rsidR="00324A3D" w:rsidRPr="0037240A" w14:paraId="183B87EC" w14:textId="77777777" w:rsidTr="00324A3D">
        <w:tc>
          <w:tcPr>
            <w:tcW w:w="9209" w:type="dxa"/>
            <w:gridSpan w:val="2"/>
          </w:tcPr>
          <w:p w14:paraId="2B954317" w14:textId="77777777" w:rsidR="00324A3D" w:rsidRPr="0037240A" w:rsidRDefault="00324A3D" w:rsidP="00324A3D">
            <w:pPr>
              <w:pStyle w:val="SemEspaamento"/>
              <w:ind w:firstLine="0"/>
            </w:pPr>
            <w:r w:rsidRPr="0037240A">
              <w:t>QUANTO A JUSTIFICATIVA PELA ESCOLHA DO TEMA DO TRABALHO:</w:t>
            </w:r>
          </w:p>
        </w:tc>
      </w:tr>
      <w:tr w:rsidR="00324A3D" w:rsidRPr="0037240A" w14:paraId="108A71C6" w14:textId="77777777" w:rsidTr="00324A3D">
        <w:trPr>
          <w:trHeight w:val="510"/>
        </w:trPr>
        <w:tc>
          <w:tcPr>
            <w:tcW w:w="5707" w:type="dxa"/>
          </w:tcPr>
          <w:p w14:paraId="3EDA35E9" w14:textId="77777777" w:rsidR="00324A3D" w:rsidRPr="0037240A" w:rsidRDefault="00324A3D" w:rsidP="00324A3D">
            <w:pPr>
              <w:pStyle w:val="SemEspaamento"/>
              <w:ind w:firstLine="0"/>
            </w:pPr>
            <w:r w:rsidRPr="0037240A">
              <w:t>Essa pesquisa merece ser realizada?</w:t>
            </w:r>
          </w:p>
        </w:tc>
        <w:tc>
          <w:tcPr>
            <w:tcW w:w="3502" w:type="dxa"/>
          </w:tcPr>
          <w:p w14:paraId="545308EE" w14:textId="77777777" w:rsidR="00324A3D" w:rsidRPr="0037240A" w:rsidRDefault="00324A3D" w:rsidP="00324A3D">
            <w:pPr>
              <w:pStyle w:val="SemEspaamento"/>
              <w:ind w:firstLine="0"/>
            </w:pPr>
            <w:r w:rsidRPr="0037240A">
              <w:t>(   ) sim     (   ) não      (   ) em parte</w:t>
            </w:r>
          </w:p>
        </w:tc>
      </w:tr>
      <w:tr w:rsidR="00324A3D" w:rsidRPr="0037240A" w14:paraId="1DB75FE9" w14:textId="77777777" w:rsidTr="00324A3D">
        <w:trPr>
          <w:trHeight w:val="510"/>
        </w:trPr>
        <w:tc>
          <w:tcPr>
            <w:tcW w:w="5707" w:type="dxa"/>
          </w:tcPr>
          <w:p w14:paraId="2A3B6E35" w14:textId="77777777" w:rsidR="00324A3D" w:rsidRPr="0037240A" w:rsidRDefault="00324A3D" w:rsidP="00324A3D">
            <w:pPr>
              <w:pStyle w:val="SemEspaamento"/>
              <w:ind w:firstLine="0"/>
            </w:pPr>
            <w:r w:rsidRPr="0037240A">
              <w:t>Os motivos justificam a escolha pelo tema desse trabalho?</w:t>
            </w:r>
          </w:p>
        </w:tc>
        <w:tc>
          <w:tcPr>
            <w:tcW w:w="3502" w:type="dxa"/>
          </w:tcPr>
          <w:p w14:paraId="44FFA059" w14:textId="77777777" w:rsidR="00324A3D" w:rsidRPr="0037240A" w:rsidRDefault="00324A3D" w:rsidP="00324A3D">
            <w:pPr>
              <w:pStyle w:val="SemEspaamento"/>
              <w:ind w:firstLine="0"/>
            </w:pPr>
            <w:r w:rsidRPr="0037240A">
              <w:t>(   ) sim     (   ) não      (   ) em parte</w:t>
            </w:r>
          </w:p>
        </w:tc>
      </w:tr>
      <w:tr w:rsidR="00324A3D" w:rsidRPr="0037240A" w14:paraId="2389D876" w14:textId="77777777" w:rsidTr="00324A3D">
        <w:tc>
          <w:tcPr>
            <w:tcW w:w="9209" w:type="dxa"/>
            <w:gridSpan w:val="2"/>
          </w:tcPr>
          <w:p w14:paraId="1EE71E80" w14:textId="77777777" w:rsidR="00324A3D" w:rsidRPr="0037240A" w:rsidRDefault="00324A3D" w:rsidP="00324A3D">
            <w:pPr>
              <w:pStyle w:val="SemEspaamento"/>
              <w:ind w:firstLine="0"/>
            </w:pPr>
            <w:r w:rsidRPr="0037240A">
              <w:t>QUANTO AOS OBJETIVOS DO TRABALHO:</w:t>
            </w:r>
          </w:p>
        </w:tc>
      </w:tr>
      <w:tr w:rsidR="00324A3D" w:rsidRPr="0037240A" w14:paraId="0CBC602C" w14:textId="77777777" w:rsidTr="00324A3D">
        <w:trPr>
          <w:trHeight w:val="510"/>
        </w:trPr>
        <w:tc>
          <w:tcPr>
            <w:tcW w:w="5707" w:type="dxa"/>
          </w:tcPr>
          <w:p w14:paraId="7A41F70A" w14:textId="77777777" w:rsidR="00324A3D" w:rsidRPr="0037240A" w:rsidRDefault="00324A3D" w:rsidP="00324A3D">
            <w:pPr>
              <w:pStyle w:val="SemEspaamento"/>
              <w:ind w:firstLine="0"/>
            </w:pPr>
            <w:r w:rsidRPr="0037240A">
              <w:t>O objetivo geral contempla todo o trabalho que está sendo desenvolvido?</w:t>
            </w:r>
          </w:p>
        </w:tc>
        <w:tc>
          <w:tcPr>
            <w:tcW w:w="3502" w:type="dxa"/>
          </w:tcPr>
          <w:p w14:paraId="4FAF221C" w14:textId="77777777" w:rsidR="00324A3D" w:rsidRPr="0037240A" w:rsidRDefault="00324A3D" w:rsidP="00324A3D">
            <w:pPr>
              <w:pStyle w:val="SemEspaamento"/>
              <w:ind w:firstLine="0"/>
            </w:pPr>
            <w:r w:rsidRPr="0037240A">
              <w:t>(   ) sim     (   ) não      (   ) em parte</w:t>
            </w:r>
          </w:p>
        </w:tc>
      </w:tr>
      <w:tr w:rsidR="00324A3D" w:rsidRPr="0037240A" w14:paraId="7CC621D7" w14:textId="77777777" w:rsidTr="00324A3D">
        <w:trPr>
          <w:trHeight w:val="510"/>
        </w:trPr>
        <w:tc>
          <w:tcPr>
            <w:tcW w:w="5707" w:type="dxa"/>
          </w:tcPr>
          <w:p w14:paraId="31C21CDA" w14:textId="77777777" w:rsidR="00324A3D" w:rsidRPr="0037240A" w:rsidRDefault="00324A3D" w:rsidP="00324A3D">
            <w:pPr>
              <w:pStyle w:val="SemEspaamento"/>
              <w:ind w:firstLine="0"/>
            </w:pPr>
            <w:r w:rsidRPr="0037240A">
              <w:t>Os objetivos específicos explicitam o que se quer saber através da pesquisa?</w:t>
            </w:r>
          </w:p>
        </w:tc>
        <w:tc>
          <w:tcPr>
            <w:tcW w:w="3502" w:type="dxa"/>
          </w:tcPr>
          <w:p w14:paraId="7ED998C1" w14:textId="77777777" w:rsidR="00324A3D" w:rsidRPr="0037240A" w:rsidRDefault="00324A3D" w:rsidP="00324A3D">
            <w:pPr>
              <w:pStyle w:val="SemEspaamento"/>
              <w:ind w:firstLine="0"/>
            </w:pPr>
            <w:r w:rsidRPr="0037240A">
              <w:t>(   ) sim     (   ) não      (   ) em parte</w:t>
            </w:r>
          </w:p>
        </w:tc>
      </w:tr>
      <w:tr w:rsidR="00324A3D" w:rsidRPr="0037240A" w14:paraId="0C97F6E6" w14:textId="77777777" w:rsidTr="00324A3D">
        <w:tc>
          <w:tcPr>
            <w:tcW w:w="9209" w:type="dxa"/>
            <w:gridSpan w:val="2"/>
          </w:tcPr>
          <w:p w14:paraId="580D2D84" w14:textId="77777777" w:rsidR="00324A3D" w:rsidRPr="0037240A" w:rsidRDefault="00324A3D" w:rsidP="00324A3D">
            <w:pPr>
              <w:pStyle w:val="SemEspaamento"/>
              <w:ind w:firstLine="0"/>
            </w:pPr>
            <w:r w:rsidRPr="0037240A">
              <w:t xml:space="preserve">QUANTO AO </w:t>
            </w:r>
            <w:r w:rsidRPr="0037240A">
              <w:rPr>
                <w:bCs/>
              </w:rPr>
              <w:t>REFERENCIAL TEÓRICO</w:t>
            </w:r>
            <w:r w:rsidRPr="0037240A">
              <w:t xml:space="preserve">: </w:t>
            </w:r>
          </w:p>
        </w:tc>
      </w:tr>
      <w:tr w:rsidR="00324A3D" w:rsidRPr="0037240A" w14:paraId="5EE46F05" w14:textId="77777777" w:rsidTr="00324A3D">
        <w:trPr>
          <w:trHeight w:val="515"/>
        </w:trPr>
        <w:tc>
          <w:tcPr>
            <w:tcW w:w="5707" w:type="dxa"/>
          </w:tcPr>
          <w:p w14:paraId="3CE79625" w14:textId="77777777" w:rsidR="00324A3D" w:rsidRPr="0037240A" w:rsidRDefault="00324A3D" w:rsidP="00324A3D">
            <w:pPr>
              <w:pStyle w:val="SemEspaamento"/>
              <w:ind w:firstLine="0"/>
            </w:pPr>
            <w:r w:rsidRPr="0037240A">
              <w:t>As teorias embasam a pesquisa como um todo?</w:t>
            </w:r>
          </w:p>
        </w:tc>
        <w:tc>
          <w:tcPr>
            <w:tcW w:w="3502" w:type="dxa"/>
          </w:tcPr>
          <w:p w14:paraId="1B77D2F3" w14:textId="77777777" w:rsidR="00324A3D" w:rsidRPr="0037240A" w:rsidRDefault="00324A3D" w:rsidP="00324A3D">
            <w:pPr>
              <w:pStyle w:val="SemEspaamento"/>
              <w:ind w:firstLine="0"/>
            </w:pPr>
            <w:r w:rsidRPr="0037240A">
              <w:t>(   ) sim     (   ) não      (   ) em parte</w:t>
            </w:r>
          </w:p>
        </w:tc>
      </w:tr>
      <w:tr w:rsidR="00324A3D" w:rsidRPr="0037240A" w14:paraId="71AF6E2F" w14:textId="77777777" w:rsidTr="00324A3D">
        <w:trPr>
          <w:trHeight w:val="515"/>
        </w:trPr>
        <w:tc>
          <w:tcPr>
            <w:tcW w:w="5707" w:type="dxa"/>
          </w:tcPr>
          <w:p w14:paraId="7C83FC3D" w14:textId="77777777" w:rsidR="00324A3D" w:rsidRPr="0037240A" w:rsidRDefault="00324A3D" w:rsidP="00324A3D">
            <w:pPr>
              <w:pStyle w:val="SemEspaamento"/>
              <w:ind w:firstLine="0"/>
            </w:pPr>
            <w:r w:rsidRPr="0037240A">
              <w:t xml:space="preserve">As teorias e conceitos ajudaram na compreensão do objeto da pesquisa em questão? </w:t>
            </w:r>
            <w:r w:rsidRPr="0037240A">
              <w:tab/>
            </w:r>
          </w:p>
        </w:tc>
        <w:tc>
          <w:tcPr>
            <w:tcW w:w="3502" w:type="dxa"/>
          </w:tcPr>
          <w:p w14:paraId="6E709FCD" w14:textId="77777777" w:rsidR="00324A3D" w:rsidRPr="0037240A" w:rsidRDefault="00324A3D" w:rsidP="00324A3D">
            <w:pPr>
              <w:pStyle w:val="SemEspaamento"/>
              <w:ind w:firstLine="0"/>
            </w:pPr>
            <w:r w:rsidRPr="0037240A">
              <w:t>(   ) sim     (   ) não      (   ) em parte</w:t>
            </w:r>
          </w:p>
        </w:tc>
      </w:tr>
      <w:tr w:rsidR="00324A3D" w:rsidRPr="0037240A" w14:paraId="4F71B351" w14:textId="77777777" w:rsidTr="00324A3D">
        <w:trPr>
          <w:trHeight w:val="515"/>
        </w:trPr>
        <w:tc>
          <w:tcPr>
            <w:tcW w:w="5707" w:type="dxa"/>
          </w:tcPr>
          <w:p w14:paraId="722304DF" w14:textId="77777777" w:rsidR="00324A3D" w:rsidRPr="0037240A" w:rsidRDefault="00324A3D" w:rsidP="00324A3D">
            <w:pPr>
              <w:pStyle w:val="SemEspaamento"/>
              <w:ind w:firstLine="0"/>
            </w:pPr>
            <w:r w:rsidRPr="0037240A">
              <w:t xml:space="preserve">O referencial teórico está coerente com a proposta do trabalho? </w:t>
            </w:r>
          </w:p>
        </w:tc>
        <w:tc>
          <w:tcPr>
            <w:tcW w:w="3502" w:type="dxa"/>
          </w:tcPr>
          <w:p w14:paraId="447ECC55" w14:textId="77777777" w:rsidR="00324A3D" w:rsidRPr="0037240A" w:rsidRDefault="00324A3D" w:rsidP="00324A3D">
            <w:pPr>
              <w:pStyle w:val="SemEspaamento"/>
              <w:ind w:firstLine="0"/>
            </w:pPr>
            <w:r w:rsidRPr="0037240A">
              <w:t>(   ) sim     (   ) não      (   ) em parte</w:t>
            </w:r>
          </w:p>
        </w:tc>
      </w:tr>
      <w:tr w:rsidR="00324A3D" w:rsidRPr="0037240A" w14:paraId="3F0FFAD1" w14:textId="77777777" w:rsidTr="00324A3D">
        <w:trPr>
          <w:trHeight w:val="515"/>
        </w:trPr>
        <w:tc>
          <w:tcPr>
            <w:tcW w:w="5707" w:type="dxa"/>
          </w:tcPr>
          <w:p w14:paraId="57F90D7B" w14:textId="77777777" w:rsidR="00324A3D" w:rsidRPr="0037240A" w:rsidRDefault="00324A3D" w:rsidP="00324A3D">
            <w:pPr>
              <w:pStyle w:val="SemEspaamento"/>
              <w:ind w:firstLine="0"/>
            </w:pPr>
            <w:r w:rsidRPr="0037240A">
              <w:t xml:space="preserve">Os autores e as teorias escolhidas condizem com a abordagem da pesquisa? </w:t>
            </w:r>
          </w:p>
        </w:tc>
        <w:tc>
          <w:tcPr>
            <w:tcW w:w="3502" w:type="dxa"/>
          </w:tcPr>
          <w:p w14:paraId="08870679" w14:textId="77777777" w:rsidR="00324A3D" w:rsidRPr="0037240A" w:rsidRDefault="00324A3D" w:rsidP="00324A3D">
            <w:pPr>
              <w:pStyle w:val="SemEspaamento"/>
              <w:ind w:firstLine="0"/>
            </w:pPr>
            <w:r w:rsidRPr="0037240A">
              <w:t>(   ) sim     (   ) não      (   ) em parte</w:t>
            </w:r>
          </w:p>
        </w:tc>
      </w:tr>
      <w:tr w:rsidR="00324A3D" w:rsidRPr="0037240A" w14:paraId="5D1FA099" w14:textId="77777777" w:rsidTr="00324A3D">
        <w:trPr>
          <w:trHeight w:val="515"/>
        </w:trPr>
        <w:tc>
          <w:tcPr>
            <w:tcW w:w="9209" w:type="dxa"/>
            <w:gridSpan w:val="2"/>
          </w:tcPr>
          <w:p w14:paraId="6315F9DE" w14:textId="77777777" w:rsidR="00324A3D" w:rsidRPr="0037240A" w:rsidRDefault="00324A3D" w:rsidP="00324A3D">
            <w:pPr>
              <w:pStyle w:val="SemEspaamento"/>
              <w:ind w:firstLine="0"/>
            </w:pPr>
            <w:r w:rsidRPr="0037240A">
              <w:t xml:space="preserve">QUANTO A METODOLOGIA: </w:t>
            </w:r>
          </w:p>
        </w:tc>
      </w:tr>
      <w:tr w:rsidR="00324A3D" w:rsidRPr="0037240A" w14:paraId="00369888" w14:textId="77777777" w:rsidTr="00324A3D">
        <w:trPr>
          <w:trHeight w:val="515"/>
        </w:trPr>
        <w:tc>
          <w:tcPr>
            <w:tcW w:w="5707" w:type="dxa"/>
          </w:tcPr>
          <w:p w14:paraId="2160FD74" w14:textId="77777777" w:rsidR="00324A3D" w:rsidRPr="0037240A" w:rsidRDefault="00324A3D" w:rsidP="00324A3D">
            <w:pPr>
              <w:pStyle w:val="SemEspaamento"/>
              <w:ind w:firstLine="0"/>
            </w:pPr>
            <w:r w:rsidRPr="0037240A">
              <w:t>O tipo de pesquisa adotado está de acordo com o tema?</w:t>
            </w:r>
          </w:p>
        </w:tc>
        <w:tc>
          <w:tcPr>
            <w:tcW w:w="3502" w:type="dxa"/>
          </w:tcPr>
          <w:p w14:paraId="20E805E3" w14:textId="77777777" w:rsidR="00324A3D" w:rsidRPr="0037240A" w:rsidRDefault="00324A3D" w:rsidP="00324A3D">
            <w:pPr>
              <w:pStyle w:val="SemEspaamento"/>
              <w:ind w:firstLine="0"/>
            </w:pPr>
            <w:r w:rsidRPr="0037240A">
              <w:t>(   ) sim     (   ) não      (   ) em parte</w:t>
            </w:r>
          </w:p>
        </w:tc>
      </w:tr>
      <w:tr w:rsidR="00324A3D" w:rsidRPr="0037240A" w14:paraId="4ADE68DE" w14:textId="77777777" w:rsidTr="00324A3D">
        <w:trPr>
          <w:trHeight w:val="515"/>
        </w:trPr>
        <w:tc>
          <w:tcPr>
            <w:tcW w:w="5707" w:type="dxa"/>
          </w:tcPr>
          <w:p w14:paraId="49863C53" w14:textId="77777777" w:rsidR="00324A3D" w:rsidRPr="0037240A" w:rsidRDefault="00324A3D" w:rsidP="00324A3D">
            <w:pPr>
              <w:pStyle w:val="SemEspaamento"/>
              <w:ind w:firstLine="0"/>
            </w:pPr>
            <w:r w:rsidRPr="0037240A">
              <w:t>Os procedimentos e técnicas, a serem empregados para o levantamento de dados, estão de acordo com o tema?</w:t>
            </w:r>
          </w:p>
        </w:tc>
        <w:tc>
          <w:tcPr>
            <w:tcW w:w="3502" w:type="dxa"/>
          </w:tcPr>
          <w:p w14:paraId="3DC5085B" w14:textId="77777777" w:rsidR="00324A3D" w:rsidRPr="0037240A" w:rsidRDefault="00324A3D" w:rsidP="00324A3D">
            <w:pPr>
              <w:pStyle w:val="SemEspaamento"/>
            </w:pPr>
            <w:r w:rsidRPr="0037240A">
              <w:t>(   ) sim     (   ) não      (   ) em parte</w:t>
            </w:r>
          </w:p>
        </w:tc>
      </w:tr>
      <w:tr w:rsidR="00324A3D" w:rsidRPr="0037240A" w14:paraId="2BB77ED7" w14:textId="77777777" w:rsidTr="00324A3D">
        <w:trPr>
          <w:trHeight w:val="515"/>
        </w:trPr>
        <w:tc>
          <w:tcPr>
            <w:tcW w:w="5707" w:type="dxa"/>
          </w:tcPr>
          <w:p w14:paraId="5169F65F" w14:textId="77777777" w:rsidR="00324A3D" w:rsidRPr="0037240A" w:rsidRDefault="00324A3D" w:rsidP="00324A3D">
            <w:pPr>
              <w:pStyle w:val="SemEspaamento"/>
              <w:ind w:firstLine="0"/>
            </w:pPr>
            <w:r w:rsidRPr="0037240A">
              <w:t>As opções metodológicas evidenciam sua pertinência frente ao problema e objetivos da pesquisa?</w:t>
            </w:r>
          </w:p>
        </w:tc>
        <w:tc>
          <w:tcPr>
            <w:tcW w:w="3502" w:type="dxa"/>
          </w:tcPr>
          <w:p w14:paraId="691D7FAA" w14:textId="77777777" w:rsidR="00324A3D" w:rsidRPr="0037240A" w:rsidRDefault="00324A3D" w:rsidP="00324A3D">
            <w:pPr>
              <w:pStyle w:val="SemEspaamento"/>
            </w:pPr>
            <w:r w:rsidRPr="0037240A">
              <w:t>(   ) sim     (   ) não      (   ) em parte</w:t>
            </w:r>
          </w:p>
        </w:tc>
      </w:tr>
    </w:tbl>
    <w:p w14:paraId="3989CF07" w14:textId="77777777" w:rsidR="00324A3D" w:rsidRPr="0037240A" w:rsidRDefault="00324A3D" w:rsidP="00324A3D">
      <w:pPr>
        <w:pStyle w:val="SemEspaamento"/>
      </w:pPr>
    </w:p>
    <w:p w14:paraId="76D81FF9" w14:textId="77777777" w:rsidR="00324A3D" w:rsidRPr="0037240A" w:rsidRDefault="00324A3D" w:rsidP="00324A3D">
      <w:pPr>
        <w:pStyle w:val="SemEspaamento"/>
        <w:ind w:firstLine="0"/>
      </w:pPr>
      <w:r w:rsidRPr="0037240A">
        <w:t>Banca Examinadora – Professores:</w:t>
      </w:r>
    </w:p>
    <w:p w14:paraId="5C4F8AE4" w14:textId="77777777" w:rsidR="00324A3D" w:rsidRPr="0037240A" w:rsidRDefault="00324A3D" w:rsidP="00324A3D">
      <w:pPr>
        <w:pStyle w:val="SemEspaamento"/>
        <w:ind w:firstLine="0"/>
      </w:pPr>
      <w:r w:rsidRPr="0037240A">
        <w:t>________________________________________Assinatura:  _______________</w:t>
      </w:r>
    </w:p>
    <w:p w14:paraId="72903B58" w14:textId="77777777" w:rsidR="00324A3D" w:rsidRPr="0037240A" w:rsidRDefault="00324A3D" w:rsidP="00324A3D">
      <w:pPr>
        <w:pStyle w:val="SemEspaamento"/>
        <w:ind w:firstLine="0"/>
      </w:pPr>
      <w:r w:rsidRPr="0037240A">
        <w:t>________________________________________Assinatura: ________________</w:t>
      </w:r>
    </w:p>
    <w:p w14:paraId="22419C1A" w14:textId="77777777" w:rsidR="00324A3D" w:rsidRPr="0037240A" w:rsidRDefault="00324A3D" w:rsidP="00324A3D">
      <w:pPr>
        <w:pStyle w:val="SemEspaamento"/>
      </w:pPr>
    </w:p>
    <w:p w14:paraId="4A0E521C" w14:textId="77777777" w:rsidR="00324A3D" w:rsidRPr="0037240A" w:rsidRDefault="00324A3D" w:rsidP="00324A3D">
      <w:pPr>
        <w:pStyle w:val="SemEspaamento"/>
      </w:pPr>
      <w:r w:rsidRPr="0037240A">
        <w:t xml:space="preserve"> </w:t>
      </w:r>
    </w:p>
    <w:p w14:paraId="2270CCA6" w14:textId="77777777" w:rsidR="00324A3D" w:rsidRPr="0037240A" w:rsidRDefault="00324A3D" w:rsidP="00324A3D">
      <w:pPr>
        <w:pStyle w:val="SemEspaamento"/>
      </w:pPr>
      <w:r w:rsidRPr="0037240A">
        <w:t>Anexo 3 – ATA DA SESSÃO PÚBLICA DE QUALIFICAÇÃO</w:t>
      </w:r>
    </w:p>
    <w:p w14:paraId="5C67B2ED" w14:textId="77777777" w:rsidR="00324A3D" w:rsidRPr="0037240A" w:rsidRDefault="00324A3D" w:rsidP="00324A3D">
      <w:pPr>
        <w:pStyle w:val="SemEspaamento"/>
      </w:pPr>
    </w:p>
    <w:p w14:paraId="114817E6" w14:textId="167D2326" w:rsidR="00324A3D" w:rsidRPr="0037240A" w:rsidRDefault="00324A3D" w:rsidP="00324A3D">
      <w:pPr>
        <w:pStyle w:val="SemEspaamento"/>
        <w:numPr>
          <w:ilvl w:val="0"/>
          <w:numId w:val="48"/>
        </w:numPr>
      </w:pPr>
      <w:r w:rsidRPr="0037240A">
        <w:t>IDENTIFICAÇÃO:</w:t>
      </w:r>
    </w:p>
    <w:p w14:paraId="15C99851" w14:textId="77777777" w:rsidR="00324A3D" w:rsidRPr="0037240A" w:rsidRDefault="00324A3D" w:rsidP="00324A3D">
      <w:pPr>
        <w:pStyle w:val="SemEspaamento"/>
        <w:ind w:firstLine="0"/>
      </w:pPr>
      <w:r w:rsidRPr="0037240A">
        <w:t>Acadêmico (a): ______________________________________________________________</w:t>
      </w:r>
    </w:p>
    <w:p w14:paraId="71E51305" w14:textId="77777777" w:rsidR="00324A3D" w:rsidRPr="0037240A" w:rsidRDefault="00324A3D" w:rsidP="00324A3D">
      <w:pPr>
        <w:pStyle w:val="SemEspaamento"/>
        <w:ind w:firstLine="0"/>
      </w:pPr>
      <w:r w:rsidRPr="0037240A">
        <w:t>Orientador(a): _______________________________________________________________</w:t>
      </w:r>
    </w:p>
    <w:p w14:paraId="6CAE7F72" w14:textId="77777777" w:rsidR="00324A3D" w:rsidRPr="0037240A" w:rsidRDefault="00324A3D" w:rsidP="00324A3D">
      <w:pPr>
        <w:pStyle w:val="SemEspaamento"/>
        <w:ind w:firstLine="0"/>
      </w:pPr>
      <w:r w:rsidRPr="0037240A">
        <w:t>Título do Trabalho: ___________________________________________________________</w:t>
      </w:r>
    </w:p>
    <w:p w14:paraId="55181935" w14:textId="7834D42D" w:rsidR="00324A3D" w:rsidRPr="0037240A" w:rsidRDefault="00324A3D" w:rsidP="00324A3D">
      <w:pPr>
        <w:pStyle w:val="SemEspaamento"/>
        <w:ind w:firstLine="0"/>
      </w:pPr>
      <w:r w:rsidRPr="0037240A">
        <w:t xml:space="preserve">______________________________________________________________________________________________________________________________________________________Data:_________     Horário: _________    Local: </w:t>
      </w:r>
      <w:r w:rsidR="00B201F0" w:rsidRPr="0037240A">
        <w:t>UNESPAR</w:t>
      </w:r>
      <w:r w:rsidRPr="0037240A">
        <w:t xml:space="preserve"> – Campus Paranaguá – sala _______</w:t>
      </w:r>
    </w:p>
    <w:p w14:paraId="188BF959" w14:textId="77777777" w:rsidR="00324A3D" w:rsidRPr="0037240A" w:rsidRDefault="00324A3D" w:rsidP="00324A3D">
      <w:pPr>
        <w:pStyle w:val="SemEspaamento"/>
      </w:pPr>
    </w:p>
    <w:p w14:paraId="4CE97ECF" w14:textId="77777777" w:rsidR="00324A3D" w:rsidRPr="0037240A" w:rsidRDefault="00324A3D" w:rsidP="00324A3D">
      <w:pPr>
        <w:pStyle w:val="SemEspaamento"/>
      </w:pPr>
      <w:r w:rsidRPr="0037240A">
        <w:t>2. SESSÃO DE QUALIFICAÇÃO:</w:t>
      </w:r>
    </w:p>
    <w:p w14:paraId="34B29CDF" w14:textId="77777777" w:rsidR="00324A3D" w:rsidRPr="0037240A" w:rsidRDefault="00324A3D" w:rsidP="00324A3D">
      <w:pPr>
        <w:pStyle w:val="SemEspaamento"/>
      </w:pPr>
      <w:r w:rsidRPr="0037240A">
        <w:t>Na data, horário e local supracitados, reuniu-se a Banca Examinadora do referido Trabalho de Conclusão de Curso, a qual, depois da análise do trabalho apresentado e da arguição, assinalou as alternativas convenientes:</w:t>
      </w:r>
    </w:p>
    <w:p w14:paraId="4338F067" w14:textId="77777777" w:rsidR="00324A3D" w:rsidRPr="0037240A" w:rsidRDefault="00324A3D" w:rsidP="00324A3D">
      <w:pPr>
        <w:pStyle w:val="SemEspaamento"/>
      </w:pPr>
      <w:r w:rsidRPr="0037240A">
        <w:t>Há tempo hábil para terminar o trabalho do TCC? (   ) sim      (   ) não</w:t>
      </w:r>
    </w:p>
    <w:p w14:paraId="7A6B6DA4" w14:textId="77777777" w:rsidR="00324A3D" w:rsidRPr="0037240A" w:rsidRDefault="00324A3D" w:rsidP="00324A3D">
      <w:pPr>
        <w:pStyle w:val="SemEspaamento"/>
      </w:pPr>
      <w:r w:rsidRPr="0037240A">
        <w:t>O material entregue a Banca de Qualificação já atingiu do trabalho final do TCC:</w:t>
      </w:r>
    </w:p>
    <w:p w14:paraId="065A1EB3" w14:textId="77777777" w:rsidR="00324A3D" w:rsidRPr="0037240A" w:rsidRDefault="00324A3D" w:rsidP="00324A3D">
      <w:pPr>
        <w:pStyle w:val="SemEspaamento"/>
        <w:ind w:firstLine="0"/>
      </w:pPr>
      <w:r w:rsidRPr="0037240A">
        <w:t>(   ) menos de 50% - fundamentação teórica incompleta e metodologia não desenvolvida;</w:t>
      </w:r>
    </w:p>
    <w:p w14:paraId="4A585EB7" w14:textId="77777777" w:rsidR="00324A3D" w:rsidRPr="0037240A" w:rsidRDefault="00324A3D" w:rsidP="00324A3D">
      <w:pPr>
        <w:pStyle w:val="SemEspaamento"/>
        <w:ind w:firstLine="0"/>
      </w:pPr>
      <w:r w:rsidRPr="0037240A">
        <w:t>(   ) 50% - fundamentação teórica completa e metodologia aplicada sem análise dos resultados;</w:t>
      </w:r>
    </w:p>
    <w:p w14:paraId="3B367A55" w14:textId="77777777" w:rsidR="00324A3D" w:rsidRPr="0037240A" w:rsidRDefault="00324A3D" w:rsidP="00324A3D">
      <w:pPr>
        <w:pStyle w:val="SemEspaamento"/>
        <w:ind w:firstLine="0"/>
      </w:pPr>
      <w:r w:rsidRPr="0037240A">
        <w:t>(   ) mais de 50% - fundamentação teórica completa e metodologia aplicada com a  análise dos resultados em andamento.</w:t>
      </w:r>
    </w:p>
    <w:p w14:paraId="33FFDF47" w14:textId="77777777" w:rsidR="00324A3D" w:rsidRPr="0037240A" w:rsidRDefault="00324A3D" w:rsidP="00324A3D">
      <w:pPr>
        <w:pStyle w:val="SemEspaamento"/>
      </w:pPr>
      <w:r w:rsidRPr="0037240A">
        <w:t>A sessão encerrou-se às _____________________. Para constar, lavrou-se a presente ata, que vai assinada pelos membros da Banca Examinadora.</w:t>
      </w:r>
    </w:p>
    <w:p w14:paraId="7A257CCF" w14:textId="77777777" w:rsidR="00324A3D" w:rsidRPr="0037240A" w:rsidRDefault="00324A3D" w:rsidP="00324A3D">
      <w:pPr>
        <w:pStyle w:val="SemEspaamento"/>
      </w:pPr>
      <w:r w:rsidRPr="0037240A">
        <w:t>OBS: As sugestões foram entregues diretamente para o(a) orientando(a) e seu(sua) orientador(ar).</w:t>
      </w:r>
    </w:p>
    <w:p w14:paraId="0B31FF1F" w14:textId="77777777" w:rsidR="00324A3D" w:rsidRPr="0037240A" w:rsidRDefault="00324A3D" w:rsidP="00324A3D">
      <w:pPr>
        <w:pStyle w:val="SemEspaamento"/>
      </w:pPr>
    </w:p>
    <w:p w14:paraId="18150DB9" w14:textId="77777777" w:rsidR="00324A3D" w:rsidRPr="0037240A" w:rsidRDefault="00324A3D" w:rsidP="00324A3D">
      <w:pPr>
        <w:pStyle w:val="SemEspaamento"/>
        <w:ind w:firstLine="0"/>
      </w:pPr>
      <w:r w:rsidRPr="0037240A">
        <w:t>Banca Examinadora – Professores:</w:t>
      </w:r>
    </w:p>
    <w:p w14:paraId="7ABC344A" w14:textId="77777777" w:rsidR="00324A3D" w:rsidRPr="0037240A" w:rsidRDefault="00324A3D" w:rsidP="00324A3D">
      <w:pPr>
        <w:pStyle w:val="SemEspaamento"/>
        <w:ind w:firstLine="0"/>
      </w:pPr>
      <w:r w:rsidRPr="0037240A">
        <w:t>________________________________________Assinatura:  ________________</w:t>
      </w:r>
    </w:p>
    <w:p w14:paraId="212F0308" w14:textId="77777777" w:rsidR="00324A3D" w:rsidRPr="0037240A" w:rsidRDefault="00324A3D" w:rsidP="00324A3D">
      <w:pPr>
        <w:pStyle w:val="SemEspaamento"/>
        <w:ind w:firstLine="0"/>
      </w:pPr>
      <w:r w:rsidRPr="0037240A">
        <w:t>________________________________________Assinatura: _________________</w:t>
      </w:r>
    </w:p>
    <w:p w14:paraId="2393FF08" w14:textId="77777777" w:rsidR="00324A3D" w:rsidRPr="0037240A" w:rsidRDefault="00324A3D" w:rsidP="00324A3D">
      <w:pPr>
        <w:pStyle w:val="SemEspaamento"/>
      </w:pPr>
    </w:p>
    <w:p w14:paraId="7FABA76D" w14:textId="77777777" w:rsidR="00324A3D" w:rsidRPr="0037240A" w:rsidRDefault="00324A3D" w:rsidP="00324A3D">
      <w:pPr>
        <w:pStyle w:val="SemEspaamento"/>
      </w:pPr>
    </w:p>
    <w:p w14:paraId="7742F269" w14:textId="77777777" w:rsidR="00324A3D" w:rsidRPr="0037240A" w:rsidRDefault="00324A3D" w:rsidP="00324A3D">
      <w:pPr>
        <w:pStyle w:val="SemEspaamento"/>
      </w:pPr>
      <w:r w:rsidRPr="0037240A">
        <w:t>Anexo 4 - ATA DA SESSÃO PÚBLICA DE EXAME DE DEFESA</w:t>
      </w:r>
    </w:p>
    <w:p w14:paraId="5E5AA30C" w14:textId="77777777" w:rsidR="00324A3D" w:rsidRPr="0037240A" w:rsidRDefault="00324A3D" w:rsidP="00324A3D">
      <w:pPr>
        <w:pStyle w:val="SemEspaamento"/>
      </w:pPr>
    </w:p>
    <w:p w14:paraId="562DFBC5" w14:textId="433418B8" w:rsidR="00324A3D" w:rsidRPr="0037240A" w:rsidRDefault="00324A3D" w:rsidP="00324A3D">
      <w:pPr>
        <w:pStyle w:val="SemEspaamento"/>
        <w:numPr>
          <w:ilvl w:val="0"/>
          <w:numId w:val="47"/>
        </w:numPr>
      </w:pPr>
      <w:r w:rsidRPr="0037240A">
        <w:t>IDENTIFICAÇÃO:</w:t>
      </w:r>
    </w:p>
    <w:p w14:paraId="3D208A6F" w14:textId="77777777" w:rsidR="00324A3D" w:rsidRPr="0037240A" w:rsidRDefault="00324A3D" w:rsidP="00324A3D">
      <w:pPr>
        <w:pStyle w:val="SemEspaamento"/>
        <w:ind w:firstLine="0"/>
      </w:pPr>
      <w:r w:rsidRPr="0037240A">
        <w:t>Acadêmico (a): ____________________________________________________________</w:t>
      </w:r>
    </w:p>
    <w:p w14:paraId="246BA44F" w14:textId="77777777" w:rsidR="00324A3D" w:rsidRPr="0037240A" w:rsidRDefault="00324A3D" w:rsidP="00324A3D">
      <w:pPr>
        <w:pStyle w:val="SemEspaamento"/>
        <w:ind w:firstLine="0"/>
      </w:pPr>
      <w:r w:rsidRPr="0037240A">
        <w:t>Orientador(a): Prof _________________________________________________________</w:t>
      </w:r>
    </w:p>
    <w:p w14:paraId="649DBECC" w14:textId="77777777" w:rsidR="00324A3D" w:rsidRPr="0037240A" w:rsidRDefault="00324A3D" w:rsidP="00324A3D">
      <w:pPr>
        <w:pStyle w:val="SemEspaamento"/>
        <w:ind w:firstLine="0"/>
      </w:pPr>
      <w:r w:rsidRPr="0037240A">
        <w:t>Título do Trabalho: ___________________________________________________________</w:t>
      </w:r>
    </w:p>
    <w:p w14:paraId="508B3853" w14:textId="12AD953E" w:rsidR="00324A3D" w:rsidRPr="0037240A" w:rsidRDefault="00324A3D" w:rsidP="00324A3D">
      <w:pPr>
        <w:pStyle w:val="SemEspaamento"/>
        <w:ind w:firstLine="0"/>
      </w:pPr>
      <w:r w:rsidRPr="0037240A">
        <w:t>______________________________________________________________________________________________________________________________________________________</w:t>
      </w:r>
    </w:p>
    <w:p w14:paraId="07FCA8E3" w14:textId="77777777" w:rsidR="00324A3D" w:rsidRPr="0037240A" w:rsidRDefault="00324A3D" w:rsidP="00324A3D">
      <w:pPr>
        <w:pStyle w:val="SemEspaamento"/>
        <w:ind w:firstLine="0"/>
      </w:pPr>
      <w:r w:rsidRPr="0037240A">
        <w:t>Data: _____/_____/______     Horário: _______    Local: ___________________________</w:t>
      </w:r>
    </w:p>
    <w:p w14:paraId="02E7D30D" w14:textId="77777777" w:rsidR="00324A3D" w:rsidRPr="0037240A" w:rsidRDefault="00324A3D" w:rsidP="00324A3D">
      <w:pPr>
        <w:pStyle w:val="SemEspaamento"/>
      </w:pPr>
    </w:p>
    <w:p w14:paraId="1298513F" w14:textId="77777777" w:rsidR="00324A3D" w:rsidRPr="0037240A" w:rsidRDefault="00324A3D" w:rsidP="00324A3D">
      <w:pPr>
        <w:pStyle w:val="SemEspaamento"/>
      </w:pPr>
      <w:r w:rsidRPr="0037240A">
        <w:t>2. SESSÃO DE DEFESA:</w:t>
      </w:r>
    </w:p>
    <w:p w14:paraId="7871A837" w14:textId="77777777" w:rsidR="00324A3D" w:rsidRPr="0037240A" w:rsidRDefault="00324A3D" w:rsidP="00324A3D">
      <w:pPr>
        <w:pStyle w:val="SemEspaamento"/>
        <w:ind w:firstLine="0"/>
      </w:pPr>
      <w:r w:rsidRPr="0037240A">
        <w:t>Na data, horário e local supra citados, reuniu-se a Banca Examinadora do referido Trabalho de Conclusão de Curso, a qual, depois da Análise da Monografia e dos trabalhos de apresentação, arguição e defesa da mesma, conferiu o conceito: _______________________________________.</w:t>
      </w:r>
    </w:p>
    <w:p w14:paraId="3B4F3E04" w14:textId="77777777" w:rsidR="00324A3D" w:rsidRPr="0037240A" w:rsidRDefault="00324A3D" w:rsidP="00324A3D">
      <w:pPr>
        <w:pStyle w:val="SemEspaamento"/>
        <w:ind w:firstLine="0"/>
      </w:pPr>
      <w:r w:rsidRPr="0037240A">
        <w:t>A sessão encerrou-se às _____________________. Para constar, lavrou-se a presente ata, que vai assinada pelos membros da Banca Examinadora.</w:t>
      </w:r>
    </w:p>
    <w:p w14:paraId="6A0AF8FD" w14:textId="77777777" w:rsidR="00324A3D" w:rsidRPr="0037240A" w:rsidRDefault="00324A3D" w:rsidP="00324A3D">
      <w:pPr>
        <w:pStyle w:val="SemEspaamento"/>
      </w:pPr>
    </w:p>
    <w:p w14:paraId="41FF046F" w14:textId="77777777" w:rsidR="00324A3D" w:rsidRPr="0037240A" w:rsidRDefault="00324A3D" w:rsidP="00324A3D">
      <w:pPr>
        <w:pStyle w:val="SemEspaamento"/>
      </w:pPr>
      <w:r w:rsidRPr="0037240A">
        <w:lastRenderedPageBreak/>
        <w:t>Sugestões:</w:t>
      </w:r>
    </w:p>
    <w:p w14:paraId="6F5A0032" w14:textId="77777777" w:rsidR="00324A3D" w:rsidRPr="0037240A" w:rsidRDefault="00324A3D" w:rsidP="00324A3D">
      <w:pPr>
        <w:pStyle w:val="SemEspaamento"/>
        <w:ind w:firstLine="0"/>
      </w:pPr>
      <w:r w:rsidRPr="0037240A">
        <w:t>____________________________________________________________________________________________________________________________________________________</w:t>
      </w:r>
    </w:p>
    <w:p w14:paraId="6AC67140" w14:textId="77777777" w:rsidR="00324A3D" w:rsidRPr="0037240A" w:rsidRDefault="00324A3D" w:rsidP="00324A3D">
      <w:pPr>
        <w:pStyle w:val="SemEspaamento"/>
      </w:pPr>
      <w:r w:rsidRPr="0037240A">
        <w:t>Banca Examinadora – Professores:</w:t>
      </w:r>
    </w:p>
    <w:p w14:paraId="59F3A473" w14:textId="0E3CE76D" w:rsidR="00324A3D" w:rsidRPr="0037240A" w:rsidRDefault="00324A3D" w:rsidP="00324A3D">
      <w:pPr>
        <w:pStyle w:val="SemEspaamento"/>
        <w:ind w:firstLine="0"/>
      </w:pPr>
      <w:r w:rsidRPr="0037240A">
        <w:t xml:space="preserve"> ________________________________________Assinatura:  ________________</w:t>
      </w:r>
    </w:p>
    <w:p w14:paraId="72F8C7E2" w14:textId="77777777" w:rsidR="00324A3D" w:rsidRPr="0037240A" w:rsidRDefault="00324A3D" w:rsidP="00324A3D">
      <w:pPr>
        <w:pStyle w:val="SemEspaamento"/>
        <w:ind w:firstLine="0"/>
      </w:pPr>
      <w:r w:rsidRPr="0037240A">
        <w:t>________________________________________Assinatura: _________________</w:t>
      </w:r>
    </w:p>
    <w:p w14:paraId="4D192FD2" w14:textId="77777777" w:rsidR="00324A3D" w:rsidRPr="0037240A" w:rsidRDefault="00324A3D" w:rsidP="00324A3D">
      <w:pPr>
        <w:pStyle w:val="SemEspaamento"/>
        <w:ind w:firstLine="0"/>
      </w:pPr>
      <w:r w:rsidRPr="0037240A">
        <w:t>________________________________________Assinatura: _________________</w:t>
      </w:r>
    </w:p>
    <w:p w14:paraId="1EDA5B85" w14:textId="77777777" w:rsidR="004A5A76" w:rsidRPr="0037240A" w:rsidRDefault="004A5A76" w:rsidP="00324A3D">
      <w:pPr>
        <w:pStyle w:val="SemEspaamento"/>
        <w:rPr>
          <w:rStyle w:val="TtulodoLivro"/>
          <w:rFonts w:ascii="Times New Roman" w:hAnsi="Times New Roman" w:cs="Times New Roman"/>
        </w:rPr>
      </w:pPr>
      <w:r w:rsidRPr="0037240A">
        <w:rPr>
          <w:rStyle w:val="TtulodoLivro"/>
          <w:rFonts w:ascii="Times New Roman" w:hAnsi="Times New Roman" w:cs="Times New Roman"/>
        </w:rPr>
        <w:br w:type="page"/>
      </w:r>
    </w:p>
    <w:p w14:paraId="433427F4" w14:textId="05FB9045" w:rsidR="00D05F4F" w:rsidRPr="00E1556D" w:rsidRDefault="002175B3">
      <w:pPr>
        <w:spacing w:after="0"/>
        <w:jc w:val="center"/>
        <w:rPr>
          <w:rStyle w:val="TtulodoLivro"/>
          <w:rFonts w:ascii="Times New Roman" w:hAnsi="Times New Roman" w:cs="Times New Roman"/>
        </w:rPr>
      </w:pPr>
      <w:r w:rsidRPr="00E1556D">
        <w:rPr>
          <w:rStyle w:val="TtulodoLivro"/>
          <w:rFonts w:ascii="Times New Roman" w:hAnsi="Times New Roman" w:cs="Times New Roman"/>
        </w:rPr>
        <w:lastRenderedPageBreak/>
        <w:t>ANEXO 4</w:t>
      </w:r>
    </w:p>
    <w:p w14:paraId="42ED88AB" w14:textId="77777777" w:rsidR="00D05F4F" w:rsidRPr="00E1556D" w:rsidRDefault="00D05F4F">
      <w:pPr>
        <w:spacing w:after="0"/>
        <w:jc w:val="center"/>
        <w:rPr>
          <w:rFonts w:ascii="Times New Roman" w:eastAsia="Cambria" w:hAnsi="Times New Roman" w:cs="Times New Roman"/>
        </w:rPr>
      </w:pPr>
    </w:p>
    <w:p w14:paraId="2DA0D779" w14:textId="77777777" w:rsidR="00D05F4F" w:rsidRPr="00E1556D" w:rsidRDefault="002175B3">
      <w:pPr>
        <w:spacing w:after="0"/>
        <w:jc w:val="center"/>
        <w:rPr>
          <w:rStyle w:val="TtulodoLivro"/>
          <w:rFonts w:ascii="Times New Roman" w:hAnsi="Times New Roman" w:cs="Times New Roman"/>
        </w:rPr>
      </w:pPr>
      <w:r w:rsidRPr="00E1556D">
        <w:rPr>
          <w:rStyle w:val="TtulodoLivro"/>
          <w:rFonts w:ascii="Times New Roman" w:hAnsi="Times New Roman" w:cs="Times New Roman"/>
        </w:rPr>
        <w:t>REGULAMENTO DAS ATIVIDADES COMPLEMENTARES DO CURSO DE MATEMÁTICA</w:t>
      </w:r>
    </w:p>
    <w:p w14:paraId="0E76FE26" w14:textId="77777777" w:rsidR="00D05F4F" w:rsidRPr="00E1556D" w:rsidRDefault="00D05F4F">
      <w:pPr>
        <w:spacing w:after="0"/>
        <w:jc w:val="center"/>
        <w:rPr>
          <w:rFonts w:ascii="Times New Roman" w:eastAsia="Cambria" w:hAnsi="Times New Roman" w:cs="Times New Roman"/>
        </w:rPr>
      </w:pPr>
    </w:p>
    <w:p w14:paraId="0600AC55"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CAPÍTULO I</w:t>
      </w:r>
    </w:p>
    <w:p w14:paraId="62DFF904"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b/>
        </w:rPr>
        <w:t>DAS ATIVIDADES COMPLEMENTARES</w:t>
      </w:r>
    </w:p>
    <w:p w14:paraId="4560FAE0" w14:textId="77777777" w:rsidR="00D05F4F" w:rsidRPr="00E1556D" w:rsidRDefault="00D05F4F">
      <w:pPr>
        <w:spacing w:after="0"/>
        <w:jc w:val="center"/>
        <w:rPr>
          <w:rFonts w:ascii="Times New Roman" w:eastAsia="Cambria" w:hAnsi="Times New Roman" w:cs="Times New Roman"/>
        </w:rPr>
      </w:pPr>
    </w:p>
    <w:p w14:paraId="348536D9" w14:textId="77777777" w:rsidR="00D05F4F" w:rsidRPr="00E1556D" w:rsidRDefault="002175B3" w:rsidP="004A5A76">
      <w:pPr>
        <w:pStyle w:val="SemEspaamento"/>
        <w:rPr>
          <w:rFonts w:cs="Times New Roman"/>
        </w:rPr>
      </w:pPr>
      <w:r w:rsidRPr="00E1556D">
        <w:rPr>
          <w:rFonts w:cs="Times New Roman"/>
          <w:b/>
        </w:rPr>
        <w:t>Art. 1º</w:t>
      </w:r>
      <w:r w:rsidRPr="00E1556D">
        <w:rPr>
          <w:rFonts w:cs="Times New Roman"/>
        </w:rPr>
        <w:t xml:space="preserve"> Entende-se como Atividade Complementar (AC) as atividades ligadas à formação acadêmica do aluno e que sejam complementares aos conteúdos ministrados nas disciplinas constantes do currículo do curso de Graduação em que se encontram matriculados.</w:t>
      </w:r>
    </w:p>
    <w:p w14:paraId="7595E3A4" w14:textId="77777777" w:rsidR="00D05F4F" w:rsidRPr="00E1556D" w:rsidRDefault="00D05F4F" w:rsidP="004A5A76">
      <w:pPr>
        <w:pStyle w:val="SemEspaamento"/>
        <w:rPr>
          <w:rFonts w:cs="Times New Roman"/>
        </w:rPr>
      </w:pPr>
    </w:p>
    <w:p w14:paraId="124B0F5B" w14:textId="77777777" w:rsidR="00D05F4F" w:rsidRPr="00E1556D" w:rsidRDefault="002175B3" w:rsidP="004A5A76">
      <w:pPr>
        <w:pStyle w:val="SemEspaamento"/>
        <w:rPr>
          <w:rFonts w:cs="Times New Roman"/>
        </w:rPr>
      </w:pPr>
      <w:r w:rsidRPr="00E1556D">
        <w:rPr>
          <w:rFonts w:cs="Times New Roman"/>
          <w:b/>
        </w:rPr>
        <w:t>Art. 2º</w:t>
      </w:r>
      <w:r w:rsidRPr="00E1556D">
        <w:rPr>
          <w:rFonts w:cs="Times New Roman"/>
        </w:rPr>
        <w:t xml:space="preserve"> As Atividades Complementares são componentes curriculares que possibilitam o reconhecimento, por avaliação, de habilidades, conhecimentos, competências do aluno, inclusive fora da universidade.</w:t>
      </w:r>
    </w:p>
    <w:p w14:paraId="6498C470" w14:textId="77777777" w:rsidR="00D05F4F" w:rsidRPr="00E1556D" w:rsidRDefault="00D05F4F" w:rsidP="004A5A76">
      <w:pPr>
        <w:pStyle w:val="SemEspaamento"/>
        <w:rPr>
          <w:rFonts w:cs="Times New Roman"/>
        </w:rPr>
      </w:pPr>
    </w:p>
    <w:p w14:paraId="53B4E73C" w14:textId="77777777" w:rsidR="00D05F4F" w:rsidRPr="00E1556D" w:rsidRDefault="002175B3" w:rsidP="004A5A76">
      <w:pPr>
        <w:pStyle w:val="SemEspaamento"/>
        <w:rPr>
          <w:rFonts w:cs="Times New Roman"/>
        </w:rPr>
      </w:pPr>
      <w:r w:rsidRPr="00E1556D">
        <w:rPr>
          <w:rFonts w:cs="Times New Roman"/>
          <w:b/>
        </w:rPr>
        <w:t>§ 1º</w:t>
      </w:r>
      <w:r w:rsidRPr="00E1556D">
        <w:rPr>
          <w:rFonts w:cs="Times New Roman"/>
        </w:rPr>
        <w:t xml:space="preserve"> As Atividades Complementares são aquelas com conhecimento da Instituição, porém individualmente organizadas  para o enriquecimento da formação acadêmica do aluno.</w:t>
      </w:r>
    </w:p>
    <w:p w14:paraId="5E17CDE0" w14:textId="77777777" w:rsidR="00D05F4F" w:rsidRPr="00E1556D" w:rsidRDefault="00D05F4F" w:rsidP="004A5A76">
      <w:pPr>
        <w:pStyle w:val="SemEspaamento"/>
        <w:rPr>
          <w:rFonts w:cs="Times New Roman"/>
        </w:rPr>
      </w:pPr>
    </w:p>
    <w:p w14:paraId="5241E57D" w14:textId="77777777" w:rsidR="00D05F4F" w:rsidRPr="00E1556D" w:rsidRDefault="002175B3" w:rsidP="004A5A76">
      <w:pPr>
        <w:pStyle w:val="SemEspaamento"/>
        <w:rPr>
          <w:rFonts w:cs="Times New Roman"/>
        </w:rPr>
      </w:pPr>
      <w:r w:rsidRPr="00E1556D">
        <w:rPr>
          <w:rFonts w:cs="Times New Roman"/>
          <w:b/>
        </w:rPr>
        <w:t>Art. 3º</w:t>
      </w:r>
      <w:r w:rsidRPr="00E1556D">
        <w:rPr>
          <w:rFonts w:cs="Times New Roman"/>
        </w:rPr>
        <w:t xml:space="preserve"> Consideram-se como Atividades Complementares os seguintes tipos de  atividades:</w:t>
      </w:r>
    </w:p>
    <w:p w14:paraId="450DC174" w14:textId="77777777" w:rsidR="00D05F4F" w:rsidRPr="00E1556D" w:rsidRDefault="002175B3" w:rsidP="004A5A76">
      <w:pPr>
        <w:pStyle w:val="SemEspaamento"/>
        <w:rPr>
          <w:rFonts w:cs="Times New Roman"/>
        </w:rPr>
      </w:pPr>
      <w:r w:rsidRPr="00E1556D">
        <w:rPr>
          <w:rFonts w:cs="Times New Roman"/>
          <w:b/>
        </w:rPr>
        <w:t>I. de ensino</w:t>
      </w:r>
      <w:r w:rsidRPr="00E1556D">
        <w:rPr>
          <w:rFonts w:cs="Times New Roman"/>
        </w:rPr>
        <w:t xml:space="preserve"> que se diferenciam da concepção tradicional de disciplina pela liberdade de escolha, de temáticas na definição de programas ou projetos de experimentação e procedimentos metodológicos; </w:t>
      </w:r>
    </w:p>
    <w:p w14:paraId="3BC35F33" w14:textId="77777777" w:rsidR="00D05F4F" w:rsidRPr="00E1556D" w:rsidRDefault="002175B3" w:rsidP="004A5A76">
      <w:pPr>
        <w:pStyle w:val="SemEspaamento"/>
        <w:rPr>
          <w:rFonts w:cs="Times New Roman"/>
        </w:rPr>
      </w:pPr>
      <w:r w:rsidRPr="00E1556D">
        <w:rPr>
          <w:rFonts w:cs="Times New Roman"/>
          <w:b/>
        </w:rPr>
        <w:t>II. de extensão</w:t>
      </w:r>
      <w:r w:rsidRPr="00E1556D">
        <w:rPr>
          <w:rFonts w:cs="Times New Roman"/>
        </w:rPr>
        <w:t xml:space="preserve"> que constituam uma oportunidade da comunidade interagir com a Universidade, construindo parcerias que possibilitam a troca de saberes popular e acadêmico com aplicação de metodologias participativas; </w:t>
      </w:r>
    </w:p>
    <w:p w14:paraId="5127FC1F" w14:textId="77777777" w:rsidR="00D05F4F" w:rsidRPr="00E1556D" w:rsidRDefault="002175B3" w:rsidP="004A5A76">
      <w:pPr>
        <w:pStyle w:val="SemEspaamento"/>
        <w:rPr>
          <w:rFonts w:cs="Times New Roman"/>
        </w:rPr>
      </w:pPr>
      <w:r w:rsidRPr="00E1556D">
        <w:rPr>
          <w:rFonts w:cs="Times New Roman"/>
          <w:b/>
        </w:rPr>
        <w:t>III. de pesquisa</w:t>
      </w:r>
      <w:r w:rsidRPr="00E1556D">
        <w:rPr>
          <w:rFonts w:cs="Times New Roman"/>
        </w:rPr>
        <w:t xml:space="preserve"> que promovam a formação da cidadania profissional dos acadêmicos, o intercâmbio, a reelaboração e a produção de conhecimento compartilhado sobre a realidade e alternativas de transformação; </w:t>
      </w:r>
    </w:p>
    <w:p w14:paraId="06000DE0" w14:textId="77777777" w:rsidR="00D05F4F" w:rsidRPr="00E1556D" w:rsidRDefault="002175B3" w:rsidP="004A5A76">
      <w:pPr>
        <w:pStyle w:val="SemEspaamento"/>
        <w:rPr>
          <w:rFonts w:cs="Times New Roman"/>
        </w:rPr>
      </w:pPr>
      <w:r w:rsidRPr="00E1556D">
        <w:rPr>
          <w:rFonts w:cs="Times New Roman"/>
          <w:b/>
        </w:rPr>
        <w:t>IV. de administração universitária</w:t>
      </w:r>
      <w:r w:rsidRPr="00E1556D">
        <w:rPr>
          <w:rFonts w:cs="Times New Roman"/>
        </w:rPr>
        <w:t>, uma vez que o ambiente universitário é um espaço para a aprendizagem do aluno;</w:t>
      </w:r>
    </w:p>
    <w:p w14:paraId="4B211155" w14:textId="77777777" w:rsidR="00D05F4F" w:rsidRPr="00E1556D" w:rsidRDefault="00D05F4F" w:rsidP="004A5A76">
      <w:pPr>
        <w:pStyle w:val="SemEspaamento"/>
        <w:rPr>
          <w:rFonts w:cs="Times New Roman"/>
        </w:rPr>
      </w:pPr>
    </w:p>
    <w:p w14:paraId="4EA2C43E" w14:textId="77777777" w:rsidR="00D05F4F" w:rsidRPr="00E1556D" w:rsidRDefault="002175B3" w:rsidP="004A5A76">
      <w:pPr>
        <w:pStyle w:val="SemEspaamento"/>
        <w:rPr>
          <w:rFonts w:cs="Times New Roman"/>
        </w:rPr>
      </w:pPr>
      <w:r w:rsidRPr="00E1556D">
        <w:rPr>
          <w:rFonts w:cs="Times New Roman"/>
          <w:b/>
        </w:rPr>
        <w:t>Parágrafo único:</w:t>
      </w:r>
      <w:r w:rsidRPr="00E1556D">
        <w:rPr>
          <w:rFonts w:cs="Times New Roman"/>
        </w:rPr>
        <w:t xml:space="preserve">  Serão consideradas Atividades Complementares de Ensino, de Extensão, de Pesquisa, de Administração Universitária aquelas discriminadas</w:t>
      </w:r>
    </w:p>
    <w:p w14:paraId="554F5A9C" w14:textId="77777777" w:rsidR="00D05F4F" w:rsidRPr="00E1556D" w:rsidRDefault="002175B3" w:rsidP="004A5A76">
      <w:pPr>
        <w:pStyle w:val="SemEspaamento"/>
        <w:rPr>
          <w:rFonts w:cs="Times New Roman"/>
        </w:rPr>
      </w:pPr>
      <w:r w:rsidRPr="00E1556D">
        <w:rPr>
          <w:rFonts w:cs="Times New Roman"/>
          <w:b/>
        </w:rPr>
        <w:t>Art. 4º</w:t>
      </w:r>
      <w:r w:rsidRPr="00E1556D">
        <w:rPr>
          <w:rFonts w:cs="Times New Roman"/>
        </w:rPr>
        <w:t xml:space="preserve"> O tipo de Atividade Complementar a ser realizada é de escolha do acadêmico, de acordo com os seus interesses, conforme autorização prévia e orientação do Coordenador do Curso ou professor responsável pelas atividades, preenchendo um formulário, disponível junto ao Protocolo Geral do Campus, observando  que a atividade deve estar ligada a formação final do acadêmico.</w:t>
      </w:r>
    </w:p>
    <w:p w14:paraId="6053F593" w14:textId="77777777" w:rsidR="00D05F4F" w:rsidRPr="00E1556D" w:rsidRDefault="00D05F4F" w:rsidP="004A5A76">
      <w:pPr>
        <w:pStyle w:val="SemEspaamento"/>
        <w:rPr>
          <w:rFonts w:cs="Times New Roman"/>
        </w:rPr>
      </w:pPr>
    </w:p>
    <w:p w14:paraId="1000FF9E" w14:textId="69759B86" w:rsidR="00D05F4F" w:rsidRPr="00E1556D" w:rsidRDefault="002175B3" w:rsidP="004A5A76">
      <w:pPr>
        <w:pStyle w:val="SemEspaamento"/>
        <w:rPr>
          <w:rFonts w:cs="Times New Roman"/>
        </w:rPr>
      </w:pPr>
      <w:r w:rsidRPr="00E1556D">
        <w:rPr>
          <w:rFonts w:cs="Times New Roman"/>
          <w:b/>
        </w:rPr>
        <w:t>Parágrafo único</w:t>
      </w:r>
      <w:r w:rsidRPr="00E1556D">
        <w:rPr>
          <w:rFonts w:cs="Times New Roman"/>
        </w:rPr>
        <w:t xml:space="preserve"> - Poderão ser estabelecidas atividades acadêmicas de natureza obrigatória especial, que serão assim definidas em razão de sua importância no contexto do Projeto Pedagógico do curso. (§ 4º do artigo 52 do Regimento Geral da </w:t>
      </w:r>
      <w:r w:rsidR="00B201F0">
        <w:rPr>
          <w:rFonts w:cs="Times New Roman"/>
        </w:rPr>
        <w:t>UNESPAR</w:t>
      </w:r>
      <w:r w:rsidRPr="00E1556D">
        <w:rPr>
          <w:rFonts w:cs="Times New Roman"/>
        </w:rPr>
        <w:t xml:space="preserve">). </w:t>
      </w:r>
    </w:p>
    <w:p w14:paraId="115B0381" w14:textId="77777777" w:rsidR="00D05F4F" w:rsidRPr="00E1556D" w:rsidRDefault="00D05F4F" w:rsidP="004A5A76">
      <w:pPr>
        <w:pStyle w:val="SemEspaamento"/>
        <w:rPr>
          <w:rFonts w:cs="Times New Roman"/>
        </w:rPr>
      </w:pPr>
    </w:p>
    <w:p w14:paraId="6BA21AB1" w14:textId="2407D140" w:rsidR="00D05F4F" w:rsidRPr="00E1556D" w:rsidRDefault="002175B3" w:rsidP="004A5A76">
      <w:pPr>
        <w:pStyle w:val="SemEspaamento"/>
        <w:rPr>
          <w:rFonts w:cs="Times New Roman"/>
        </w:rPr>
      </w:pPr>
      <w:r w:rsidRPr="00E1556D">
        <w:rPr>
          <w:rFonts w:cs="Times New Roman"/>
          <w:b/>
        </w:rPr>
        <w:t>Art. 5º</w:t>
      </w:r>
      <w:r w:rsidRPr="00E1556D">
        <w:rPr>
          <w:rFonts w:cs="Times New Roman"/>
        </w:rPr>
        <w:t xml:space="preserve"> Os Colegiados de Curso quando da oferta de disciplinas especiais, deverão enviar aos Diretores de Centro e ao Diretor de Graduação do Campus, para os quais as </w:t>
      </w:r>
      <w:r w:rsidRPr="00E1556D">
        <w:rPr>
          <w:rFonts w:cs="Times New Roman"/>
        </w:rPr>
        <w:lastRenderedPageBreak/>
        <w:t xml:space="preserve">disciplinas especiais serão ofertadas e dentro do prazo estabelecido no Calendário Acadêmico, o seguinte: (baseado no § 3º do artigo 52 do Regimento Geral da </w:t>
      </w:r>
      <w:r w:rsidR="00B201F0">
        <w:rPr>
          <w:rFonts w:cs="Times New Roman"/>
        </w:rPr>
        <w:t>UNESPAR</w:t>
      </w:r>
      <w:r w:rsidRPr="00E1556D">
        <w:rPr>
          <w:rFonts w:cs="Times New Roman"/>
        </w:rPr>
        <w:t xml:space="preserve">). </w:t>
      </w:r>
    </w:p>
    <w:p w14:paraId="44E6E64C" w14:textId="77777777" w:rsidR="00D05F4F" w:rsidRPr="00E1556D" w:rsidRDefault="002175B3" w:rsidP="001D1102">
      <w:pPr>
        <w:pStyle w:val="SemEspaamento"/>
        <w:numPr>
          <w:ilvl w:val="0"/>
          <w:numId w:val="38"/>
        </w:numPr>
        <w:rPr>
          <w:rFonts w:cs="Times New Roman"/>
        </w:rPr>
      </w:pPr>
      <w:r w:rsidRPr="00E1556D">
        <w:rPr>
          <w:rFonts w:cs="Times New Roman"/>
        </w:rPr>
        <w:t xml:space="preserve">relação das disciplinas em oferta; </w:t>
      </w:r>
    </w:p>
    <w:p w14:paraId="691DBDF6" w14:textId="77777777" w:rsidR="00D05F4F" w:rsidRPr="00E1556D" w:rsidRDefault="002175B3" w:rsidP="001D1102">
      <w:pPr>
        <w:pStyle w:val="SemEspaamento"/>
        <w:numPr>
          <w:ilvl w:val="0"/>
          <w:numId w:val="38"/>
        </w:numPr>
        <w:rPr>
          <w:rFonts w:cs="Times New Roman"/>
        </w:rPr>
      </w:pPr>
      <w:r w:rsidRPr="00E1556D">
        <w:rPr>
          <w:rFonts w:cs="Times New Roman"/>
        </w:rPr>
        <w:t xml:space="preserve">relação dos docentes responsáveis; </w:t>
      </w:r>
    </w:p>
    <w:p w14:paraId="350D63BB" w14:textId="77777777" w:rsidR="00D05F4F" w:rsidRPr="00E1556D" w:rsidRDefault="002175B3" w:rsidP="001D1102">
      <w:pPr>
        <w:pStyle w:val="SemEspaamento"/>
        <w:numPr>
          <w:ilvl w:val="0"/>
          <w:numId w:val="38"/>
        </w:numPr>
        <w:rPr>
          <w:rFonts w:cs="Times New Roman"/>
        </w:rPr>
      </w:pPr>
      <w:r w:rsidRPr="00E1556D">
        <w:rPr>
          <w:rFonts w:cs="Times New Roman"/>
        </w:rPr>
        <w:t>programas.</w:t>
      </w:r>
    </w:p>
    <w:p w14:paraId="5DB7BCD9" w14:textId="77777777" w:rsidR="00D05F4F" w:rsidRPr="00E1556D" w:rsidRDefault="00D05F4F">
      <w:pPr>
        <w:spacing w:after="0"/>
        <w:jc w:val="both"/>
        <w:rPr>
          <w:rFonts w:ascii="Times New Roman" w:eastAsia="Cambria" w:hAnsi="Times New Roman" w:cs="Times New Roman"/>
        </w:rPr>
      </w:pPr>
    </w:p>
    <w:p w14:paraId="6CD4A859" w14:textId="77777777" w:rsidR="00D05F4F" w:rsidRPr="00E1556D" w:rsidRDefault="002175B3" w:rsidP="004A5A76">
      <w:pPr>
        <w:pStyle w:val="SemEspaamento"/>
        <w:rPr>
          <w:rFonts w:cs="Times New Roman"/>
        </w:rPr>
      </w:pPr>
      <w:r w:rsidRPr="00E1556D">
        <w:rPr>
          <w:rFonts w:cs="Times New Roman"/>
          <w:b/>
        </w:rPr>
        <w:t>Art. 6º</w:t>
      </w:r>
      <w:r w:rsidRPr="00E1556D">
        <w:rPr>
          <w:rFonts w:cs="Times New Roman"/>
        </w:rPr>
        <w:t xml:space="preserve"> O aluno poderá realizar as Atividades Complementares da primeira a última fase de seu curso, respeitando o estabelecido no Projeto Pedagógico do Curso e as datas previstas no Calendário Acadêmico.</w:t>
      </w:r>
    </w:p>
    <w:p w14:paraId="354B3E2B" w14:textId="77777777" w:rsidR="00D05F4F" w:rsidRPr="00E1556D" w:rsidRDefault="00D05F4F" w:rsidP="004A5A76">
      <w:pPr>
        <w:pStyle w:val="SemEspaamento"/>
        <w:rPr>
          <w:rFonts w:cs="Times New Roman"/>
        </w:rPr>
      </w:pPr>
    </w:p>
    <w:p w14:paraId="229CB763" w14:textId="43A45E97" w:rsidR="00D05F4F" w:rsidRPr="00E1556D" w:rsidRDefault="002175B3" w:rsidP="004A5A76">
      <w:pPr>
        <w:pStyle w:val="SemEspaamento"/>
        <w:rPr>
          <w:rFonts w:cs="Times New Roman"/>
        </w:rPr>
      </w:pPr>
      <w:r w:rsidRPr="00E1556D">
        <w:rPr>
          <w:rFonts w:cs="Times New Roman"/>
          <w:b/>
        </w:rPr>
        <w:t xml:space="preserve">§ 1º </w:t>
      </w:r>
      <w:r w:rsidRPr="00E1556D">
        <w:rPr>
          <w:rFonts w:cs="Times New Roman"/>
        </w:rPr>
        <w:t xml:space="preserve"> No caso dos alunos enquadrados nas modalidades de Transferência Externa; é possível validar na </w:t>
      </w:r>
      <w:r w:rsidR="00B201F0">
        <w:rPr>
          <w:rFonts w:cs="Times New Roman"/>
        </w:rPr>
        <w:t>UNESPAR</w:t>
      </w:r>
      <w:r w:rsidRPr="00E1556D">
        <w:rPr>
          <w:rFonts w:cs="Times New Roman"/>
        </w:rPr>
        <w:t>, oriundos do mesmo curso ou cursos afins, através de análise e Edital da Coordenação de Curso, até 50% (cinquenta por cento) das Atividades Complementares realizadas na IES de Origem.</w:t>
      </w:r>
    </w:p>
    <w:p w14:paraId="71341A8B" w14:textId="77777777" w:rsidR="00D05F4F" w:rsidRPr="00E1556D" w:rsidRDefault="00D05F4F" w:rsidP="004A5A76">
      <w:pPr>
        <w:pStyle w:val="SemEspaamento"/>
        <w:rPr>
          <w:rFonts w:cs="Times New Roman"/>
        </w:rPr>
      </w:pPr>
    </w:p>
    <w:p w14:paraId="76EB2E92" w14:textId="52FF39CF" w:rsidR="00D05F4F" w:rsidRPr="00E1556D" w:rsidRDefault="002175B3" w:rsidP="004A5A76">
      <w:pPr>
        <w:pStyle w:val="SemEspaamento"/>
        <w:rPr>
          <w:rFonts w:cs="Times New Roman"/>
        </w:rPr>
      </w:pPr>
      <w:r w:rsidRPr="00E1556D">
        <w:rPr>
          <w:rFonts w:cs="Times New Roman"/>
          <w:b/>
        </w:rPr>
        <w:t xml:space="preserve">§ 2º </w:t>
      </w:r>
      <w:r w:rsidRPr="00E1556D">
        <w:rPr>
          <w:rFonts w:cs="Times New Roman"/>
        </w:rPr>
        <w:t xml:space="preserve"> No caso dos alunos enquadrados nas modalidades de ingresso com Portadores de Diploma de Curso de Graduação é possível validar na </w:t>
      </w:r>
      <w:r w:rsidR="00B201F0">
        <w:rPr>
          <w:rFonts w:cs="Times New Roman"/>
        </w:rPr>
        <w:t>UNESPAR</w:t>
      </w:r>
      <w:r w:rsidRPr="00E1556D">
        <w:rPr>
          <w:rFonts w:cs="Times New Roman"/>
        </w:rPr>
        <w:t xml:space="preserve"> , através de análise e Edital da Coordenação de Curso, até 25% (vinte e cinco por cento) das Atividades Complementares realizadas na IES de Origem.</w:t>
      </w:r>
    </w:p>
    <w:p w14:paraId="37667C6B" w14:textId="77777777" w:rsidR="00D05F4F" w:rsidRPr="00E1556D" w:rsidRDefault="00D05F4F" w:rsidP="004A5A76">
      <w:pPr>
        <w:pStyle w:val="SemEspaamento"/>
        <w:rPr>
          <w:rFonts w:cs="Times New Roman"/>
        </w:rPr>
      </w:pPr>
    </w:p>
    <w:p w14:paraId="71BFE591" w14:textId="77777777" w:rsidR="00D05F4F" w:rsidRPr="00E1556D" w:rsidRDefault="002175B3" w:rsidP="004A5A76">
      <w:pPr>
        <w:pStyle w:val="SemEspaamento"/>
        <w:rPr>
          <w:rFonts w:cs="Times New Roman"/>
        </w:rPr>
      </w:pPr>
      <w:r w:rsidRPr="00E1556D">
        <w:rPr>
          <w:rFonts w:cs="Times New Roman"/>
          <w:b/>
        </w:rPr>
        <w:t xml:space="preserve">§ 3º </w:t>
      </w:r>
      <w:r w:rsidRPr="00E1556D">
        <w:rPr>
          <w:rFonts w:cs="Times New Roman"/>
        </w:rPr>
        <w:t>No caso dos alunos enquadrados na mobilidade de Transferência Interna (Reopção de Curso, Transferência de Campus, Reingresso após desistência com retorno com tempo de integralização, Reingresso por novo concurso vestibular, ou disciplinas cursadas no mesmo curso, não houve conclusão do curso, e sim  abandono é possível validar o total das Atividades Complementares já realizadas,  complementando se for o caso.</w:t>
      </w:r>
    </w:p>
    <w:p w14:paraId="69D6DD91" w14:textId="77777777" w:rsidR="00D05F4F" w:rsidRPr="00E1556D" w:rsidRDefault="002175B3" w:rsidP="004A5A76">
      <w:pPr>
        <w:pStyle w:val="SemEspaamento"/>
        <w:rPr>
          <w:rFonts w:cs="Times New Roman"/>
        </w:rPr>
      </w:pPr>
      <w:r w:rsidRPr="00E1556D">
        <w:rPr>
          <w:rFonts w:cs="Times New Roman"/>
        </w:rPr>
        <w:t xml:space="preserve">  </w:t>
      </w:r>
    </w:p>
    <w:p w14:paraId="72FEE11C" w14:textId="77777777" w:rsidR="00D05F4F" w:rsidRPr="00E1556D" w:rsidRDefault="002175B3" w:rsidP="004A5A76">
      <w:pPr>
        <w:pStyle w:val="SemEspaamento"/>
        <w:rPr>
          <w:rFonts w:cs="Times New Roman"/>
        </w:rPr>
      </w:pPr>
      <w:r w:rsidRPr="00E1556D">
        <w:rPr>
          <w:rFonts w:cs="Times New Roman"/>
          <w:b/>
        </w:rPr>
        <w:t>§ 4º</w:t>
      </w:r>
      <w:r w:rsidRPr="00E1556D">
        <w:rPr>
          <w:rFonts w:cs="Times New Roman"/>
        </w:rPr>
        <w:t xml:space="preserve"> No caso dos alunos enquadrados na modalidade de alunos que não obtiveram promoção na série ou período, se houver mudança do regime acadêmico (mudança da matriz curricular),  serão validadas  as Atividades Complementares, e no caso  das disciplinas extintas na nova matriz,  onde o aluno obteve aprovação, poderá ser aproveitadas como disciplinas eletivas, obedecendo o limite da carga horária das Atividades Complementares na modalidade eletiva.</w:t>
      </w:r>
    </w:p>
    <w:p w14:paraId="370EDC6B" w14:textId="77777777" w:rsidR="00D05F4F" w:rsidRPr="00E1556D" w:rsidRDefault="00D05F4F" w:rsidP="004A5A76">
      <w:pPr>
        <w:pStyle w:val="SemEspaamento"/>
        <w:rPr>
          <w:rFonts w:cs="Times New Roman"/>
        </w:rPr>
      </w:pPr>
    </w:p>
    <w:p w14:paraId="502AC86A" w14:textId="77777777" w:rsidR="00D05F4F" w:rsidRPr="00E1556D" w:rsidRDefault="002175B3" w:rsidP="004A5A76">
      <w:pPr>
        <w:pStyle w:val="SemEspaamento"/>
        <w:rPr>
          <w:rFonts w:cs="Times New Roman"/>
        </w:rPr>
      </w:pPr>
      <w:r w:rsidRPr="00E1556D">
        <w:rPr>
          <w:rFonts w:cs="Times New Roman"/>
          <w:b/>
        </w:rPr>
        <w:t>§ 5º</w:t>
      </w:r>
      <w:r w:rsidRPr="00E1556D">
        <w:rPr>
          <w:rFonts w:cs="Times New Roman"/>
        </w:rPr>
        <w:t xml:space="preserve"> Disciplinas já validadas para aproveitamento de estudos (dispensas e equivalências) não podem ser consideradas para atividades complementares.</w:t>
      </w:r>
    </w:p>
    <w:p w14:paraId="145778A8" w14:textId="77777777" w:rsidR="00D05F4F" w:rsidRPr="00E1556D" w:rsidRDefault="00D05F4F" w:rsidP="004A5A76">
      <w:pPr>
        <w:pStyle w:val="SemEspaamento"/>
        <w:rPr>
          <w:rFonts w:cs="Times New Roman"/>
        </w:rPr>
      </w:pPr>
    </w:p>
    <w:p w14:paraId="7ABC78F4" w14:textId="1CE1662D" w:rsidR="00D05F4F" w:rsidRPr="00E1556D" w:rsidRDefault="002175B3" w:rsidP="004A5A76">
      <w:pPr>
        <w:pStyle w:val="SemEspaamento"/>
        <w:rPr>
          <w:rFonts w:cs="Times New Roman"/>
        </w:rPr>
      </w:pPr>
      <w:r w:rsidRPr="00E1556D">
        <w:rPr>
          <w:rFonts w:cs="Times New Roman"/>
          <w:b/>
        </w:rPr>
        <w:t>§ 6º</w:t>
      </w:r>
      <w:r w:rsidRPr="00E1556D">
        <w:rPr>
          <w:rFonts w:cs="Times New Roman"/>
        </w:rPr>
        <w:t xml:space="preserve"> Somente serão validadas atividades desenvolvidas após o ingresso do aluno no curso de graduação da </w:t>
      </w:r>
      <w:r w:rsidR="00B201F0">
        <w:rPr>
          <w:rFonts w:cs="Times New Roman"/>
        </w:rPr>
        <w:t>UNESPAR</w:t>
      </w:r>
      <w:r w:rsidRPr="00E1556D">
        <w:rPr>
          <w:rFonts w:cs="Times New Roman"/>
        </w:rPr>
        <w:t>, com exceção do que está previsto nos  § 1º; § 2º § 3º e § 4º deste artigo.</w:t>
      </w:r>
    </w:p>
    <w:p w14:paraId="2B792420" w14:textId="77777777" w:rsidR="00D05F4F" w:rsidRPr="00E1556D" w:rsidRDefault="00D05F4F" w:rsidP="004A5A76">
      <w:pPr>
        <w:pStyle w:val="SemEspaamento"/>
        <w:rPr>
          <w:rFonts w:cs="Times New Roman"/>
        </w:rPr>
      </w:pPr>
    </w:p>
    <w:p w14:paraId="616BA049" w14:textId="77777777" w:rsidR="00D05F4F" w:rsidRPr="00E1556D" w:rsidRDefault="002175B3" w:rsidP="004A5A76">
      <w:pPr>
        <w:pStyle w:val="SemEspaamento"/>
        <w:rPr>
          <w:rFonts w:cs="Times New Roman"/>
        </w:rPr>
      </w:pPr>
      <w:r w:rsidRPr="00E1556D">
        <w:rPr>
          <w:rFonts w:cs="Times New Roman"/>
          <w:b/>
        </w:rPr>
        <w:t>Art. 7º</w:t>
      </w:r>
      <w:r w:rsidRPr="00E1556D">
        <w:rPr>
          <w:rFonts w:cs="Times New Roman"/>
        </w:rPr>
        <w:t xml:space="preserve">  Conforme o previsto no Calendário Acadêmico, é de responsabilidade do aluno a organização dos documentos e abertura de processo de solicitação de Atividades Complementares, junto ao Protocolo Geral do Campus que será encaminhada ao Coordenador de Curso. </w:t>
      </w:r>
    </w:p>
    <w:p w14:paraId="78F1075A" w14:textId="77777777" w:rsidR="00D05F4F" w:rsidRPr="00E1556D" w:rsidRDefault="00D05F4F" w:rsidP="004A5A76">
      <w:pPr>
        <w:pStyle w:val="SemEspaamento"/>
        <w:rPr>
          <w:rFonts w:cs="Times New Roman"/>
        </w:rPr>
      </w:pPr>
    </w:p>
    <w:p w14:paraId="51B40B0B" w14:textId="77777777" w:rsidR="00D05F4F" w:rsidRPr="00E1556D" w:rsidRDefault="002175B3" w:rsidP="004A5A76">
      <w:pPr>
        <w:pStyle w:val="SemEspaamento"/>
        <w:rPr>
          <w:rFonts w:cs="Times New Roman"/>
        </w:rPr>
      </w:pPr>
      <w:r w:rsidRPr="00E1556D">
        <w:rPr>
          <w:rFonts w:cs="Times New Roman"/>
          <w:b/>
        </w:rPr>
        <w:t>§ 1º</w:t>
      </w:r>
      <w:r w:rsidRPr="00E1556D">
        <w:rPr>
          <w:rFonts w:cs="Times New Roman"/>
        </w:rPr>
        <w:t xml:space="preserve"> No Ato do requerimento, junto ao Protocolo Geral, o aluno obrigatoriamente deverá encaminhar os comprovantes dos documentos em anexo, listando o tipo de Atividades Complementares que ele considera ser (Atividades de: Ensino; Extensão; Pesquisa; Administração).</w:t>
      </w:r>
    </w:p>
    <w:p w14:paraId="03188EE0" w14:textId="77777777" w:rsidR="00D05F4F" w:rsidRPr="00E1556D" w:rsidRDefault="00D05F4F" w:rsidP="004A5A76">
      <w:pPr>
        <w:pStyle w:val="SemEspaamento"/>
        <w:rPr>
          <w:rFonts w:cs="Times New Roman"/>
        </w:rPr>
      </w:pPr>
    </w:p>
    <w:p w14:paraId="602DCDBD" w14:textId="77777777" w:rsidR="00D05F4F" w:rsidRPr="00E1556D" w:rsidRDefault="002175B3" w:rsidP="004A5A76">
      <w:pPr>
        <w:pStyle w:val="SemEspaamento"/>
        <w:rPr>
          <w:rFonts w:cs="Times New Roman"/>
        </w:rPr>
      </w:pPr>
      <w:r w:rsidRPr="00E1556D">
        <w:rPr>
          <w:rFonts w:cs="Times New Roman"/>
          <w:b/>
        </w:rPr>
        <w:lastRenderedPageBreak/>
        <w:t>§ 2º</w:t>
      </w:r>
      <w:r w:rsidRPr="00E1556D">
        <w:rPr>
          <w:rFonts w:cs="Times New Roman"/>
        </w:rPr>
        <w:t xml:space="preserve">  Obrigatoriamente o Coordenador de Curso ou professor responsável pelas atividades, efetuará a divulgação do resultado da análise das solicitações das Atividades Complementares, através de Edital, dando publicidade e  o encaminhamento à Diretoria de Graduação (Secretaria Acadêmica) de toda documentação, na pasta do aluno, referente as Atividades Complementares.</w:t>
      </w:r>
    </w:p>
    <w:p w14:paraId="583AA580" w14:textId="77777777" w:rsidR="00D05F4F" w:rsidRPr="00E1556D" w:rsidRDefault="00D05F4F" w:rsidP="004A5A76">
      <w:pPr>
        <w:pStyle w:val="SemEspaamento"/>
        <w:rPr>
          <w:rFonts w:cs="Times New Roman"/>
        </w:rPr>
      </w:pPr>
    </w:p>
    <w:p w14:paraId="5CEC082C" w14:textId="05B39786" w:rsidR="00D05F4F" w:rsidRPr="00E1556D" w:rsidRDefault="002175B3" w:rsidP="004A5A76">
      <w:pPr>
        <w:pStyle w:val="SemEspaamento"/>
        <w:rPr>
          <w:rFonts w:cs="Times New Roman"/>
        </w:rPr>
      </w:pPr>
      <w:r w:rsidRPr="00E1556D">
        <w:rPr>
          <w:rFonts w:cs="Times New Roman"/>
          <w:b/>
        </w:rPr>
        <w:t>Art. 8º</w:t>
      </w:r>
      <w:r w:rsidRPr="00E1556D">
        <w:rPr>
          <w:rFonts w:cs="Times New Roman"/>
        </w:rPr>
        <w:t xml:space="preserve"> A entrega da solicitação da validação das Atividades Complementares no Protocolo Geral do Campus, deverá ocorrer no mínimo 30 dias antes da finalização do semestre letivo, ou Conforme previsto no Calendário Acadêmico da </w:t>
      </w:r>
      <w:r w:rsidR="00B201F0">
        <w:rPr>
          <w:rFonts w:cs="Times New Roman"/>
        </w:rPr>
        <w:t>UNESPAR</w:t>
      </w:r>
      <w:r w:rsidRPr="00E1556D">
        <w:rPr>
          <w:rFonts w:cs="Times New Roman"/>
        </w:rPr>
        <w:t>.</w:t>
      </w:r>
    </w:p>
    <w:p w14:paraId="660276AB" w14:textId="77777777" w:rsidR="00D05F4F" w:rsidRPr="00E1556D" w:rsidRDefault="00D05F4F" w:rsidP="004A5A76">
      <w:pPr>
        <w:pStyle w:val="SemEspaamento"/>
        <w:rPr>
          <w:rFonts w:cs="Times New Roman"/>
        </w:rPr>
      </w:pPr>
    </w:p>
    <w:p w14:paraId="078F738A" w14:textId="77777777" w:rsidR="00D05F4F" w:rsidRPr="00E1556D" w:rsidRDefault="002175B3" w:rsidP="004A5A76">
      <w:pPr>
        <w:pStyle w:val="SemEspaamento"/>
        <w:rPr>
          <w:rFonts w:cs="Times New Roman"/>
        </w:rPr>
      </w:pPr>
      <w:r w:rsidRPr="00E1556D">
        <w:rPr>
          <w:rFonts w:cs="Times New Roman"/>
          <w:b/>
        </w:rPr>
        <w:t>§ 1º</w:t>
      </w:r>
      <w:r w:rsidRPr="00E1556D">
        <w:rPr>
          <w:rFonts w:cs="Times New Roman"/>
        </w:rPr>
        <w:t xml:space="preserve"> Os documentos comprovatórios ficarão arquivados na pasta do aluno na Diretoria de Graduação (Secretaria Acadêmica) do Campus.</w:t>
      </w:r>
    </w:p>
    <w:p w14:paraId="25501A73" w14:textId="77777777" w:rsidR="00D05F4F" w:rsidRPr="00E1556D" w:rsidRDefault="00D05F4F" w:rsidP="004A5A76">
      <w:pPr>
        <w:pStyle w:val="SemEspaamento"/>
        <w:rPr>
          <w:rFonts w:cs="Times New Roman"/>
        </w:rPr>
      </w:pPr>
    </w:p>
    <w:p w14:paraId="0D1372CA" w14:textId="77777777" w:rsidR="00D05F4F" w:rsidRPr="00E1556D" w:rsidRDefault="002175B3" w:rsidP="004A5A76">
      <w:pPr>
        <w:pStyle w:val="SemEspaamento"/>
        <w:rPr>
          <w:rFonts w:cs="Times New Roman"/>
        </w:rPr>
      </w:pPr>
      <w:r w:rsidRPr="00E1556D">
        <w:rPr>
          <w:rFonts w:cs="Times New Roman"/>
          <w:b/>
        </w:rPr>
        <w:t>§ 2º</w:t>
      </w:r>
      <w:r w:rsidRPr="00E1556D">
        <w:rPr>
          <w:rFonts w:cs="Times New Roman"/>
        </w:rPr>
        <w:t xml:space="preserve"> O Coordenador de Curso ou professor responsável expedirá Edital, que será fixado em local apropriado, constando  as solicitações, e separando os resultados da análise como: Editais com os  resultados das cargas horárias e itens e  DEFERIDOS e Editais específicos constando os itens INDEFERIDOS. </w:t>
      </w:r>
    </w:p>
    <w:p w14:paraId="3E276E06" w14:textId="77777777" w:rsidR="00D05F4F" w:rsidRPr="00E1556D" w:rsidRDefault="00D05F4F" w:rsidP="004A5A76">
      <w:pPr>
        <w:pStyle w:val="SemEspaamento"/>
        <w:rPr>
          <w:rFonts w:cs="Times New Roman"/>
        </w:rPr>
      </w:pPr>
    </w:p>
    <w:p w14:paraId="09B4B054" w14:textId="77777777" w:rsidR="00D05F4F" w:rsidRPr="00E1556D" w:rsidRDefault="002175B3" w:rsidP="004A5A76">
      <w:pPr>
        <w:pStyle w:val="SemEspaamento"/>
        <w:rPr>
          <w:rFonts w:cs="Times New Roman"/>
        </w:rPr>
      </w:pPr>
      <w:r w:rsidRPr="00E1556D">
        <w:rPr>
          <w:rFonts w:cs="Times New Roman"/>
          <w:b/>
        </w:rPr>
        <w:t>Paragrafo único:</w:t>
      </w:r>
      <w:r w:rsidRPr="00E1556D">
        <w:rPr>
          <w:rFonts w:cs="Times New Roman"/>
        </w:rPr>
        <w:t xml:space="preserve"> Não serão registrados no histórico acadêmico as Atividades Complementares que não pontuam na composição do comprimento da carga horária mínima exigida.</w:t>
      </w:r>
    </w:p>
    <w:p w14:paraId="73DD3950" w14:textId="77777777" w:rsidR="00D05F4F" w:rsidRPr="00E1556D" w:rsidRDefault="00D05F4F" w:rsidP="004A5A76">
      <w:pPr>
        <w:pStyle w:val="SemEspaamento"/>
        <w:rPr>
          <w:rFonts w:cs="Times New Roman"/>
        </w:rPr>
      </w:pPr>
    </w:p>
    <w:p w14:paraId="08ECB81D" w14:textId="77777777" w:rsidR="00D05F4F" w:rsidRPr="00E1556D" w:rsidRDefault="002175B3" w:rsidP="004A5A76">
      <w:pPr>
        <w:pStyle w:val="SemEspaamento"/>
        <w:rPr>
          <w:rFonts w:cs="Times New Roman"/>
        </w:rPr>
      </w:pPr>
      <w:r w:rsidRPr="00E1556D">
        <w:rPr>
          <w:rFonts w:cs="Times New Roman"/>
          <w:b/>
        </w:rPr>
        <w:t>Art. 9</w:t>
      </w:r>
      <w:r w:rsidRPr="00E1556D">
        <w:rPr>
          <w:rFonts w:cs="Times New Roman"/>
        </w:rPr>
        <w:t xml:space="preserve"> Para a validação das Atividades Complementares e o devido registro no Histórico Acadêmico,  será expedido Coordenador de Curso ou professor responsável Edital constando todos os itens deferidos , constando a totalidade da carga horária obrigatória, conforme o projeto de curso.</w:t>
      </w:r>
    </w:p>
    <w:p w14:paraId="7C5FE25C" w14:textId="77777777" w:rsidR="00D05F4F" w:rsidRPr="00E1556D" w:rsidRDefault="00D05F4F" w:rsidP="004A5A76">
      <w:pPr>
        <w:pStyle w:val="SemEspaamento"/>
        <w:rPr>
          <w:rFonts w:cs="Times New Roman"/>
        </w:rPr>
      </w:pPr>
    </w:p>
    <w:p w14:paraId="057BDB9C" w14:textId="77777777" w:rsidR="00D05F4F" w:rsidRPr="00E1556D" w:rsidRDefault="002175B3" w:rsidP="004A5A76">
      <w:pPr>
        <w:pStyle w:val="SemEspaamento"/>
        <w:rPr>
          <w:rFonts w:cs="Times New Roman"/>
        </w:rPr>
      </w:pPr>
      <w:r w:rsidRPr="00E1556D">
        <w:rPr>
          <w:rFonts w:cs="Times New Roman"/>
          <w:b/>
        </w:rPr>
        <w:t>§ 1º</w:t>
      </w:r>
      <w:r w:rsidRPr="00E1556D">
        <w:rPr>
          <w:rFonts w:cs="Times New Roman"/>
        </w:rPr>
        <w:t xml:space="preserve"> Nos casos de solicitação de transferência Institucional, seja voluntária ou exoficce para outra IEES, o Edital com o resultado da totalidade das Atividades Complementares deferidas, será parte integrante da documentação exigida.</w:t>
      </w:r>
    </w:p>
    <w:p w14:paraId="7BA4B0A2" w14:textId="77777777" w:rsidR="00D05F4F" w:rsidRPr="00E1556D" w:rsidRDefault="00D05F4F" w:rsidP="004A5A76">
      <w:pPr>
        <w:pStyle w:val="SemEspaamento"/>
        <w:rPr>
          <w:rFonts w:cs="Times New Roman"/>
        </w:rPr>
      </w:pPr>
    </w:p>
    <w:p w14:paraId="78192332" w14:textId="0C89EE52" w:rsidR="00D05F4F" w:rsidRPr="00E1556D" w:rsidRDefault="002175B3" w:rsidP="004A5A76">
      <w:pPr>
        <w:pStyle w:val="SemEspaamento"/>
        <w:rPr>
          <w:rFonts w:cs="Times New Roman"/>
        </w:rPr>
      </w:pPr>
      <w:r w:rsidRPr="00E1556D">
        <w:rPr>
          <w:rFonts w:cs="Times New Roman"/>
          <w:b/>
        </w:rPr>
        <w:t>§ 2º</w:t>
      </w:r>
      <w:r w:rsidRPr="00E1556D">
        <w:rPr>
          <w:rFonts w:cs="Times New Roman"/>
        </w:rPr>
        <w:t xml:space="preserve"> Nos processos de registro de diplomas o Edital expedido pelo Coordenador de Curso, constando a totalidade das Atividades Complementares deferidas, será encaminhado obrigatoriamente  junto a documentação exigida à Diretoria de Registro de Diplomas da </w:t>
      </w:r>
      <w:r w:rsidR="00B201F0">
        <w:rPr>
          <w:rFonts w:cs="Times New Roman"/>
        </w:rPr>
        <w:t>UNESPAR</w:t>
      </w:r>
      <w:r w:rsidRPr="00E1556D">
        <w:rPr>
          <w:rFonts w:cs="Times New Roman"/>
        </w:rPr>
        <w:t>.</w:t>
      </w:r>
    </w:p>
    <w:p w14:paraId="7768282D" w14:textId="77777777" w:rsidR="00D05F4F" w:rsidRPr="00E1556D" w:rsidRDefault="00D05F4F" w:rsidP="004A5A76">
      <w:pPr>
        <w:pStyle w:val="SemEspaamento"/>
        <w:rPr>
          <w:rFonts w:cs="Times New Roman"/>
        </w:rPr>
      </w:pPr>
    </w:p>
    <w:p w14:paraId="71DA3FA7" w14:textId="77777777" w:rsidR="00D05F4F" w:rsidRPr="00E1556D" w:rsidRDefault="002175B3" w:rsidP="004A5A76">
      <w:pPr>
        <w:pStyle w:val="SemEspaamento"/>
        <w:rPr>
          <w:rFonts w:cs="Times New Roman"/>
        </w:rPr>
      </w:pPr>
      <w:r w:rsidRPr="00E1556D">
        <w:rPr>
          <w:rFonts w:cs="Times New Roman"/>
          <w:b/>
        </w:rPr>
        <w:t>Art. 10</w:t>
      </w:r>
      <w:r w:rsidRPr="00E1556D">
        <w:rPr>
          <w:rFonts w:cs="Times New Roman"/>
        </w:rPr>
        <w:t xml:space="preserve"> A integralização da totalidade da carga horária das Atividades Complementares o aluno deve respeitar o número de itens exigidos, quando estes estiverem estabelecidos no currículo conforme o Projeto Pedagógico do curso de sua formação. </w:t>
      </w:r>
    </w:p>
    <w:p w14:paraId="5CC8ECDE" w14:textId="77777777" w:rsidR="00D05F4F" w:rsidRPr="00E1556D" w:rsidRDefault="00D05F4F" w:rsidP="004A5A76">
      <w:pPr>
        <w:pStyle w:val="SemEspaamento"/>
        <w:rPr>
          <w:rFonts w:cs="Times New Roman"/>
        </w:rPr>
      </w:pPr>
    </w:p>
    <w:p w14:paraId="2333DC96" w14:textId="6722703A" w:rsidR="00D05F4F" w:rsidRPr="00E1556D" w:rsidRDefault="002175B3" w:rsidP="004A5A76">
      <w:pPr>
        <w:pStyle w:val="SemEspaamento"/>
        <w:rPr>
          <w:rFonts w:cs="Times New Roman"/>
        </w:rPr>
      </w:pPr>
      <w:r w:rsidRPr="00E1556D">
        <w:rPr>
          <w:rFonts w:cs="Times New Roman"/>
          <w:b/>
        </w:rPr>
        <w:t>Art. 11</w:t>
      </w:r>
      <w:r w:rsidRPr="00E1556D">
        <w:rPr>
          <w:rFonts w:cs="Times New Roman"/>
        </w:rPr>
        <w:t xml:space="preserve"> Para a integralização da carga horária do currículo dos cursos de graduação da </w:t>
      </w:r>
      <w:r w:rsidR="00B201F0">
        <w:rPr>
          <w:rFonts w:cs="Times New Roman"/>
        </w:rPr>
        <w:t>UNESPAR</w:t>
      </w:r>
      <w:r w:rsidRPr="00E1556D">
        <w:rPr>
          <w:rFonts w:cs="Times New Roman"/>
        </w:rPr>
        <w:t xml:space="preserve"> o aluno deve cumprir o número de horas fixadas para as Atividades Complementares (AC) no currículo de seu curso.</w:t>
      </w:r>
    </w:p>
    <w:p w14:paraId="17A23B77" w14:textId="77777777" w:rsidR="00D05F4F" w:rsidRPr="00E1556D" w:rsidRDefault="00D05F4F" w:rsidP="004A5A76">
      <w:pPr>
        <w:pStyle w:val="SemEspaamento"/>
        <w:rPr>
          <w:rFonts w:cs="Times New Roman"/>
        </w:rPr>
      </w:pPr>
    </w:p>
    <w:p w14:paraId="45CFF6F5" w14:textId="77777777" w:rsidR="00D05F4F" w:rsidRPr="00E1556D" w:rsidRDefault="002175B3" w:rsidP="004A5A76">
      <w:pPr>
        <w:pStyle w:val="SemEspaamento"/>
        <w:rPr>
          <w:rFonts w:cs="Times New Roman"/>
        </w:rPr>
      </w:pPr>
      <w:r w:rsidRPr="00E1556D">
        <w:rPr>
          <w:rFonts w:cs="Times New Roman"/>
          <w:b/>
        </w:rPr>
        <w:t>Art. 12</w:t>
      </w:r>
      <w:r w:rsidRPr="00E1556D">
        <w:rPr>
          <w:rFonts w:cs="Times New Roman"/>
        </w:rPr>
        <w:t xml:space="preserve"> Para efeito de registro no histórico acadêmico do aluno, quando do lançamento da carga horária das Atividades Complementares (AC) a Diretoria de Graduação deve adotar os seguintes procedimentos:</w:t>
      </w:r>
    </w:p>
    <w:p w14:paraId="5641EDB8" w14:textId="77777777" w:rsidR="00D05F4F" w:rsidRPr="00E1556D" w:rsidRDefault="00D05F4F" w:rsidP="004A5A76">
      <w:pPr>
        <w:pStyle w:val="SemEspaamento"/>
        <w:rPr>
          <w:rFonts w:cs="Times New Roman"/>
        </w:rPr>
      </w:pPr>
    </w:p>
    <w:p w14:paraId="3A498815" w14:textId="77777777" w:rsidR="00D05F4F" w:rsidRPr="00E1556D" w:rsidRDefault="002175B3" w:rsidP="004A5A76">
      <w:pPr>
        <w:pStyle w:val="SemEspaamento"/>
        <w:rPr>
          <w:rFonts w:cs="Times New Roman"/>
        </w:rPr>
      </w:pPr>
      <w:r w:rsidRPr="00E1556D">
        <w:rPr>
          <w:rFonts w:cs="Times New Roman"/>
        </w:rPr>
        <w:lastRenderedPageBreak/>
        <w:t xml:space="preserve">I. a carga horária referente a projeto de ensino, de pesquisa, de extensão, cursos de extensão na área, eventos, estágios extracurriculares, atividade artística, produção artística, atividades pedagógicas, atividades profissionais, cursos de língua estrangeira, cursos de informática e outras atividades acadêmicas relevantes, devem ser registradas ao final de cada período letivo, a partir de formulários próprios encaminhados pela Coordenação do Colegiado de Curso; </w:t>
      </w:r>
    </w:p>
    <w:p w14:paraId="31F6581C" w14:textId="77777777" w:rsidR="00D05F4F" w:rsidRPr="00E1556D" w:rsidRDefault="002175B3" w:rsidP="004A5A76">
      <w:pPr>
        <w:pStyle w:val="SemEspaamento"/>
        <w:rPr>
          <w:rFonts w:cs="Times New Roman"/>
        </w:rPr>
      </w:pPr>
      <w:r w:rsidRPr="00E1556D">
        <w:rPr>
          <w:rFonts w:cs="Times New Roman"/>
        </w:rPr>
        <w:t xml:space="preserve">II. a carga horária cumprida através de monitoria acadêmica ou de pesquisa, deve ser lançada a partir do relatório final de monitoria por disciplina ou relatório de pesquisa expedidos pelo colegiado pertinente, encaminhado e aprovado; </w:t>
      </w:r>
    </w:p>
    <w:p w14:paraId="529EF2C7" w14:textId="77777777" w:rsidR="00D05F4F" w:rsidRPr="00E1556D" w:rsidRDefault="002175B3" w:rsidP="004A5A76">
      <w:pPr>
        <w:pStyle w:val="SemEspaamento"/>
        <w:rPr>
          <w:rFonts w:cs="Times New Roman"/>
        </w:rPr>
      </w:pPr>
      <w:r w:rsidRPr="00E1556D">
        <w:rPr>
          <w:rFonts w:cs="Times New Roman"/>
        </w:rPr>
        <w:t>III. a carga horária cumprida através de disciplinas eletivas deve ser lançada a partir do registro efetuado pelo professor responsável no livro de classe, ao final de cada período letivo;</w:t>
      </w:r>
    </w:p>
    <w:p w14:paraId="36D49682" w14:textId="77777777" w:rsidR="00D05F4F" w:rsidRPr="00E1556D" w:rsidRDefault="00D05F4F" w:rsidP="004A5A76">
      <w:pPr>
        <w:pStyle w:val="SemEspaamento"/>
        <w:rPr>
          <w:rFonts w:cs="Times New Roman"/>
        </w:rPr>
      </w:pPr>
    </w:p>
    <w:p w14:paraId="149EC761" w14:textId="77777777" w:rsidR="00D05F4F" w:rsidRPr="00E1556D" w:rsidRDefault="002175B3" w:rsidP="004A5A76">
      <w:pPr>
        <w:pStyle w:val="SemEspaamento"/>
        <w:rPr>
          <w:rFonts w:cs="Times New Roman"/>
        </w:rPr>
      </w:pPr>
      <w:r w:rsidRPr="00E1556D">
        <w:rPr>
          <w:rFonts w:cs="Times New Roman"/>
          <w:b/>
        </w:rPr>
        <w:t>Art. 13</w:t>
      </w:r>
      <w:r w:rsidRPr="00E1556D">
        <w:rPr>
          <w:rFonts w:cs="Times New Roman"/>
        </w:rPr>
        <w:t xml:space="preserve"> Os projetos de ensino, pesquisa e de extensão obedecem a regulamento  próprio.</w:t>
      </w:r>
    </w:p>
    <w:p w14:paraId="2A539906" w14:textId="77777777" w:rsidR="00D05F4F" w:rsidRPr="00E1556D" w:rsidRDefault="00D05F4F" w:rsidP="004A5A76">
      <w:pPr>
        <w:pStyle w:val="SemEspaamento"/>
        <w:rPr>
          <w:rFonts w:cs="Times New Roman"/>
        </w:rPr>
      </w:pPr>
    </w:p>
    <w:p w14:paraId="64224B47" w14:textId="77777777" w:rsidR="00D05F4F" w:rsidRPr="00E1556D" w:rsidRDefault="002175B3" w:rsidP="004A5A76">
      <w:pPr>
        <w:pStyle w:val="SemEspaamento"/>
        <w:rPr>
          <w:rFonts w:cs="Times New Roman"/>
        </w:rPr>
      </w:pPr>
      <w:r w:rsidRPr="00E1556D">
        <w:rPr>
          <w:rFonts w:cs="Times New Roman"/>
          <w:b/>
        </w:rPr>
        <w:t>Art. 14</w:t>
      </w:r>
      <w:r w:rsidRPr="00E1556D">
        <w:rPr>
          <w:rFonts w:cs="Times New Roman"/>
        </w:rPr>
        <w:t xml:space="preserve"> São considerados eventos as atividades referente a palestras, semanas pedagógicas, congressos, simpósios, conferências, encontros, festivais, seminários, exposições, mostras ou espetáculos;</w:t>
      </w:r>
    </w:p>
    <w:p w14:paraId="12AEC34E" w14:textId="77777777" w:rsidR="00D05F4F" w:rsidRPr="00E1556D" w:rsidRDefault="00D05F4F" w:rsidP="004A5A76">
      <w:pPr>
        <w:pStyle w:val="SemEspaamento"/>
        <w:rPr>
          <w:rFonts w:cs="Times New Roman"/>
        </w:rPr>
      </w:pPr>
    </w:p>
    <w:p w14:paraId="55873903" w14:textId="77777777" w:rsidR="00D05F4F" w:rsidRPr="00E1556D" w:rsidRDefault="002175B3" w:rsidP="004A5A76">
      <w:pPr>
        <w:pStyle w:val="SemEspaamento"/>
        <w:rPr>
          <w:rFonts w:cs="Times New Roman"/>
        </w:rPr>
      </w:pPr>
      <w:r w:rsidRPr="00E1556D">
        <w:rPr>
          <w:rFonts w:cs="Times New Roman"/>
          <w:b/>
        </w:rPr>
        <w:t>§ 1º</w:t>
      </w:r>
      <w:r w:rsidRPr="00E1556D">
        <w:rPr>
          <w:rFonts w:cs="Times New Roman"/>
        </w:rPr>
        <w:t xml:space="preserve"> Se o evento for solicitado pelo Colegiado de Curso e aberto a todos os alunos do curso, o mesmo deve emitir Resolução reconhecendo-o como Atividade Complementar (AC).</w:t>
      </w:r>
    </w:p>
    <w:p w14:paraId="3FA31257" w14:textId="77777777" w:rsidR="00D05F4F" w:rsidRPr="00E1556D" w:rsidRDefault="00D05F4F" w:rsidP="004A5A76">
      <w:pPr>
        <w:pStyle w:val="SemEspaamento"/>
        <w:rPr>
          <w:rFonts w:cs="Times New Roman"/>
        </w:rPr>
      </w:pPr>
    </w:p>
    <w:p w14:paraId="6E035CCF" w14:textId="77777777" w:rsidR="00D05F4F" w:rsidRPr="00E1556D" w:rsidRDefault="002175B3" w:rsidP="004A5A76">
      <w:pPr>
        <w:pStyle w:val="SemEspaamento"/>
        <w:rPr>
          <w:rFonts w:cs="Times New Roman"/>
        </w:rPr>
      </w:pPr>
      <w:r w:rsidRPr="00E1556D">
        <w:rPr>
          <w:rFonts w:cs="Times New Roman"/>
          <w:b/>
        </w:rPr>
        <w:t>§ 2º</w:t>
      </w:r>
      <w:r w:rsidRPr="00E1556D">
        <w:rPr>
          <w:rFonts w:cs="Times New Roman"/>
        </w:rPr>
        <w:t xml:space="preserve"> Se os eventos forem de iniciativa de outros órgãos da Instituição e/ou realizados em outras Instituições, o aluno deve, mediantes comprovação, requerer ao coordenador do colegiado do curso pertinente, o reconhecimento como Atividade Complementar (AC).</w:t>
      </w:r>
    </w:p>
    <w:p w14:paraId="120C5CCD" w14:textId="77777777" w:rsidR="00D05F4F" w:rsidRPr="00E1556D" w:rsidRDefault="00D05F4F" w:rsidP="004A5A76">
      <w:pPr>
        <w:pStyle w:val="SemEspaamento"/>
        <w:rPr>
          <w:rFonts w:cs="Times New Roman"/>
        </w:rPr>
      </w:pPr>
    </w:p>
    <w:p w14:paraId="7F50D1A7" w14:textId="1F24012F" w:rsidR="00D05F4F" w:rsidRPr="00E1556D" w:rsidRDefault="002175B3" w:rsidP="004A5A76">
      <w:pPr>
        <w:pStyle w:val="SemEspaamento"/>
        <w:rPr>
          <w:rFonts w:cs="Times New Roman"/>
        </w:rPr>
      </w:pPr>
      <w:r w:rsidRPr="00E1556D">
        <w:rPr>
          <w:rFonts w:cs="Times New Roman"/>
          <w:b/>
        </w:rPr>
        <w:t>Art. 15</w:t>
      </w:r>
      <w:r w:rsidRPr="00E1556D">
        <w:rPr>
          <w:rFonts w:cs="Times New Roman"/>
        </w:rPr>
        <w:t xml:space="preserve"> A monitoria acadêmica pode ser realizada em disciplinas dos cursos de graduação da </w:t>
      </w:r>
      <w:r w:rsidR="00B201F0">
        <w:rPr>
          <w:rFonts w:cs="Times New Roman"/>
        </w:rPr>
        <w:t>UNESPAR</w:t>
      </w:r>
      <w:r w:rsidRPr="00E1556D">
        <w:rPr>
          <w:rFonts w:cs="Times New Roman"/>
        </w:rPr>
        <w:t>, com o aceite do Colegiado de Curso competente, para auxiliar os docentes nas diversas tarefas de ensino, de pesquisa e extensão, bem como na realização de trabalhos práticos e experimentais.</w:t>
      </w:r>
    </w:p>
    <w:p w14:paraId="5A87E1D0" w14:textId="77777777" w:rsidR="00D05F4F" w:rsidRPr="00E1556D" w:rsidRDefault="00D05F4F" w:rsidP="004A5A76">
      <w:pPr>
        <w:pStyle w:val="SemEspaamento"/>
        <w:rPr>
          <w:rFonts w:cs="Times New Roman"/>
        </w:rPr>
      </w:pPr>
    </w:p>
    <w:p w14:paraId="29EEC301" w14:textId="2960C0EB" w:rsidR="00D05F4F" w:rsidRPr="00E1556D" w:rsidRDefault="002175B3" w:rsidP="004A5A76">
      <w:pPr>
        <w:pStyle w:val="SemEspaamento"/>
        <w:rPr>
          <w:rFonts w:cs="Times New Roman"/>
        </w:rPr>
      </w:pPr>
      <w:r w:rsidRPr="00E1556D">
        <w:rPr>
          <w:rFonts w:cs="Times New Roman"/>
          <w:b/>
        </w:rPr>
        <w:t>Art. 16</w:t>
      </w:r>
      <w:r w:rsidRPr="00E1556D">
        <w:rPr>
          <w:rFonts w:cs="Times New Roman"/>
        </w:rPr>
        <w:t xml:space="preserve"> As disciplinas eletivas serão ofertadas pela Coordenação de Curso competente nos cursos de graduação da </w:t>
      </w:r>
      <w:r w:rsidR="00B201F0">
        <w:rPr>
          <w:rFonts w:cs="Times New Roman"/>
        </w:rPr>
        <w:t>UNESPAR</w:t>
      </w:r>
      <w:r w:rsidRPr="00E1556D">
        <w:rPr>
          <w:rFonts w:cs="Times New Roman"/>
        </w:rPr>
        <w:t xml:space="preserve"> e computadas como Atividades Complementar, visando o enriquecimento da formação cultural, atendidas as seguintes condições: (posteriormente deverá fazer parte da Resolução de vagas remanescentes das disciplinas e Resolução de disciplinas eletivas e  Optativas)</w:t>
      </w:r>
    </w:p>
    <w:p w14:paraId="47BBBA0E" w14:textId="77777777" w:rsidR="00D05F4F" w:rsidRPr="00E1556D" w:rsidRDefault="002175B3" w:rsidP="004A5A76">
      <w:pPr>
        <w:pStyle w:val="SemEspaamento"/>
        <w:rPr>
          <w:rFonts w:cs="Times New Roman"/>
        </w:rPr>
      </w:pPr>
      <w:r w:rsidRPr="00E1556D">
        <w:rPr>
          <w:rFonts w:cs="Times New Roman"/>
        </w:rPr>
        <w:t>I. haver vaga na turma;</w:t>
      </w:r>
    </w:p>
    <w:p w14:paraId="07DD89E0" w14:textId="77777777" w:rsidR="00D05F4F" w:rsidRPr="00E1556D" w:rsidRDefault="002175B3" w:rsidP="004A5A76">
      <w:pPr>
        <w:pStyle w:val="SemEspaamento"/>
        <w:rPr>
          <w:rFonts w:cs="Times New Roman"/>
        </w:rPr>
      </w:pPr>
      <w:r w:rsidRPr="00E1556D">
        <w:rPr>
          <w:rFonts w:cs="Times New Roman"/>
        </w:rPr>
        <w:t xml:space="preserve">II. não ter disciplina obrigatória do seu curso; </w:t>
      </w:r>
    </w:p>
    <w:p w14:paraId="58FF013C" w14:textId="77777777" w:rsidR="00D05F4F" w:rsidRPr="00E1556D" w:rsidRDefault="002175B3" w:rsidP="004A5A76">
      <w:pPr>
        <w:pStyle w:val="SemEspaamento"/>
        <w:rPr>
          <w:rFonts w:cs="Times New Roman"/>
        </w:rPr>
      </w:pPr>
      <w:r w:rsidRPr="00E1556D">
        <w:rPr>
          <w:rFonts w:cs="Times New Roman"/>
        </w:rPr>
        <w:t xml:space="preserve">III. não acarretar excesso de carga horária semanal, ou seja, o aluno não poderá exceder oito (8) horas de aula diárias e/ou quarenta(40) horas semanais, entre as disciplinas curriculares e as demais atividades complementares; </w:t>
      </w:r>
    </w:p>
    <w:p w14:paraId="49DF30BD" w14:textId="77777777" w:rsidR="00D05F4F" w:rsidRPr="00E1556D" w:rsidRDefault="002175B3" w:rsidP="004A5A76">
      <w:pPr>
        <w:pStyle w:val="SemEspaamento"/>
        <w:rPr>
          <w:rFonts w:cs="Times New Roman"/>
        </w:rPr>
      </w:pPr>
      <w:r w:rsidRPr="00E1556D">
        <w:rPr>
          <w:rFonts w:cs="Times New Roman"/>
        </w:rPr>
        <w:t>IV. não lhe faltar pré-requisito ou co-requisito, ressalvada a possibilidade prevista no parágrafo primeiro deste artigo.</w:t>
      </w:r>
    </w:p>
    <w:p w14:paraId="125DA99D" w14:textId="77777777" w:rsidR="00D05F4F" w:rsidRPr="00E1556D" w:rsidRDefault="00D05F4F" w:rsidP="004A5A76">
      <w:pPr>
        <w:pStyle w:val="SemEspaamento"/>
        <w:rPr>
          <w:rFonts w:cs="Times New Roman"/>
        </w:rPr>
      </w:pPr>
    </w:p>
    <w:p w14:paraId="2E40B58B" w14:textId="77777777" w:rsidR="00D05F4F" w:rsidRPr="00E1556D" w:rsidRDefault="002175B3" w:rsidP="004A5A76">
      <w:pPr>
        <w:pStyle w:val="SemEspaamento"/>
        <w:rPr>
          <w:rFonts w:cs="Times New Roman"/>
        </w:rPr>
      </w:pPr>
      <w:r w:rsidRPr="00E1556D">
        <w:rPr>
          <w:rFonts w:cs="Times New Roman"/>
          <w:b/>
        </w:rPr>
        <w:t xml:space="preserve">§ 1º </w:t>
      </w:r>
      <w:r w:rsidRPr="00E1556D">
        <w:rPr>
          <w:rFonts w:cs="Times New Roman"/>
        </w:rPr>
        <w:t>O Colegiado de Curso responsável pela disciplina, se for o caso, dispensará o pré e/ou co-requisito.</w:t>
      </w:r>
    </w:p>
    <w:p w14:paraId="0381503E" w14:textId="77777777" w:rsidR="00D05F4F" w:rsidRPr="00E1556D" w:rsidRDefault="00D05F4F" w:rsidP="004A5A76">
      <w:pPr>
        <w:pStyle w:val="SemEspaamento"/>
        <w:rPr>
          <w:rFonts w:cs="Times New Roman"/>
        </w:rPr>
      </w:pPr>
    </w:p>
    <w:p w14:paraId="12F01D96" w14:textId="77777777" w:rsidR="00D05F4F" w:rsidRPr="00E1556D" w:rsidRDefault="002175B3" w:rsidP="004A5A76">
      <w:pPr>
        <w:pStyle w:val="SemEspaamento"/>
        <w:rPr>
          <w:rFonts w:cs="Times New Roman"/>
        </w:rPr>
      </w:pPr>
      <w:r w:rsidRPr="00E1556D">
        <w:rPr>
          <w:rFonts w:cs="Times New Roman"/>
          <w:b/>
        </w:rPr>
        <w:t>§ 2º</w:t>
      </w:r>
      <w:r w:rsidRPr="00E1556D">
        <w:rPr>
          <w:rFonts w:cs="Times New Roman"/>
        </w:rPr>
        <w:t xml:space="preserve"> Somente poderão ser consideradas as Atividades Complementares (AC) em que o aluno comprove aproveitamento de, no mínimo, setenta e cinco por cento (75%) de frequência nas mesmas, vedado o abono de faltas.</w:t>
      </w:r>
    </w:p>
    <w:p w14:paraId="20ABCCC6" w14:textId="77777777" w:rsidR="00D05F4F" w:rsidRPr="00E1556D" w:rsidRDefault="00D05F4F" w:rsidP="004A5A76">
      <w:pPr>
        <w:pStyle w:val="SemEspaamento"/>
        <w:rPr>
          <w:rFonts w:cs="Times New Roman"/>
        </w:rPr>
      </w:pPr>
    </w:p>
    <w:p w14:paraId="79DB9421" w14:textId="77777777" w:rsidR="00D05F4F" w:rsidRPr="00E1556D" w:rsidRDefault="002175B3" w:rsidP="004A5A76">
      <w:pPr>
        <w:pStyle w:val="SemEspaamento"/>
        <w:rPr>
          <w:rFonts w:cs="Times New Roman"/>
        </w:rPr>
      </w:pPr>
      <w:r w:rsidRPr="00E1556D">
        <w:rPr>
          <w:rFonts w:cs="Times New Roman"/>
          <w:b/>
        </w:rPr>
        <w:lastRenderedPageBreak/>
        <w:t>§ 3º</w:t>
      </w:r>
      <w:r w:rsidRPr="00E1556D">
        <w:rPr>
          <w:rFonts w:cs="Times New Roman"/>
        </w:rPr>
        <w:t xml:space="preserve">  Nos casos de disciplinas optativas cursadas com aprovação  e ultrapassem ao número mínimo exigido da carga horária das optativas, poderá o Colegiado, quando for o caso, utilizar a carga horária excedente como disciplina eletiva para Atividades Complementares, observando o limite máximo para utilização de disciplinas eletivas, conforme carga horária estabelecida  nesta Resolução.</w:t>
      </w:r>
    </w:p>
    <w:p w14:paraId="77CEABC6" w14:textId="77777777" w:rsidR="00D05F4F" w:rsidRPr="00E1556D" w:rsidRDefault="00D05F4F" w:rsidP="004A5A76">
      <w:pPr>
        <w:pStyle w:val="SemEspaamento"/>
        <w:rPr>
          <w:rFonts w:cs="Times New Roman"/>
        </w:rPr>
      </w:pPr>
    </w:p>
    <w:p w14:paraId="4EA0B973" w14:textId="4674D10F" w:rsidR="00D05F4F" w:rsidRPr="00E1556D" w:rsidRDefault="002175B3" w:rsidP="004A5A76">
      <w:pPr>
        <w:pStyle w:val="SemEspaamento"/>
        <w:rPr>
          <w:rFonts w:cs="Times New Roman"/>
        </w:rPr>
      </w:pPr>
      <w:r w:rsidRPr="00E1556D">
        <w:rPr>
          <w:rFonts w:cs="Times New Roman"/>
          <w:b/>
        </w:rPr>
        <w:t>§ 4º</w:t>
      </w:r>
      <w:r w:rsidRPr="00E1556D">
        <w:rPr>
          <w:rFonts w:cs="Times New Roman"/>
        </w:rPr>
        <w:t xml:space="preserve"> O aluno poderá cursar disciplina denominada como eletiva, solicitando junto ao Protocolo Geral do Campus, como disciplina optativa, conforme prevista no Projeto Pedagógico de seu curso,  em outro curso ofertado na </w:t>
      </w:r>
      <w:r w:rsidR="00B201F0">
        <w:rPr>
          <w:rFonts w:cs="Times New Roman"/>
        </w:rPr>
        <w:t>UNESPAR</w:t>
      </w:r>
      <w:r w:rsidRPr="00E1556D">
        <w:rPr>
          <w:rFonts w:cs="Times New Roman"/>
        </w:rPr>
        <w:t xml:space="preserve"> ou em outra Instituição de Ensino Superior, cursada sem vinculo acadêmico, com status de aluno não regular,  mediante autorização do Colegiado de Curso.</w:t>
      </w:r>
    </w:p>
    <w:p w14:paraId="06F7479F" w14:textId="77777777" w:rsidR="00D05F4F" w:rsidRPr="00E1556D" w:rsidRDefault="00D05F4F" w:rsidP="004A5A76">
      <w:pPr>
        <w:pStyle w:val="SemEspaamento"/>
        <w:rPr>
          <w:rFonts w:cs="Times New Roman"/>
        </w:rPr>
      </w:pPr>
    </w:p>
    <w:p w14:paraId="5783663E" w14:textId="77777777" w:rsidR="00D05F4F" w:rsidRPr="00E1556D" w:rsidRDefault="002175B3" w:rsidP="004A5A76">
      <w:pPr>
        <w:pStyle w:val="SemEspaamento"/>
        <w:rPr>
          <w:rFonts w:cs="Times New Roman"/>
        </w:rPr>
      </w:pPr>
      <w:r w:rsidRPr="00E1556D">
        <w:rPr>
          <w:rFonts w:cs="Times New Roman"/>
          <w:b/>
        </w:rPr>
        <w:t>§ 5º</w:t>
      </w:r>
      <w:r w:rsidRPr="00E1556D">
        <w:rPr>
          <w:rFonts w:cs="Times New Roman"/>
        </w:rPr>
        <w:t xml:space="preserve"> No caso em que o aluno cursou disciplinas eletivas, com aprovação e reconhecida pelo Colegiado de Curso como disciplina optativa, sua carga horária não será computada simultaneamente como Atividade Complementares. </w:t>
      </w:r>
    </w:p>
    <w:p w14:paraId="66F63D4D" w14:textId="77777777" w:rsidR="00D05F4F" w:rsidRPr="00E1556D" w:rsidRDefault="00D05F4F" w:rsidP="004A5A76">
      <w:pPr>
        <w:pStyle w:val="SemEspaamento"/>
        <w:rPr>
          <w:rFonts w:cs="Times New Roman"/>
        </w:rPr>
      </w:pPr>
    </w:p>
    <w:p w14:paraId="0F9A9894" w14:textId="2D9C878E" w:rsidR="00D05F4F" w:rsidRPr="00E1556D" w:rsidRDefault="002175B3" w:rsidP="004A5A76">
      <w:pPr>
        <w:pStyle w:val="SemEspaamento"/>
        <w:rPr>
          <w:rFonts w:cs="Times New Roman"/>
        </w:rPr>
      </w:pPr>
      <w:r w:rsidRPr="00E1556D">
        <w:rPr>
          <w:rFonts w:cs="Times New Roman"/>
          <w:b/>
        </w:rPr>
        <w:t xml:space="preserve">§ 6º </w:t>
      </w:r>
      <w:r w:rsidRPr="00E1556D">
        <w:rPr>
          <w:rFonts w:cs="Times New Roman"/>
        </w:rPr>
        <w:t xml:space="preserve">O aluno poderá cursar disciplinas Optativas em outro curso ofertado na </w:t>
      </w:r>
      <w:r w:rsidR="00B201F0">
        <w:rPr>
          <w:rFonts w:cs="Times New Roman"/>
        </w:rPr>
        <w:t>UNESPAR</w:t>
      </w:r>
      <w:r w:rsidRPr="00E1556D">
        <w:rPr>
          <w:rFonts w:cs="Times New Roman"/>
        </w:rPr>
        <w:t xml:space="preserve"> ou como aluno não regular em outra Instituição de Ensino Superior, devidamente reconhecida.</w:t>
      </w:r>
    </w:p>
    <w:p w14:paraId="38DC24EE" w14:textId="77777777" w:rsidR="00D05F4F" w:rsidRPr="00E1556D" w:rsidRDefault="00D05F4F" w:rsidP="004A5A76">
      <w:pPr>
        <w:pStyle w:val="SemEspaamento"/>
        <w:rPr>
          <w:rFonts w:cs="Times New Roman"/>
        </w:rPr>
      </w:pPr>
    </w:p>
    <w:p w14:paraId="70819D05" w14:textId="1D428292" w:rsidR="00D05F4F" w:rsidRPr="00E1556D" w:rsidRDefault="002175B3" w:rsidP="004A5A76">
      <w:pPr>
        <w:pStyle w:val="SemEspaamento"/>
        <w:rPr>
          <w:rFonts w:cs="Times New Roman"/>
        </w:rPr>
      </w:pPr>
      <w:r w:rsidRPr="00E1556D">
        <w:rPr>
          <w:rFonts w:cs="Times New Roman"/>
          <w:b/>
        </w:rPr>
        <w:t>§ 7º</w:t>
      </w:r>
      <w:r w:rsidRPr="00E1556D">
        <w:rPr>
          <w:rFonts w:cs="Times New Roman"/>
        </w:rPr>
        <w:t xml:space="preserve"> O Colegiado de Curso poderá considerar como disciplina Optativa cursada, no caso em que o aluno cursar uma Eletiva em outro curso da Instituição ou como disciplina i quando o aluno conquistar aprovação e sendo sua a carga horária e conteúdo for equivalente ou superior, de disciplinas Optativas elencadas no Projeto Pedagógico de cada curso de graduação da  </w:t>
      </w:r>
      <w:r w:rsidR="00B201F0">
        <w:rPr>
          <w:rFonts w:cs="Times New Roman"/>
        </w:rPr>
        <w:t>UNESPAR</w:t>
      </w:r>
      <w:r w:rsidRPr="00E1556D">
        <w:rPr>
          <w:rFonts w:cs="Times New Roman"/>
        </w:rPr>
        <w:t xml:space="preserve">,  </w:t>
      </w:r>
    </w:p>
    <w:p w14:paraId="3771AB7F" w14:textId="77777777" w:rsidR="00D05F4F" w:rsidRPr="00E1556D" w:rsidRDefault="00D05F4F" w:rsidP="004A5A76">
      <w:pPr>
        <w:pStyle w:val="SemEspaamento"/>
        <w:rPr>
          <w:rFonts w:cs="Times New Roman"/>
        </w:rPr>
      </w:pPr>
    </w:p>
    <w:p w14:paraId="1ECD0985" w14:textId="29C370A9" w:rsidR="00D05F4F" w:rsidRPr="00E1556D" w:rsidRDefault="002175B3" w:rsidP="004A5A76">
      <w:pPr>
        <w:pStyle w:val="SemEspaamento"/>
        <w:rPr>
          <w:rFonts w:cs="Times New Roman"/>
        </w:rPr>
      </w:pPr>
      <w:r w:rsidRPr="00E1556D">
        <w:rPr>
          <w:rFonts w:cs="Times New Roman"/>
          <w:b/>
        </w:rPr>
        <w:t>Art. 17</w:t>
      </w:r>
      <w:r w:rsidRPr="00E1556D">
        <w:rPr>
          <w:rFonts w:cs="Times New Roman"/>
        </w:rPr>
        <w:t xml:space="preserve"> Os estágios extracurriculares realizados em Instituições conveniadas com a </w:t>
      </w:r>
      <w:r w:rsidR="00B201F0">
        <w:rPr>
          <w:rFonts w:cs="Times New Roman"/>
        </w:rPr>
        <w:t>UNESPAR</w:t>
      </w:r>
      <w:r w:rsidRPr="00E1556D">
        <w:rPr>
          <w:rFonts w:cs="Times New Roman"/>
        </w:rPr>
        <w:t xml:space="preserve"> ou cadastradas junto à Coordenação de Curso podem ser reconhecidos como Atividades Complementares (AC) pelo Colegiado de Curso pertinente.</w:t>
      </w:r>
    </w:p>
    <w:p w14:paraId="3AF2F9C0" w14:textId="77777777" w:rsidR="00D05F4F" w:rsidRPr="00E1556D" w:rsidRDefault="002175B3" w:rsidP="004A5A76">
      <w:pPr>
        <w:pStyle w:val="SemEspaamento"/>
        <w:rPr>
          <w:rFonts w:cs="Times New Roman"/>
        </w:rPr>
      </w:pPr>
      <w:r w:rsidRPr="00E1556D">
        <w:rPr>
          <w:rFonts w:cs="Times New Roman"/>
        </w:rPr>
        <w:t xml:space="preserve">  </w:t>
      </w:r>
    </w:p>
    <w:p w14:paraId="16640AB4" w14:textId="77777777" w:rsidR="00D05F4F" w:rsidRPr="00E1556D" w:rsidRDefault="002175B3" w:rsidP="004A5A76">
      <w:pPr>
        <w:pStyle w:val="SemEspaamento"/>
        <w:rPr>
          <w:rFonts w:cs="Times New Roman"/>
        </w:rPr>
      </w:pPr>
      <w:r w:rsidRPr="00E1556D">
        <w:rPr>
          <w:rFonts w:cs="Times New Roman"/>
          <w:b/>
        </w:rPr>
        <w:t>§ 1º</w:t>
      </w:r>
      <w:r w:rsidRPr="00E1556D">
        <w:rPr>
          <w:rFonts w:cs="Times New Roman"/>
        </w:rPr>
        <w:t xml:space="preserve"> Ao Requerer o reconhecimento, o acadêmico deve apresentar declaração de realização do estágio extracurriculares, expedida pela organização concedente do estágio, em que conste o período de abrangência e a carga horária total cumprida, bem como relatórios detalhados de todas as atividades desenvolvidas.</w:t>
      </w:r>
    </w:p>
    <w:p w14:paraId="16FB479A" w14:textId="77777777" w:rsidR="00D05F4F" w:rsidRPr="00E1556D" w:rsidRDefault="00D05F4F" w:rsidP="004A5A76">
      <w:pPr>
        <w:pStyle w:val="SemEspaamento"/>
        <w:rPr>
          <w:rFonts w:cs="Times New Roman"/>
        </w:rPr>
      </w:pPr>
    </w:p>
    <w:p w14:paraId="40F698DD" w14:textId="77777777" w:rsidR="00D05F4F" w:rsidRPr="00E1556D" w:rsidRDefault="002175B3" w:rsidP="004A5A76">
      <w:pPr>
        <w:pStyle w:val="SemEspaamento"/>
        <w:rPr>
          <w:rFonts w:cs="Times New Roman"/>
        </w:rPr>
      </w:pPr>
      <w:r w:rsidRPr="00E1556D">
        <w:rPr>
          <w:rFonts w:cs="Times New Roman"/>
          <w:b/>
        </w:rPr>
        <w:t>§ 2º</w:t>
      </w:r>
      <w:r w:rsidRPr="00E1556D">
        <w:rPr>
          <w:rFonts w:cs="Times New Roman"/>
        </w:rPr>
        <w:t xml:space="preserve"> O Colegiado, ao analisar o pedido de reconhecimento de estágios extracurriculares como Atividades Complementares (AC), deve observar a relação entre o estágio realizado e a formação profissional do acadêmico.</w:t>
      </w:r>
    </w:p>
    <w:p w14:paraId="4F533FC9" w14:textId="77777777" w:rsidR="00D05F4F" w:rsidRPr="00E1556D" w:rsidRDefault="00D05F4F" w:rsidP="004A5A76">
      <w:pPr>
        <w:pStyle w:val="SemEspaamento"/>
        <w:rPr>
          <w:rFonts w:cs="Times New Roman"/>
        </w:rPr>
      </w:pPr>
    </w:p>
    <w:p w14:paraId="47C2D245" w14:textId="77777777" w:rsidR="00D05F4F" w:rsidRPr="00E1556D" w:rsidRDefault="002175B3" w:rsidP="004A5A76">
      <w:pPr>
        <w:pStyle w:val="SemEspaamento"/>
        <w:rPr>
          <w:rFonts w:cs="Times New Roman"/>
        </w:rPr>
      </w:pPr>
      <w:r w:rsidRPr="00E1556D">
        <w:rPr>
          <w:rFonts w:cs="Times New Roman"/>
          <w:b/>
        </w:rPr>
        <w:t>Art. 18</w:t>
      </w:r>
      <w:r w:rsidRPr="00E1556D">
        <w:rPr>
          <w:rFonts w:cs="Times New Roman"/>
        </w:rPr>
        <w:t xml:space="preserve"> A carga horária das disciplinas cursadas como Atividades Complementares (AC), são comutadas para tal efeito, até o limite máximo de horas estabelecida na grade curricular do curso em que o aluno esteja matriculado.</w:t>
      </w:r>
    </w:p>
    <w:p w14:paraId="18096926" w14:textId="77777777" w:rsidR="00D05F4F" w:rsidRPr="00E1556D" w:rsidRDefault="00D05F4F" w:rsidP="004A5A76">
      <w:pPr>
        <w:pStyle w:val="SemEspaamento"/>
        <w:rPr>
          <w:rFonts w:cs="Times New Roman"/>
        </w:rPr>
      </w:pPr>
    </w:p>
    <w:p w14:paraId="3C13A69B" w14:textId="77777777" w:rsidR="00D05F4F" w:rsidRPr="00E1556D" w:rsidRDefault="002175B3" w:rsidP="004A5A76">
      <w:pPr>
        <w:pStyle w:val="SemEspaamento"/>
        <w:rPr>
          <w:rFonts w:cs="Times New Roman"/>
        </w:rPr>
      </w:pPr>
      <w:r w:rsidRPr="00E1556D">
        <w:rPr>
          <w:rFonts w:cs="Times New Roman"/>
          <w:b/>
        </w:rPr>
        <w:t>Parágrafo único</w:t>
      </w:r>
      <w:r w:rsidRPr="00E1556D">
        <w:rPr>
          <w:rFonts w:cs="Times New Roman"/>
        </w:rPr>
        <w:t xml:space="preserve"> – As Atividades Complementares (AC) excedentes da carga horária estabelece na grade curricular do curso, devem constar em local apropriado no histórico Acadêmico  do aluno, como Atividades Suplementares para formação profissional.</w:t>
      </w:r>
    </w:p>
    <w:p w14:paraId="58EB4CF1" w14:textId="77777777" w:rsidR="00D05F4F" w:rsidRPr="00E1556D" w:rsidRDefault="00D05F4F" w:rsidP="004A5A76">
      <w:pPr>
        <w:pStyle w:val="SemEspaamento"/>
        <w:rPr>
          <w:rFonts w:cs="Times New Roman"/>
        </w:rPr>
      </w:pPr>
    </w:p>
    <w:p w14:paraId="55F3A213" w14:textId="45E4E28E" w:rsidR="00D05F4F" w:rsidRPr="00E1556D" w:rsidRDefault="002175B3" w:rsidP="004A5A76">
      <w:pPr>
        <w:pStyle w:val="SemEspaamento"/>
        <w:rPr>
          <w:rFonts w:cs="Times New Roman"/>
        </w:rPr>
      </w:pPr>
      <w:r w:rsidRPr="00E1556D">
        <w:rPr>
          <w:rFonts w:cs="Times New Roman"/>
          <w:b/>
        </w:rPr>
        <w:t>Art. 19</w:t>
      </w:r>
      <w:r w:rsidRPr="00E1556D">
        <w:rPr>
          <w:rFonts w:cs="Times New Roman"/>
        </w:rPr>
        <w:t xml:space="preserve"> O total  da carga horas das Atividades Complementares (AC), estão estabelecidas  nos Projetos Pedagógicos e nos currículos de cada curso de graduação da </w:t>
      </w:r>
      <w:r w:rsidR="00B201F0">
        <w:rPr>
          <w:rFonts w:cs="Times New Roman"/>
        </w:rPr>
        <w:lastRenderedPageBreak/>
        <w:t>UNESPAR</w:t>
      </w:r>
      <w:r w:rsidRPr="00E1556D">
        <w:rPr>
          <w:rFonts w:cs="Times New Roman"/>
        </w:rPr>
        <w:t>.</w:t>
      </w:r>
    </w:p>
    <w:p w14:paraId="7E9D9BA6" w14:textId="77777777" w:rsidR="00D05F4F" w:rsidRPr="00E1556D" w:rsidRDefault="00D05F4F" w:rsidP="004A5A76">
      <w:pPr>
        <w:pStyle w:val="SemEspaamento"/>
        <w:rPr>
          <w:rFonts w:cs="Times New Roman"/>
        </w:rPr>
      </w:pPr>
    </w:p>
    <w:p w14:paraId="7F692CF5" w14:textId="0314FDF6" w:rsidR="00D05F4F" w:rsidRPr="00E1556D" w:rsidRDefault="002175B3" w:rsidP="004A5A76">
      <w:pPr>
        <w:pStyle w:val="SemEspaamento"/>
        <w:rPr>
          <w:rFonts w:cs="Times New Roman"/>
        </w:rPr>
      </w:pPr>
      <w:r w:rsidRPr="00E1556D">
        <w:rPr>
          <w:rFonts w:cs="Times New Roman"/>
          <w:b/>
        </w:rPr>
        <w:t>Art. 20</w:t>
      </w:r>
      <w:r w:rsidRPr="00E1556D">
        <w:rPr>
          <w:rFonts w:cs="Times New Roman"/>
        </w:rPr>
        <w:t xml:space="preserve"> A integralização das Atividades Complementares (AC), deve atender todas as  exigências do Projeto Pedagógico e do currículo de cada  cursos de graduação da </w:t>
      </w:r>
      <w:r w:rsidR="00B201F0">
        <w:rPr>
          <w:rFonts w:cs="Times New Roman"/>
        </w:rPr>
        <w:t>UNESPAR</w:t>
      </w:r>
      <w:r w:rsidRPr="00E1556D">
        <w:rPr>
          <w:rFonts w:cs="Times New Roman"/>
        </w:rPr>
        <w:t>.</w:t>
      </w:r>
    </w:p>
    <w:p w14:paraId="00EEA460" w14:textId="77777777" w:rsidR="00D05F4F" w:rsidRPr="00E1556D" w:rsidRDefault="00D05F4F">
      <w:pPr>
        <w:spacing w:after="0"/>
        <w:jc w:val="both"/>
        <w:rPr>
          <w:rFonts w:ascii="Times New Roman" w:eastAsia="Cambria" w:hAnsi="Times New Roman" w:cs="Times New Roman"/>
        </w:rPr>
      </w:pPr>
    </w:p>
    <w:p w14:paraId="1A3C2BC5" w14:textId="77777777" w:rsidR="00D05F4F" w:rsidRPr="00E1556D" w:rsidRDefault="002175B3">
      <w:pPr>
        <w:spacing w:after="0"/>
        <w:jc w:val="center"/>
        <w:rPr>
          <w:rFonts w:ascii="Times New Roman" w:eastAsia="Cambria" w:hAnsi="Times New Roman" w:cs="Times New Roman"/>
          <w:color w:val="000000"/>
        </w:rPr>
      </w:pPr>
      <w:r w:rsidRPr="00E1556D">
        <w:rPr>
          <w:rFonts w:ascii="Times New Roman" w:eastAsia="Cambria" w:hAnsi="Times New Roman" w:cs="Times New Roman"/>
          <w:b/>
          <w:color w:val="000000"/>
        </w:rPr>
        <w:t>CAPÍTULO II - TABELA DE PONTUAÇÃO</w:t>
      </w:r>
    </w:p>
    <w:p w14:paraId="1167F498" w14:textId="77777777" w:rsidR="00D05F4F" w:rsidRPr="00E1556D" w:rsidRDefault="00D05F4F">
      <w:pPr>
        <w:spacing w:after="0"/>
        <w:jc w:val="center"/>
        <w:rPr>
          <w:rFonts w:ascii="Times New Roman" w:eastAsia="Cambria" w:hAnsi="Times New Roman" w:cs="Times New Roman"/>
          <w:color w:val="000000"/>
        </w:rPr>
      </w:pPr>
    </w:p>
    <w:tbl>
      <w:tblPr>
        <w:tblStyle w:val="af1"/>
        <w:tblW w:w="9286" w:type="dxa"/>
        <w:tblInd w:w="0" w:type="dxa"/>
        <w:tblLayout w:type="fixed"/>
        <w:tblLook w:val="0000" w:firstRow="0" w:lastRow="0" w:firstColumn="0" w:lastColumn="0" w:noHBand="0" w:noVBand="0"/>
      </w:tblPr>
      <w:tblGrid>
        <w:gridCol w:w="1241"/>
        <w:gridCol w:w="994"/>
        <w:gridCol w:w="5104"/>
        <w:gridCol w:w="1947"/>
      </w:tblGrid>
      <w:tr w:rsidR="00D05F4F" w:rsidRPr="00E1556D" w14:paraId="6E190C2A" w14:textId="77777777" w:rsidTr="004A5A76">
        <w:tc>
          <w:tcPr>
            <w:tcW w:w="124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1F1E65" w14:textId="77777777" w:rsidR="00D05F4F" w:rsidRPr="00E1556D" w:rsidRDefault="002175B3" w:rsidP="004A5A76">
            <w:pPr>
              <w:pStyle w:val="SemEspaamento"/>
              <w:jc w:val="center"/>
              <w:rPr>
                <w:rFonts w:cs="Times New Roman"/>
                <w:b/>
              </w:rPr>
            </w:pPr>
            <w:r w:rsidRPr="00E1556D">
              <w:rPr>
                <w:rFonts w:cs="Times New Roman"/>
                <w:b/>
              </w:rPr>
              <w:t>Tipo de</w:t>
            </w:r>
          </w:p>
          <w:p w14:paraId="30DDE4DB" w14:textId="212B2325" w:rsidR="00D05F4F" w:rsidRPr="00E1556D" w:rsidRDefault="002175B3" w:rsidP="004A5A76">
            <w:pPr>
              <w:pStyle w:val="SemEspaamento"/>
              <w:jc w:val="center"/>
              <w:rPr>
                <w:rFonts w:cs="Times New Roman"/>
                <w:b/>
              </w:rPr>
            </w:pPr>
            <w:r w:rsidRPr="00E1556D">
              <w:rPr>
                <w:rFonts w:cs="Times New Roman"/>
                <w:b/>
              </w:rPr>
              <w:t>atividade</w:t>
            </w:r>
          </w:p>
        </w:tc>
        <w:tc>
          <w:tcPr>
            <w:tcW w:w="99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A16912" w14:textId="0EEFFA7E" w:rsidR="00D05F4F" w:rsidRPr="00E1556D" w:rsidRDefault="002175B3" w:rsidP="004A5A76">
            <w:pPr>
              <w:pStyle w:val="SemEspaamento"/>
              <w:jc w:val="center"/>
              <w:rPr>
                <w:rFonts w:cs="Times New Roman"/>
                <w:b/>
              </w:rPr>
            </w:pPr>
            <w:r w:rsidRPr="00E1556D">
              <w:rPr>
                <w:rFonts w:cs="Times New Roman"/>
                <w:b/>
              </w:rPr>
              <w:t>Código</w:t>
            </w:r>
          </w:p>
        </w:tc>
        <w:tc>
          <w:tcPr>
            <w:tcW w:w="510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8A445" w14:textId="27696228" w:rsidR="00D05F4F" w:rsidRPr="00E1556D" w:rsidRDefault="002175B3" w:rsidP="004A5A76">
            <w:pPr>
              <w:pStyle w:val="SemEspaamento"/>
              <w:jc w:val="center"/>
              <w:rPr>
                <w:rFonts w:cs="Times New Roman"/>
                <w:b/>
              </w:rPr>
            </w:pPr>
            <w:r w:rsidRPr="00E1556D">
              <w:rPr>
                <w:rFonts w:cs="Times New Roman"/>
                <w:b/>
              </w:rPr>
              <w:t>Descrição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D29E8B" w14:textId="77777777" w:rsidR="00D05F4F" w:rsidRPr="00E1556D" w:rsidRDefault="002175B3" w:rsidP="004A5A76">
            <w:pPr>
              <w:pStyle w:val="SemEspaamento"/>
              <w:jc w:val="center"/>
              <w:rPr>
                <w:rFonts w:cs="Times New Roman"/>
                <w:b/>
              </w:rPr>
            </w:pPr>
            <w:r w:rsidRPr="00E1556D">
              <w:rPr>
                <w:rFonts w:cs="Times New Roman"/>
                <w:b/>
              </w:rPr>
              <w:t>Carga horária máxima</w:t>
            </w:r>
          </w:p>
        </w:tc>
      </w:tr>
      <w:tr w:rsidR="00D05F4F" w:rsidRPr="00E1556D" w14:paraId="5BABAE92" w14:textId="77777777" w:rsidTr="004A5A76">
        <w:trPr>
          <w:trHeight w:val="20"/>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1F4A703" w14:textId="77777777" w:rsidR="00D05F4F" w:rsidRPr="00E1556D" w:rsidRDefault="00D05F4F" w:rsidP="004A5A76">
            <w:pPr>
              <w:pStyle w:val="SemEspaamento"/>
              <w:jc w:val="center"/>
              <w:rPr>
                <w:rFonts w:cs="Times New Roman"/>
                <w:b/>
              </w:rPr>
            </w:pPr>
          </w:p>
          <w:p w14:paraId="31B7EC64" w14:textId="77777777" w:rsidR="00D05F4F" w:rsidRPr="00E1556D" w:rsidRDefault="00D05F4F" w:rsidP="004A5A76">
            <w:pPr>
              <w:pStyle w:val="SemEspaamento"/>
              <w:jc w:val="center"/>
              <w:rPr>
                <w:rFonts w:cs="Times New Roman"/>
                <w:b/>
              </w:rPr>
            </w:pPr>
          </w:p>
          <w:p w14:paraId="77F48B0C" w14:textId="77777777" w:rsidR="00D05F4F" w:rsidRPr="00E1556D" w:rsidRDefault="00D05F4F" w:rsidP="004A5A76">
            <w:pPr>
              <w:pStyle w:val="SemEspaamento"/>
              <w:jc w:val="center"/>
              <w:rPr>
                <w:rFonts w:cs="Times New Roman"/>
                <w:b/>
              </w:rPr>
            </w:pPr>
          </w:p>
          <w:p w14:paraId="7B873993" w14:textId="77777777" w:rsidR="00D05F4F" w:rsidRPr="00E1556D" w:rsidRDefault="002175B3" w:rsidP="004A5A76">
            <w:pPr>
              <w:pStyle w:val="SemEspaamento"/>
              <w:jc w:val="center"/>
              <w:rPr>
                <w:rFonts w:cs="Times New Roman"/>
                <w:b/>
              </w:rPr>
            </w:pPr>
            <w:r w:rsidRPr="00E1556D">
              <w:rPr>
                <w:rFonts w:cs="Times New Roman"/>
                <w:b/>
              </w:rPr>
              <w:t>E</w:t>
            </w:r>
          </w:p>
          <w:p w14:paraId="0DB8C41A" w14:textId="77777777" w:rsidR="00D05F4F" w:rsidRPr="00E1556D" w:rsidRDefault="00D05F4F" w:rsidP="004A5A76">
            <w:pPr>
              <w:pStyle w:val="SemEspaamento"/>
              <w:jc w:val="center"/>
              <w:rPr>
                <w:rFonts w:cs="Times New Roman"/>
                <w:b/>
              </w:rPr>
            </w:pPr>
          </w:p>
          <w:p w14:paraId="0447CB20" w14:textId="77777777" w:rsidR="00D05F4F" w:rsidRPr="00E1556D" w:rsidRDefault="002175B3" w:rsidP="004A5A76">
            <w:pPr>
              <w:pStyle w:val="SemEspaamento"/>
              <w:jc w:val="center"/>
              <w:rPr>
                <w:rFonts w:cs="Times New Roman"/>
                <w:b/>
              </w:rPr>
            </w:pPr>
            <w:r w:rsidRPr="00E1556D">
              <w:rPr>
                <w:rFonts w:cs="Times New Roman"/>
                <w:b/>
              </w:rPr>
              <w:t>N</w:t>
            </w:r>
          </w:p>
          <w:p w14:paraId="51484E82" w14:textId="77777777" w:rsidR="00D05F4F" w:rsidRPr="00E1556D" w:rsidRDefault="00D05F4F" w:rsidP="004A5A76">
            <w:pPr>
              <w:pStyle w:val="SemEspaamento"/>
              <w:jc w:val="center"/>
              <w:rPr>
                <w:rFonts w:cs="Times New Roman"/>
                <w:b/>
              </w:rPr>
            </w:pPr>
          </w:p>
          <w:p w14:paraId="5DF8C0CB" w14:textId="77777777" w:rsidR="00D05F4F" w:rsidRPr="00E1556D" w:rsidRDefault="002175B3" w:rsidP="004A5A76">
            <w:pPr>
              <w:pStyle w:val="SemEspaamento"/>
              <w:jc w:val="center"/>
              <w:rPr>
                <w:rFonts w:cs="Times New Roman"/>
                <w:b/>
              </w:rPr>
            </w:pPr>
            <w:r w:rsidRPr="00E1556D">
              <w:rPr>
                <w:rFonts w:cs="Times New Roman"/>
                <w:b/>
              </w:rPr>
              <w:t>S</w:t>
            </w:r>
          </w:p>
          <w:p w14:paraId="2B091758" w14:textId="77777777" w:rsidR="00D05F4F" w:rsidRPr="00E1556D" w:rsidRDefault="00D05F4F" w:rsidP="004A5A76">
            <w:pPr>
              <w:pStyle w:val="SemEspaamento"/>
              <w:jc w:val="center"/>
              <w:rPr>
                <w:rFonts w:cs="Times New Roman"/>
                <w:b/>
              </w:rPr>
            </w:pPr>
          </w:p>
          <w:p w14:paraId="16D15E84" w14:textId="77777777" w:rsidR="00D05F4F" w:rsidRPr="00E1556D" w:rsidRDefault="002175B3" w:rsidP="004A5A76">
            <w:pPr>
              <w:pStyle w:val="SemEspaamento"/>
              <w:jc w:val="center"/>
              <w:rPr>
                <w:rFonts w:cs="Times New Roman"/>
                <w:b/>
              </w:rPr>
            </w:pPr>
            <w:r w:rsidRPr="00E1556D">
              <w:rPr>
                <w:rFonts w:cs="Times New Roman"/>
                <w:b/>
              </w:rPr>
              <w:t>I</w:t>
            </w:r>
          </w:p>
          <w:p w14:paraId="7923B5BB" w14:textId="77777777" w:rsidR="00D05F4F" w:rsidRPr="00E1556D" w:rsidRDefault="00D05F4F" w:rsidP="004A5A76">
            <w:pPr>
              <w:pStyle w:val="SemEspaamento"/>
              <w:jc w:val="center"/>
              <w:rPr>
                <w:rFonts w:cs="Times New Roman"/>
                <w:b/>
              </w:rPr>
            </w:pPr>
          </w:p>
          <w:p w14:paraId="69FFC795" w14:textId="77777777" w:rsidR="00D05F4F" w:rsidRPr="00E1556D" w:rsidRDefault="002175B3" w:rsidP="004A5A76">
            <w:pPr>
              <w:pStyle w:val="SemEspaamento"/>
              <w:jc w:val="center"/>
              <w:rPr>
                <w:rFonts w:cs="Times New Roman"/>
                <w:b/>
              </w:rPr>
            </w:pPr>
            <w:r w:rsidRPr="00E1556D">
              <w:rPr>
                <w:rFonts w:cs="Times New Roman"/>
                <w:b/>
              </w:rPr>
              <w:t>N</w:t>
            </w:r>
          </w:p>
          <w:p w14:paraId="14989AB0" w14:textId="77777777" w:rsidR="00D05F4F" w:rsidRPr="00E1556D" w:rsidRDefault="00D05F4F" w:rsidP="004A5A76">
            <w:pPr>
              <w:pStyle w:val="SemEspaamento"/>
              <w:jc w:val="center"/>
              <w:rPr>
                <w:rFonts w:cs="Times New Roman"/>
                <w:b/>
              </w:rPr>
            </w:pPr>
          </w:p>
          <w:p w14:paraId="3D731992" w14:textId="10E75CB8" w:rsidR="00D05F4F" w:rsidRPr="00E1556D" w:rsidRDefault="002175B3" w:rsidP="004A5A76">
            <w:pPr>
              <w:pStyle w:val="SemEspaamento"/>
              <w:jc w:val="center"/>
              <w:rPr>
                <w:rFonts w:cs="Times New Roman"/>
                <w:b/>
              </w:rPr>
            </w:pPr>
            <w:r w:rsidRPr="00E1556D">
              <w:rPr>
                <w:rFonts w:cs="Times New Roman"/>
                <w:b/>
              </w:rPr>
              <w:t>O</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3A8C265" w14:textId="77777777" w:rsidR="00D05F4F" w:rsidRPr="00E1556D" w:rsidRDefault="002175B3" w:rsidP="004A5A76">
            <w:pPr>
              <w:pStyle w:val="SemEspaamento"/>
              <w:rPr>
                <w:rFonts w:cs="Times New Roman"/>
              </w:rPr>
            </w:pPr>
            <w:r w:rsidRPr="00E1556D">
              <w:rPr>
                <w:rFonts w:cs="Times New Roman"/>
              </w:rPr>
              <w:t>ENS 01</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7C3653AF" w14:textId="77777777" w:rsidR="00D05F4F" w:rsidRPr="00E1556D" w:rsidRDefault="002175B3" w:rsidP="004A5A76">
            <w:pPr>
              <w:pStyle w:val="SemEspaamento"/>
              <w:rPr>
                <w:rFonts w:cs="Times New Roman"/>
              </w:rPr>
            </w:pPr>
            <w:r w:rsidRPr="00E1556D">
              <w:rPr>
                <w:rFonts w:cs="Times New Roman"/>
              </w:rPr>
              <w:t>Disciplinas não previstas no currículo pleno que tenham relação com o curso, na modalidade presencial ou à distância.</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4B356D37" w14:textId="77777777" w:rsidR="00D05F4F" w:rsidRPr="00E1556D" w:rsidRDefault="002175B3" w:rsidP="004A5A76">
            <w:pPr>
              <w:pStyle w:val="SemEspaamento"/>
              <w:rPr>
                <w:rFonts w:cs="Times New Roman"/>
              </w:rPr>
            </w:pPr>
            <w:r w:rsidRPr="00E1556D">
              <w:rPr>
                <w:rFonts w:cs="Times New Roman"/>
              </w:rPr>
              <w:t>60 horas</w:t>
            </w:r>
          </w:p>
        </w:tc>
      </w:tr>
      <w:tr w:rsidR="00D05F4F" w:rsidRPr="00E1556D" w14:paraId="55E9084D" w14:textId="77777777" w:rsidTr="004A5A76">
        <w:trPr>
          <w:trHeight w:val="50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454FDD7"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2B9B030A" w14:textId="77777777" w:rsidR="00D05F4F" w:rsidRPr="00E1556D" w:rsidRDefault="002175B3" w:rsidP="004A5A76">
            <w:pPr>
              <w:pStyle w:val="SemEspaamento"/>
              <w:rPr>
                <w:rFonts w:cs="Times New Roman"/>
              </w:rPr>
            </w:pPr>
            <w:r w:rsidRPr="00E1556D">
              <w:rPr>
                <w:rFonts w:cs="Times New Roman"/>
              </w:rPr>
              <w:t>ENS 02</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74D0599E" w14:textId="77777777" w:rsidR="00D05F4F" w:rsidRPr="00E1556D" w:rsidRDefault="002175B3" w:rsidP="004A5A76">
            <w:pPr>
              <w:pStyle w:val="SemEspaamento"/>
              <w:rPr>
                <w:rFonts w:cs="Times New Roman"/>
              </w:rPr>
            </w:pPr>
            <w:r w:rsidRPr="00E1556D">
              <w:rPr>
                <w:rFonts w:cs="Times New Roman"/>
              </w:rPr>
              <w:t>Atividades desenvolvidas no PET (Programa de Educação Tutorial).</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780AEB12"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4098D336"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F04810"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80982B4" w14:textId="77777777" w:rsidR="00D05F4F" w:rsidRPr="00E1556D" w:rsidRDefault="002175B3" w:rsidP="004A5A76">
            <w:pPr>
              <w:pStyle w:val="SemEspaamento"/>
              <w:rPr>
                <w:rFonts w:cs="Times New Roman"/>
              </w:rPr>
            </w:pPr>
            <w:r w:rsidRPr="00E1556D">
              <w:rPr>
                <w:rFonts w:cs="Times New Roman"/>
              </w:rPr>
              <w:t>ENS 03</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6FE7F4A7" w14:textId="77777777" w:rsidR="00D05F4F" w:rsidRPr="00E1556D" w:rsidRDefault="002175B3" w:rsidP="004A5A76">
            <w:pPr>
              <w:pStyle w:val="SemEspaamento"/>
              <w:rPr>
                <w:rFonts w:cs="Times New Roman"/>
              </w:rPr>
            </w:pPr>
            <w:r w:rsidRPr="00E1556D">
              <w:rPr>
                <w:rFonts w:cs="Times New Roman"/>
              </w:rPr>
              <w:t xml:space="preserve">Estágio não obrigatório (extracurriculares) </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30A18C87"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19456F49"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1EB92FD"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572BB9F" w14:textId="77777777" w:rsidR="00D05F4F" w:rsidRPr="00E1556D" w:rsidRDefault="002175B3" w:rsidP="004A5A76">
            <w:pPr>
              <w:pStyle w:val="SemEspaamento"/>
              <w:rPr>
                <w:rFonts w:cs="Times New Roman"/>
              </w:rPr>
            </w:pPr>
            <w:r w:rsidRPr="00E1556D">
              <w:rPr>
                <w:rFonts w:cs="Times New Roman"/>
              </w:rPr>
              <w:t>ENS 04</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1D946FB9" w14:textId="77777777" w:rsidR="00D05F4F" w:rsidRPr="00E1556D" w:rsidRDefault="002175B3" w:rsidP="004A5A76">
            <w:pPr>
              <w:pStyle w:val="SemEspaamento"/>
              <w:rPr>
                <w:rFonts w:cs="Times New Roman"/>
              </w:rPr>
            </w:pPr>
            <w:r w:rsidRPr="00E1556D">
              <w:rPr>
                <w:rFonts w:cs="Times New Roman"/>
              </w:rPr>
              <w:t>Participação como bolsista ou voluntário em programa de monitoria com relatório de avaliação e/ou declaração da Direção de Ensino.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628EBF15" w14:textId="77777777" w:rsidR="00D05F4F" w:rsidRPr="00E1556D" w:rsidRDefault="002175B3" w:rsidP="004A5A76">
            <w:pPr>
              <w:pStyle w:val="SemEspaamento"/>
              <w:rPr>
                <w:rFonts w:cs="Times New Roman"/>
              </w:rPr>
            </w:pPr>
            <w:r w:rsidRPr="00E1556D">
              <w:rPr>
                <w:rFonts w:cs="Times New Roman"/>
              </w:rPr>
              <w:t>70 horas</w:t>
            </w:r>
          </w:p>
        </w:tc>
      </w:tr>
      <w:tr w:rsidR="00D05F4F" w:rsidRPr="00E1556D" w14:paraId="78C6EF19"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7CAF127"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5F923065" w14:textId="77777777" w:rsidR="00D05F4F" w:rsidRPr="00E1556D" w:rsidRDefault="002175B3" w:rsidP="004A5A76">
            <w:pPr>
              <w:pStyle w:val="SemEspaamento"/>
              <w:rPr>
                <w:rFonts w:cs="Times New Roman"/>
              </w:rPr>
            </w:pPr>
            <w:r w:rsidRPr="00E1556D">
              <w:rPr>
                <w:rFonts w:cs="Times New Roman"/>
              </w:rPr>
              <w:t>ENS 05</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06577A9F" w14:textId="77777777" w:rsidR="00D05F4F" w:rsidRPr="00E1556D" w:rsidRDefault="002175B3" w:rsidP="004A5A76">
            <w:pPr>
              <w:pStyle w:val="SemEspaamento"/>
              <w:rPr>
                <w:rFonts w:cs="Times New Roman"/>
              </w:rPr>
            </w:pPr>
            <w:r w:rsidRPr="00E1556D">
              <w:rPr>
                <w:rFonts w:cs="Times New Roman"/>
              </w:rPr>
              <w:t>Participação como voluntário em Projeto de Ensino de matemática com declaração expedida pela Direção de Ensino e/ou Coordenador do Projeto.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6507D6C3" w14:textId="77777777" w:rsidR="00D05F4F" w:rsidRPr="00E1556D" w:rsidRDefault="002175B3" w:rsidP="004A5A76">
            <w:pPr>
              <w:pStyle w:val="SemEspaamento"/>
              <w:rPr>
                <w:rFonts w:cs="Times New Roman"/>
              </w:rPr>
            </w:pPr>
            <w:r w:rsidRPr="00E1556D">
              <w:rPr>
                <w:rFonts w:cs="Times New Roman"/>
              </w:rPr>
              <w:t>70 horas</w:t>
            </w:r>
          </w:p>
        </w:tc>
      </w:tr>
      <w:tr w:rsidR="00D05F4F" w:rsidRPr="00E1556D" w14:paraId="08926247"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2CF8061"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6D7CCB19" w14:textId="77777777" w:rsidR="00D05F4F" w:rsidRPr="00E1556D" w:rsidRDefault="002175B3" w:rsidP="004A5A76">
            <w:pPr>
              <w:pStyle w:val="SemEspaamento"/>
              <w:rPr>
                <w:rFonts w:cs="Times New Roman"/>
              </w:rPr>
            </w:pPr>
            <w:r w:rsidRPr="00E1556D">
              <w:rPr>
                <w:rFonts w:cs="Times New Roman"/>
              </w:rPr>
              <w:t>ENS 06</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67887152" w14:textId="77777777" w:rsidR="00D05F4F" w:rsidRPr="00E1556D" w:rsidRDefault="002175B3" w:rsidP="004A5A76">
            <w:pPr>
              <w:pStyle w:val="SemEspaamento"/>
              <w:rPr>
                <w:rFonts w:cs="Times New Roman"/>
              </w:rPr>
            </w:pPr>
            <w:r w:rsidRPr="00E1556D">
              <w:rPr>
                <w:rFonts w:cs="Times New Roman"/>
              </w:rPr>
              <w:t>Participação em Projeto de Ensino em matemática envolvendo Pesquisa de Campo.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787055A4"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0487380E"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D0EE45"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5451BAE9" w14:textId="77777777" w:rsidR="00D05F4F" w:rsidRPr="00E1556D" w:rsidRDefault="002175B3" w:rsidP="004A5A76">
            <w:pPr>
              <w:pStyle w:val="SemEspaamento"/>
              <w:rPr>
                <w:rFonts w:cs="Times New Roman"/>
              </w:rPr>
            </w:pPr>
            <w:r w:rsidRPr="00E1556D">
              <w:rPr>
                <w:rFonts w:cs="Times New Roman"/>
              </w:rPr>
              <w:t>ENS 07</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5E7C6192" w14:textId="77777777" w:rsidR="00D05F4F" w:rsidRPr="00E1556D" w:rsidRDefault="002175B3" w:rsidP="004A5A76">
            <w:pPr>
              <w:pStyle w:val="SemEspaamento"/>
              <w:rPr>
                <w:rFonts w:cs="Times New Roman"/>
              </w:rPr>
            </w:pPr>
            <w:r w:rsidRPr="00E1556D">
              <w:rPr>
                <w:rFonts w:cs="Times New Roman"/>
              </w:rPr>
              <w:t>Excesso de créditos em disciplinas Optativas, computar como Eletiva.</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64B81194" w14:textId="77777777" w:rsidR="00D05F4F" w:rsidRPr="00E1556D" w:rsidRDefault="002175B3" w:rsidP="004A5A76">
            <w:pPr>
              <w:pStyle w:val="SemEspaamento"/>
              <w:rPr>
                <w:rFonts w:cs="Times New Roman"/>
              </w:rPr>
            </w:pPr>
            <w:r w:rsidRPr="00E1556D">
              <w:rPr>
                <w:rFonts w:cs="Times New Roman"/>
              </w:rPr>
              <w:t>60 horas</w:t>
            </w:r>
          </w:p>
        </w:tc>
      </w:tr>
      <w:tr w:rsidR="00D05F4F" w:rsidRPr="00E1556D" w14:paraId="77E38232"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27E2A08"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4D1F508B" w14:textId="77777777" w:rsidR="00D05F4F" w:rsidRPr="00E1556D" w:rsidRDefault="002175B3" w:rsidP="004A5A76">
            <w:pPr>
              <w:pStyle w:val="SemEspaamento"/>
              <w:rPr>
                <w:rFonts w:cs="Times New Roman"/>
              </w:rPr>
            </w:pPr>
            <w:r w:rsidRPr="00E1556D">
              <w:rPr>
                <w:rFonts w:cs="Times New Roman"/>
              </w:rPr>
              <w:t>ENS 08</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4561C3F4" w14:textId="77777777" w:rsidR="00D05F4F" w:rsidRPr="00E1556D" w:rsidRDefault="002175B3" w:rsidP="004A5A76">
            <w:pPr>
              <w:pStyle w:val="SemEspaamento"/>
              <w:rPr>
                <w:rFonts w:cs="Times New Roman"/>
              </w:rPr>
            </w:pPr>
            <w:r w:rsidRPr="00E1556D">
              <w:rPr>
                <w:rFonts w:cs="Times New Roman"/>
              </w:rPr>
              <w:t>Curso de Línguas estrangeiras</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52A75137"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14DBB7CA"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E06A27C"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F9465A9" w14:textId="77777777" w:rsidR="00D05F4F" w:rsidRPr="00E1556D" w:rsidRDefault="002175B3" w:rsidP="004A5A76">
            <w:pPr>
              <w:pStyle w:val="SemEspaamento"/>
              <w:rPr>
                <w:rFonts w:cs="Times New Roman"/>
              </w:rPr>
            </w:pPr>
            <w:r w:rsidRPr="00E1556D">
              <w:rPr>
                <w:rFonts w:cs="Times New Roman"/>
              </w:rPr>
              <w:t>ENS 09</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4B0CCC8D" w14:textId="77777777" w:rsidR="00D05F4F" w:rsidRPr="00E1556D" w:rsidRDefault="002175B3" w:rsidP="004A5A76">
            <w:pPr>
              <w:pStyle w:val="SemEspaamento"/>
              <w:rPr>
                <w:rFonts w:cs="Times New Roman"/>
              </w:rPr>
            </w:pPr>
            <w:r w:rsidRPr="00E1556D">
              <w:rPr>
                <w:rFonts w:cs="Times New Roman"/>
              </w:rPr>
              <w:t>Disciplinas não prevista no currículo pleno que tenham relação com o curso, realizadas no exterior.</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451013FD" w14:textId="77777777" w:rsidR="00D05F4F" w:rsidRPr="00E1556D" w:rsidRDefault="002175B3" w:rsidP="004A5A76">
            <w:pPr>
              <w:pStyle w:val="SemEspaamento"/>
              <w:rPr>
                <w:rFonts w:cs="Times New Roman"/>
              </w:rPr>
            </w:pPr>
            <w:r w:rsidRPr="00E1556D">
              <w:rPr>
                <w:rFonts w:cs="Times New Roman"/>
              </w:rPr>
              <w:t>60 horas</w:t>
            </w:r>
          </w:p>
        </w:tc>
      </w:tr>
      <w:tr w:rsidR="00D05F4F" w:rsidRPr="00E1556D" w14:paraId="02254239"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4C2682EB"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7C795699" w14:textId="77777777" w:rsidR="00D05F4F" w:rsidRPr="00E1556D" w:rsidRDefault="002175B3" w:rsidP="004A5A76">
            <w:pPr>
              <w:pStyle w:val="SemEspaamento"/>
              <w:rPr>
                <w:rFonts w:cs="Times New Roman"/>
              </w:rPr>
            </w:pPr>
            <w:r w:rsidRPr="00E1556D">
              <w:rPr>
                <w:rFonts w:cs="Times New Roman"/>
              </w:rPr>
              <w:t>ENS 10</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55FC14A1" w14:textId="77777777" w:rsidR="00D05F4F" w:rsidRPr="00E1556D" w:rsidRDefault="002175B3" w:rsidP="004A5A76">
            <w:pPr>
              <w:pStyle w:val="SemEspaamento"/>
              <w:rPr>
                <w:rFonts w:cs="Times New Roman"/>
              </w:rPr>
            </w:pPr>
            <w:r w:rsidRPr="00E1556D">
              <w:rPr>
                <w:rFonts w:cs="Times New Roman"/>
              </w:rPr>
              <w:t>Atividades Pedagógicas, tais como: feiras de matemática, olimpíadas de matemática, semana da matemática</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42B057CE"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69518F65"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A6A23A6"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4E69830" w14:textId="77777777" w:rsidR="00D05F4F" w:rsidRPr="00E1556D" w:rsidRDefault="002175B3" w:rsidP="004A5A76">
            <w:pPr>
              <w:pStyle w:val="SemEspaamento"/>
              <w:rPr>
                <w:rFonts w:cs="Times New Roman"/>
              </w:rPr>
            </w:pPr>
            <w:r w:rsidRPr="00E1556D">
              <w:rPr>
                <w:rFonts w:cs="Times New Roman"/>
              </w:rPr>
              <w:t>ENS 11</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1D691DBD" w14:textId="77777777" w:rsidR="00D05F4F" w:rsidRPr="00E1556D" w:rsidRDefault="002175B3" w:rsidP="004A5A76">
            <w:pPr>
              <w:pStyle w:val="SemEspaamento"/>
              <w:rPr>
                <w:rFonts w:cs="Times New Roman"/>
              </w:rPr>
            </w:pPr>
            <w:r w:rsidRPr="00E1556D">
              <w:rPr>
                <w:rFonts w:cs="Times New Roman"/>
              </w:rPr>
              <w:t>Outras atividades de ensino relevantes devidamente comprovadas e aprovadas pelo Colegiado do Curso.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64A6AD41"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38B504B0"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8F70E66"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38F050CC" w14:textId="77777777" w:rsidR="00D05F4F" w:rsidRPr="00E1556D" w:rsidRDefault="002175B3" w:rsidP="004A5A76">
            <w:pPr>
              <w:pStyle w:val="SemEspaamento"/>
              <w:rPr>
                <w:rFonts w:cs="Times New Roman"/>
              </w:rPr>
            </w:pPr>
            <w:r w:rsidRPr="00E1556D">
              <w:rPr>
                <w:rFonts w:cs="Times New Roman"/>
              </w:rPr>
              <w:t>ENS 12</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765871C1" w14:textId="77777777" w:rsidR="00D05F4F" w:rsidRPr="00E1556D" w:rsidRDefault="002175B3" w:rsidP="004A5A76">
            <w:pPr>
              <w:pStyle w:val="SemEspaamento"/>
              <w:rPr>
                <w:rFonts w:cs="Times New Roman"/>
              </w:rPr>
            </w:pPr>
            <w:r w:rsidRPr="00E1556D">
              <w:rPr>
                <w:rFonts w:cs="Times New Roman"/>
              </w:rPr>
              <w:t>Atividades desenvolvidas como bolsista no PIBID  (Programa Institucional de Bolsa de Iniciação à Docência).</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3A10FC8A"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726AFD9C"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81A384"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tcBorders>
            <w:shd w:val="clear" w:color="auto" w:fill="FFFFFF"/>
          </w:tcPr>
          <w:p w14:paraId="6F6AAEAE" w14:textId="77777777" w:rsidR="00D05F4F" w:rsidRPr="00E1556D" w:rsidRDefault="00D05F4F" w:rsidP="004A5A76">
            <w:pPr>
              <w:pStyle w:val="SemEspaamento"/>
              <w:rPr>
                <w:rFonts w:cs="Times New Roman"/>
              </w:rPr>
            </w:pPr>
          </w:p>
        </w:tc>
        <w:tc>
          <w:tcPr>
            <w:tcW w:w="5104" w:type="dxa"/>
            <w:tcBorders>
              <w:top w:val="single" w:sz="4" w:space="0" w:color="000000"/>
              <w:bottom w:val="single" w:sz="4" w:space="0" w:color="000000"/>
            </w:tcBorders>
            <w:shd w:val="clear" w:color="auto" w:fill="FFFFFF"/>
          </w:tcPr>
          <w:p w14:paraId="6ABC3E19" w14:textId="77777777" w:rsidR="00D05F4F" w:rsidRPr="00E1556D" w:rsidRDefault="00D05F4F" w:rsidP="004A5A76">
            <w:pPr>
              <w:pStyle w:val="SemEspaamento"/>
              <w:rPr>
                <w:rFonts w:cs="Times New Roman"/>
              </w:rPr>
            </w:pPr>
          </w:p>
        </w:tc>
        <w:tc>
          <w:tcPr>
            <w:tcW w:w="1947" w:type="dxa"/>
            <w:tcBorders>
              <w:top w:val="single" w:sz="4" w:space="0" w:color="000000"/>
              <w:bottom w:val="single" w:sz="4" w:space="0" w:color="000000"/>
              <w:right w:val="single" w:sz="4" w:space="0" w:color="000000"/>
            </w:tcBorders>
            <w:shd w:val="clear" w:color="auto" w:fill="FFFFFF"/>
          </w:tcPr>
          <w:p w14:paraId="52A72CB5" w14:textId="77777777" w:rsidR="00D05F4F" w:rsidRPr="00E1556D" w:rsidRDefault="00D05F4F" w:rsidP="004A5A76">
            <w:pPr>
              <w:pStyle w:val="SemEspaamento"/>
              <w:rPr>
                <w:rFonts w:cs="Times New Roman"/>
              </w:rPr>
            </w:pPr>
          </w:p>
        </w:tc>
      </w:tr>
      <w:tr w:rsidR="00D05F4F" w:rsidRPr="00E1556D" w14:paraId="3741D052" w14:textId="77777777" w:rsidTr="004A5A76">
        <w:trPr>
          <w:trHeight w:val="20"/>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0D902C0E" w14:textId="77777777" w:rsidR="00D05F4F" w:rsidRPr="00E1556D" w:rsidRDefault="002175B3" w:rsidP="004A5A76">
            <w:pPr>
              <w:pStyle w:val="SemEspaamento"/>
              <w:jc w:val="center"/>
              <w:rPr>
                <w:rFonts w:cs="Times New Roman"/>
                <w:b/>
              </w:rPr>
            </w:pPr>
            <w:r w:rsidRPr="00E1556D">
              <w:rPr>
                <w:rFonts w:cs="Times New Roman"/>
                <w:b/>
              </w:rPr>
              <w:t>E</w:t>
            </w:r>
          </w:p>
          <w:p w14:paraId="6EF6DB97" w14:textId="77777777" w:rsidR="00D05F4F" w:rsidRPr="00E1556D" w:rsidRDefault="00D05F4F" w:rsidP="004A5A76">
            <w:pPr>
              <w:pStyle w:val="SemEspaamento"/>
              <w:jc w:val="center"/>
              <w:rPr>
                <w:rFonts w:cs="Times New Roman"/>
                <w:b/>
              </w:rPr>
            </w:pPr>
          </w:p>
          <w:p w14:paraId="0F532D24" w14:textId="77777777" w:rsidR="00D05F4F" w:rsidRPr="00E1556D" w:rsidRDefault="002175B3" w:rsidP="004A5A76">
            <w:pPr>
              <w:pStyle w:val="SemEspaamento"/>
              <w:jc w:val="center"/>
              <w:rPr>
                <w:rFonts w:cs="Times New Roman"/>
                <w:b/>
              </w:rPr>
            </w:pPr>
            <w:r w:rsidRPr="00E1556D">
              <w:rPr>
                <w:rFonts w:cs="Times New Roman"/>
                <w:b/>
              </w:rPr>
              <w:t>X</w:t>
            </w:r>
          </w:p>
          <w:p w14:paraId="04F7662B" w14:textId="77777777" w:rsidR="00D05F4F" w:rsidRPr="00E1556D" w:rsidRDefault="00D05F4F" w:rsidP="004A5A76">
            <w:pPr>
              <w:pStyle w:val="SemEspaamento"/>
              <w:jc w:val="center"/>
              <w:rPr>
                <w:rFonts w:cs="Times New Roman"/>
                <w:b/>
              </w:rPr>
            </w:pPr>
          </w:p>
          <w:p w14:paraId="221739EB" w14:textId="77777777" w:rsidR="00D05F4F" w:rsidRPr="00E1556D" w:rsidRDefault="002175B3" w:rsidP="004A5A76">
            <w:pPr>
              <w:pStyle w:val="SemEspaamento"/>
              <w:jc w:val="center"/>
              <w:rPr>
                <w:rFonts w:cs="Times New Roman"/>
                <w:b/>
              </w:rPr>
            </w:pPr>
            <w:r w:rsidRPr="00E1556D">
              <w:rPr>
                <w:rFonts w:cs="Times New Roman"/>
                <w:b/>
              </w:rPr>
              <w:t>T</w:t>
            </w:r>
          </w:p>
          <w:p w14:paraId="7015ABFC" w14:textId="77777777" w:rsidR="00D05F4F" w:rsidRPr="00E1556D" w:rsidRDefault="00D05F4F" w:rsidP="004A5A76">
            <w:pPr>
              <w:pStyle w:val="SemEspaamento"/>
              <w:jc w:val="center"/>
              <w:rPr>
                <w:rFonts w:cs="Times New Roman"/>
                <w:b/>
              </w:rPr>
            </w:pPr>
          </w:p>
          <w:p w14:paraId="0A73C48F" w14:textId="77777777" w:rsidR="00D05F4F" w:rsidRPr="00E1556D" w:rsidRDefault="00D05F4F" w:rsidP="004A5A76">
            <w:pPr>
              <w:pStyle w:val="SemEspaamento"/>
              <w:jc w:val="center"/>
              <w:rPr>
                <w:rFonts w:cs="Times New Roman"/>
                <w:b/>
              </w:rPr>
            </w:pPr>
          </w:p>
          <w:p w14:paraId="1648458B" w14:textId="77777777" w:rsidR="00D05F4F" w:rsidRPr="00E1556D" w:rsidRDefault="002175B3" w:rsidP="004A5A76">
            <w:pPr>
              <w:pStyle w:val="SemEspaamento"/>
              <w:jc w:val="center"/>
              <w:rPr>
                <w:rFonts w:cs="Times New Roman"/>
                <w:b/>
              </w:rPr>
            </w:pPr>
            <w:r w:rsidRPr="00E1556D">
              <w:rPr>
                <w:rFonts w:cs="Times New Roman"/>
                <w:b/>
              </w:rPr>
              <w:t>E</w:t>
            </w:r>
          </w:p>
          <w:p w14:paraId="6DA0A3AF" w14:textId="77777777" w:rsidR="00D05F4F" w:rsidRPr="00E1556D" w:rsidRDefault="00D05F4F" w:rsidP="004A5A76">
            <w:pPr>
              <w:pStyle w:val="SemEspaamento"/>
              <w:jc w:val="center"/>
              <w:rPr>
                <w:rFonts w:cs="Times New Roman"/>
                <w:b/>
              </w:rPr>
            </w:pPr>
          </w:p>
          <w:p w14:paraId="46B467A3" w14:textId="77777777" w:rsidR="00D05F4F" w:rsidRPr="00E1556D" w:rsidRDefault="002175B3" w:rsidP="004A5A76">
            <w:pPr>
              <w:pStyle w:val="SemEspaamento"/>
              <w:jc w:val="center"/>
              <w:rPr>
                <w:rFonts w:cs="Times New Roman"/>
                <w:b/>
              </w:rPr>
            </w:pPr>
            <w:r w:rsidRPr="00E1556D">
              <w:rPr>
                <w:rFonts w:cs="Times New Roman"/>
                <w:b/>
              </w:rPr>
              <w:t>N</w:t>
            </w:r>
          </w:p>
          <w:p w14:paraId="11F8A3D2" w14:textId="77777777" w:rsidR="00D05F4F" w:rsidRPr="00E1556D" w:rsidRDefault="00D05F4F" w:rsidP="004A5A76">
            <w:pPr>
              <w:pStyle w:val="SemEspaamento"/>
              <w:jc w:val="center"/>
              <w:rPr>
                <w:rFonts w:cs="Times New Roman"/>
                <w:b/>
              </w:rPr>
            </w:pPr>
          </w:p>
          <w:p w14:paraId="0AB16D55" w14:textId="77777777" w:rsidR="00D05F4F" w:rsidRPr="00E1556D" w:rsidRDefault="002175B3" w:rsidP="004A5A76">
            <w:pPr>
              <w:pStyle w:val="SemEspaamento"/>
              <w:jc w:val="center"/>
              <w:rPr>
                <w:rFonts w:cs="Times New Roman"/>
                <w:b/>
              </w:rPr>
            </w:pPr>
            <w:r w:rsidRPr="00E1556D">
              <w:rPr>
                <w:rFonts w:cs="Times New Roman"/>
                <w:b/>
              </w:rPr>
              <w:t>S</w:t>
            </w:r>
          </w:p>
          <w:p w14:paraId="53BC18A4" w14:textId="77777777" w:rsidR="00D05F4F" w:rsidRPr="00E1556D" w:rsidRDefault="00D05F4F" w:rsidP="004A5A76">
            <w:pPr>
              <w:pStyle w:val="SemEspaamento"/>
              <w:jc w:val="center"/>
              <w:rPr>
                <w:rFonts w:cs="Times New Roman"/>
                <w:b/>
              </w:rPr>
            </w:pPr>
          </w:p>
          <w:p w14:paraId="720A1F58" w14:textId="77777777" w:rsidR="00D05F4F" w:rsidRPr="00E1556D" w:rsidRDefault="002175B3" w:rsidP="004A5A76">
            <w:pPr>
              <w:pStyle w:val="SemEspaamento"/>
              <w:jc w:val="center"/>
              <w:rPr>
                <w:rFonts w:cs="Times New Roman"/>
                <w:b/>
              </w:rPr>
            </w:pPr>
            <w:r w:rsidRPr="00E1556D">
              <w:rPr>
                <w:rFonts w:cs="Times New Roman"/>
                <w:b/>
              </w:rPr>
              <w:t>Ã</w:t>
            </w:r>
          </w:p>
          <w:p w14:paraId="09617606" w14:textId="77777777" w:rsidR="00D05F4F" w:rsidRPr="00E1556D" w:rsidRDefault="00D05F4F" w:rsidP="004A5A76">
            <w:pPr>
              <w:pStyle w:val="SemEspaamento"/>
              <w:jc w:val="center"/>
              <w:rPr>
                <w:rFonts w:cs="Times New Roman"/>
                <w:b/>
              </w:rPr>
            </w:pPr>
          </w:p>
          <w:p w14:paraId="7AF96BD0" w14:textId="77777777" w:rsidR="00D05F4F" w:rsidRPr="00E1556D" w:rsidRDefault="002175B3" w:rsidP="004A5A76">
            <w:pPr>
              <w:pStyle w:val="SemEspaamento"/>
              <w:jc w:val="center"/>
              <w:rPr>
                <w:rFonts w:cs="Times New Roman"/>
                <w:b/>
              </w:rPr>
            </w:pPr>
            <w:r w:rsidRPr="00E1556D">
              <w:rPr>
                <w:rFonts w:cs="Times New Roman"/>
                <w:b/>
              </w:rPr>
              <w:t>0</w:t>
            </w:r>
          </w:p>
          <w:p w14:paraId="4DAA0E23"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FED2D0F" w14:textId="77777777" w:rsidR="00D05F4F" w:rsidRPr="00E1556D" w:rsidRDefault="002175B3" w:rsidP="004A5A76">
            <w:pPr>
              <w:pStyle w:val="SemEspaamento"/>
              <w:rPr>
                <w:rFonts w:cs="Times New Roman"/>
              </w:rPr>
            </w:pPr>
            <w:r w:rsidRPr="00E1556D">
              <w:rPr>
                <w:rFonts w:cs="Times New Roman"/>
              </w:rPr>
              <w:lastRenderedPageBreak/>
              <w:t>EXT 01</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18E651D9" w14:textId="77777777" w:rsidR="00D05F4F" w:rsidRPr="00E1556D" w:rsidRDefault="002175B3" w:rsidP="004A5A76">
            <w:pPr>
              <w:pStyle w:val="SemEspaamento"/>
              <w:rPr>
                <w:rFonts w:cs="Times New Roman"/>
              </w:rPr>
            </w:pPr>
            <w:r w:rsidRPr="00E1556D">
              <w:rPr>
                <w:rFonts w:cs="Times New Roman"/>
              </w:rPr>
              <w:t>Participação em Curso de extensão presencial ou a distância, que tenham relação com o curso, na modalidade presencial ou à distância.</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56DEAA8D"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6825BB8D"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E19F3F"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54A71C56" w14:textId="77777777" w:rsidR="00D05F4F" w:rsidRPr="00E1556D" w:rsidRDefault="002175B3" w:rsidP="004A5A76">
            <w:pPr>
              <w:pStyle w:val="SemEspaamento"/>
              <w:rPr>
                <w:rFonts w:cs="Times New Roman"/>
              </w:rPr>
            </w:pPr>
            <w:r w:rsidRPr="00E1556D">
              <w:rPr>
                <w:rFonts w:cs="Times New Roman"/>
              </w:rPr>
              <w:t>EXT 02</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29F6F12D" w14:textId="77777777" w:rsidR="00D05F4F" w:rsidRPr="00E1556D" w:rsidRDefault="002175B3" w:rsidP="004A5A76">
            <w:pPr>
              <w:pStyle w:val="SemEspaamento"/>
              <w:rPr>
                <w:rFonts w:cs="Times New Roman"/>
              </w:rPr>
            </w:pPr>
            <w:r w:rsidRPr="00E1556D">
              <w:rPr>
                <w:rFonts w:cs="Times New Roman"/>
              </w:rPr>
              <w:t xml:space="preserve">Participação em eventos culturais, técnicos, científicos, artísticos, esportivos e recreativos, que </w:t>
            </w:r>
            <w:r w:rsidRPr="00E1556D">
              <w:rPr>
                <w:rFonts w:cs="Times New Roman"/>
              </w:rPr>
              <w:lastRenderedPageBreak/>
              <w:t>não sejam oriundas de atividades de disciplinas curriculares. Com comprovante de participação expedido pela organização do evento.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018F0E56" w14:textId="77777777" w:rsidR="00D05F4F" w:rsidRPr="00E1556D" w:rsidRDefault="002175B3" w:rsidP="004A5A76">
            <w:pPr>
              <w:pStyle w:val="SemEspaamento"/>
              <w:rPr>
                <w:rFonts w:cs="Times New Roman"/>
              </w:rPr>
            </w:pPr>
            <w:r w:rsidRPr="00E1556D">
              <w:rPr>
                <w:rFonts w:cs="Times New Roman"/>
              </w:rPr>
              <w:lastRenderedPageBreak/>
              <w:t>40 horas</w:t>
            </w:r>
          </w:p>
        </w:tc>
      </w:tr>
      <w:tr w:rsidR="00D05F4F" w:rsidRPr="00E1556D" w14:paraId="779BBC40"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A9906EA"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2BAAF329" w14:textId="77777777" w:rsidR="00D05F4F" w:rsidRPr="00E1556D" w:rsidRDefault="002175B3" w:rsidP="004A5A76">
            <w:pPr>
              <w:pStyle w:val="SemEspaamento"/>
              <w:rPr>
                <w:rFonts w:cs="Times New Roman"/>
              </w:rPr>
            </w:pPr>
            <w:r w:rsidRPr="00E1556D">
              <w:rPr>
                <w:rFonts w:cs="Times New Roman"/>
              </w:rPr>
              <w:t>EXT 03</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583F2F8E" w14:textId="77777777" w:rsidR="00D05F4F" w:rsidRPr="00E1556D" w:rsidRDefault="002175B3" w:rsidP="004A5A76">
            <w:pPr>
              <w:pStyle w:val="SemEspaamento"/>
              <w:rPr>
                <w:rFonts w:cs="Times New Roman"/>
              </w:rPr>
            </w:pPr>
            <w:r w:rsidRPr="00E1556D">
              <w:rPr>
                <w:rFonts w:cs="Times New Roman"/>
              </w:rPr>
              <w:t>Participação em cursos, minicursos ou palestras, com certificado de frequência expedido pela organização do evento.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0B103541" w14:textId="77777777" w:rsidR="00D05F4F" w:rsidRPr="00E1556D" w:rsidRDefault="00D05F4F" w:rsidP="004A5A76">
            <w:pPr>
              <w:pStyle w:val="SemEspaamento"/>
              <w:rPr>
                <w:rFonts w:cs="Times New Roman"/>
              </w:rPr>
            </w:pPr>
          </w:p>
          <w:p w14:paraId="07D7A9DA"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6B8B1FC5"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2C91DBF6"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72B037D1" w14:textId="77777777" w:rsidR="00D05F4F" w:rsidRPr="00E1556D" w:rsidRDefault="002175B3" w:rsidP="004A5A76">
            <w:pPr>
              <w:pStyle w:val="SemEspaamento"/>
              <w:rPr>
                <w:rFonts w:cs="Times New Roman"/>
              </w:rPr>
            </w:pPr>
            <w:r w:rsidRPr="00E1556D">
              <w:rPr>
                <w:rFonts w:cs="Times New Roman"/>
              </w:rPr>
              <w:t>EXT 04</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6D5A49C1" w14:textId="77777777" w:rsidR="00D05F4F" w:rsidRPr="00E1556D" w:rsidRDefault="002175B3" w:rsidP="004A5A76">
            <w:pPr>
              <w:pStyle w:val="SemEspaamento"/>
              <w:rPr>
                <w:rFonts w:cs="Times New Roman"/>
              </w:rPr>
            </w:pPr>
            <w:r w:rsidRPr="00E1556D">
              <w:rPr>
                <w:rFonts w:cs="Times New Roman"/>
              </w:rPr>
              <w:t>Apresentação de trabalhos em congressos, jornadas, simpósios, fóruns, seminários, cursos, palestra, encontros, festivais e similares, com relatório de participação e certificado de aproveitamento e/ou frequência.</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3BCC62A1" w14:textId="77777777" w:rsidR="00D05F4F" w:rsidRPr="00E1556D" w:rsidRDefault="00D05F4F" w:rsidP="004A5A76">
            <w:pPr>
              <w:pStyle w:val="SemEspaamento"/>
              <w:rPr>
                <w:rFonts w:cs="Times New Roman"/>
              </w:rPr>
            </w:pPr>
          </w:p>
          <w:p w14:paraId="2AF09B86"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008E237C"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4EBC54"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E9BD4C9" w14:textId="77777777" w:rsidR="00D05F4F" w:rsidRPr="00E1556D" w:rsidRDefault="002175B3" w:rsidP="004A5A76">
            <w:pPr>
              <w:pStyle w:val="SemEspaamento"/>
              <w:rPr>
                <w:rFonts w:cs="Times New Roman"/>
              </w:rPr>
            </w:pPr>
            <w:r w:rsidRPr="00E1556D">
              <w:rPr>
                <w:rFonts w:cs="Times New Roman"/>
              </w:rPr>
              <w:t>EXT 05</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0B3ED693" w14:textId="77777777" w:rsidR="00D05F4F" w:rsidRPr="00E1556D" w:rsidRDefault="002175B3" w:rsidP="004A5A76">
            <w:pPr>
              <w:pStyle w:val="SemEspaamento"/>
              <w:rPr>
                <w:rFonts w:cs="Times New Roman"/>
              </w:rPr>
            </w:pPr>
            <w:r w:rsidRPr="00E1556D">
              <w:rPr>
                <w:rFonts w:cs="Times New Roman"/>
              </w:rPr>
              <w:t>Publicação de artigo em jornal, revista especializada e/ou científica da área com corpo editorial.</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04BA77AF"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09AAA745"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F3F448"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14EF5CC1" w14:textId="77777777" w:rsidR="00D05F4F" w:rsidRPr="00E1556D" w:rsidRDefault="002175B3" w:rsidP="004A5A76">
            <w:pPr>
              <w:pStyle w:val="SemEspaamento"/>
              <w:rPr>
                <w:rFonts w:cs="Times New Roman"/>
              </w:rPr>
            </w:pPr>
            <w:r w:rsidRPr="00E1556D">
              <w:rPr>
                <w:rFonts w:cs="Times New Roman"/>
              </w:rPr>
              <w:t>EXT 06</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3DC61AF3" w14:textId="77777777" w:rsidR="00D05F4F" w:rsidRPr="00E1556D" w:rsidRDefault="002175B3" w:rsidP="004A5A76">
            <w:pPr>
              <w:pStyle w:val="SemEspaamento"/>
              <w:rPr>
                <w:rFonts w:cs="Times New Roman"/>
              </w:rPr>
            </w:pPr>
            <w:r w:rsidRPr="00E1556D">
              <w:rPr>
                <w:rFonts w:cs="Times New Roman"/>
              </w:rPr>
              <w:t>Produção de eventos culturais, científicos, artísticos, esportivos, recreativos entre outros de carácter compatível com o curso de graduação, que não oriundas de atividades de disciplinas curriculares.</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7404B703" w14:textId="77777777" w:rsidR="00D05F4F" w:rsidRPr="00E1556D" w:rsidRDefault="00D05F4F" w:rsidP="004A5A76">
            <w:pPr>
              <w:pStyle w:val="SemEspaamento"/>
              <w:rPr>
                <w:rFonts w:cs="Times New Roman"/>
              </w:rPr>
            </w:pPr>
          </w:p>
          <w:p w14:paraId="73EDED04"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283CAC0F"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2DFBC6F"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C4CDB46" w14:textId="77777777" w:rsidR="00D05F4F" w:rsidRPr="00E1556D" w:rsidRDefault="002175B3" w:rsidP="004A5A76">
            <w:pPr>
              <w:pStyle w:val="SemEspaamento"/>
              <w:rPr>
                <w:rFonts w:cs="Times New Roman"/>
              </w:rPr>
            </w:pPr>
            <w:r w:rsidRPr="00E1556D">
              <w:rPr>
                <w:rFonts w:cs="Times New Roman"/>
              </w:rPr>
              <w:t>EXT 07</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7B84C419" w14:textId="77777777" w:rsidR="00D05F4F" w:rsidRPr="00E1556D" w:rsidRDefault="002175B3" w:rsidP="004A5A76">
            <w:pPr>
              <w:pStyle w:val="SemEspaamento"/>
              <w:rPr>
                <w:rFonts w:cs="Times New Roman"/>
              </w:rPr>
            </w:pPr>
            <w:r w:rsidRPr="00E1556D">
              <w:rPr>
                <w:rFonts w:cs="Times New Roman"/>
              </w:rPr>
              <w:t xml:space="preserve">Apresentação (pôster, oral ou oficina) em evento de extensão </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2F63F1B6" w14:textId="77777777" w:rsidR="00D05F4F" w:rsidRPr="00E1556D" w:rsidRDefault="002175B3" w:rsidP="004A5A76">
            <w:pPr>
              <w:pStyle w:val="SemEspaamento"/>
              <w:rPr>
                <w:rFonts w:cs="Times New Roman"/>
              </w:rPr>
            </w:pPr>
            <w:r w:rsidRPr="00E1556D">
              <w:rPr>
                <w:rFonts w:cs="Times New Roman"/>
              </w:rPr>
              <w:t>40 horas</w:t>
            </w:r>
          </w:p>
        </w:tc>
      </w:tr>
      <w:tr w:rsidR="00D05F4F" w:rsidRPr="00E1556D" w14:paraId="3896FA52"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AA1863A"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61A7438C" w14:textId="77777777" w:rsidR="00D05F4F" w:rsidRPr="00E1556D" w:rsidRDefault="002175B3" w:rsidP="004A5A76">
            <w:pPr>
              <w:pStyle w:val="SemEspaamento"/>
              <w:rPr>
                <w:rFonts w:cs="Times New Roman"/>
              </w:rPr>
            </w:pPr>
            <w:r w:rsidRPr="00E1556D">
              <w:rPr>
                <w:rFonts w:cs="Times New Roman"/>
              </w:rPr>
              <w:t>EXT 08</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68D741F3" w14:textId="77777777" w:rsidR="00D05F4F" w:rsidRPr="00E1556D" w:rsidRDefault="002175B3" w:rsidP="004A5A76">
            <w:pPr>
              <w:pStyle w:val="SemEspaamento"/>
              <w:rPr>
                <w:rFonts w:cs="Times New Roman"/>
              </w:rPr>
            </w:pPr>
            <w:r w:rsidRPr="00E1556D">
              <w:rPr>
                <w:rFonts w:cs="Times New Roman"/>
              </w:rPr>
              <w:t>Participação como bolsista ou voluntário em Projeto de extensão como declaração de participação expedida pela Direção do Extensão e/ou Coordenador do Projeto.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2509FD4B" w14:textId="77777777" w:rsidR="00D05F4F" w:rsidRPr="00E1556D" w:rsidRDefault="00D05F4F" w:rsidP="004A5A76">
            <w:pPr>
              <w:pStyle w:val="SemEspaamento"/>
              <w:rPr>
                <w:rFonts w:cs="Times New Roman"/>
              </w:rPr>
            </w:pPr>
          </w:p>
          <w:p w14:paraId="0B46DCF3" w14:textId="77777777" w:rsidR="00D05F4F" w:rsidRPr="00E1556D" w:rsidRDefault="002175B3" w:rsidP="004A5A76">
            <w:pPr>
              <w:pStyle w:val="SemEspaamento"/>
              <w:rPr>
                <w:rFonts w:cs="Times New Roman"/>
              </w:rPr>
            </w:pPr>
            <w:r w:rsidRPr="00E1556D">
              <w:rPr>
                <w:rFonts w:cs="Times New Roman"/>
              </w:rPr>
              <w:t>20 horas</w:t>
            </w:r>
          </w:p>
        </w:tc>
      </w:tr>
      <w:tr w:rsidR="00D05F4F" w:rsidRPr="00E1556D" w14:paraId="0C3DE1F5"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30DDD6E"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15F47CEF" w14:textId="77777777" w:rsidR="00D05F4F" w:rsidRPr="00E1556D" w:rsidRDefault="002175B3" w:rsidP="004A5A76">
            <w:pPr>
              <w:pStyle w:val="SemEspaamento"/>
              <w:rPr>
                <w:rFonts w:cs="Times New Roman"/>
              </w:rPr>
            </w:pPr>
            <w:r w:rsidRPr="00E1556D">
              <w:rPr>
                <w:rFonts w:cs="Times New Roman"/>
              </w:rPr>
              <w:t>EXT 09</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5F69AA99" w14:textId="77777777" w:rsidR="00D05F4F" w:rsidRPr="00E1556D" w:rsidRDefault="002175B3" w:rsidP="004A5A76">
            <w:pPr>
              <w:pStyle w:val="SemEspaamento"/>
              <w:rPr>
                <w:rFonts w:cs="Times New Roman"/>
              </w:rPr>
            </w:pPr>
            <w:r w:rsidRPr="00E1556D">
              <w:rPr>
                <w:rFonts w:cs="Times New Roman"/>
              </w:rPr>
              <w:t>Participação em vista técnica, organizada por professor e/ou pelo colegiado de  de origem e que não vinculada a atividade de disciplina curriculares, com declaração de participação expedida pela chefia/coordenação de cursos</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73C29E40" w14:textId="77777777" w:rsidR="00D05F4F" w:rsidRPr="00E1556D" w:rsidRDefault="002175B3" w:rsidP="004A5A76">
            <w:pPr>
              <w:pStyle w:val="SemEspaamento"/>
              <w:rPr>
                <w:rFonts w:cs="Times New Roman"/>
              </w:rPr>
            </w:pPr>
            <w:r w:rsidRPr="00E1556D">
              <w:rPr>
                <w:rFonts w:cs="Times New Roman"/>
              </w:rPr>
              <w:t>20 horas</w:t>
            </w:r>
          </w:p>
        </w:tc>
      </w:tr>
      <w:tr w:rsidR="00D05F4F" w:rsidRPr="00E1556D" w14:paraId="5499F9C7"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D122C47"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7D396313" w14:textId="77777777" w:rsidR="00D05F4F" w:rsidRPr="00E1556D" w:rsidRDefault="002175B3" w:rsidP="004A5A76">
            <w:pPr>
              <w:pStyle w:val="SemEspaamento"/>
              <w:rPr>
                <w:rFonts w:cs="Times New Roman"/>
              </w:rPr>
            </w:pPr>
            <w:r w:rsidRPr="00E1556D">
              <w:rPr>
                <w:rFonts w:cs="Times New Roman"/>
              </w:rPr>
              <w:t>EXT 10</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1D9AD474" w14:textId="77777777" w:rsidR="00D05F4F" w:rsidRPr="00E1556D" w:rsidRDefault="002175B3" w:rsidP="004A5A76">
            <w:pPr>
              <w:pStyle w:val="SemEspaamento"/>
              <w:rPr>
                <w:rFonts w:cs="Times New Roman"/>
              </w:rPr>
            </w:pPr>
            <w:r w:rsidRPr="00E1556D">
              <w:rPr>
                <w:rFonts w:cs="Times New Roman"/>
              </w:rPr>
              <w:t>Participação como palestrante em atividades institucionais, como certificado expedido pela coordenação do evento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57D5260E" w14:textId="77777777" w:rsidR="00D05F4F" w:rsidRPr="00E1556D" w:rsidRDefault="00D05F4F" w:rsidP="004A5A76">
            <w:pPr>
              <w:pStyle w:val="SemEspaamento"/>
              <w:rPr>
                <w:rFonts w:cs="Times New Roman"/>
              </w:rPr>
            </w:pPr>
          </w:p>
          <w:p w14:paraId="2721BE9B" w14:textId="77777777" w:rsidR="00D05F4F" w:rsidRPr="00E1556D" w:rsidRDefault="002175B3" w:rsidP="004A5A76">
            <w:pPr>
              <w:pStyle w:val="SemEspaamento"/>
              <w:rPr>
                <w:rFonts w:cs="Times New Roman"/>
              </w:rPr>
            </w:pPr>
            <w:r w:rsidRPr="00E1556D">
              <w:rPr>
                <w:rFonts w:cs="Times New Roman"/>
              </w:rPr>
              <w:t>40 horas</w:t>
            </w:r>
          </w:p>
        </w:tc>
      </w:tr>
      <w:tr w:rsidR="00D05F4F" w:rsidRPr="00E1556D" w14:paraId="4ED83361"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2102D59"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31A871F2" w14:textId="77777777" w:rsidR="00D05F4F" w:rsidRPr="00E1556D" w:rsidRDefault="002175B3" w:rsidP="004A5A76">
            <w:pPr>
              <w:pStyle w:val="SemEspaamento"/>
              <w:rPr>
                <w:rFonts w:cs="Times New Roman"/>
              </w:rPr>
            </w:pPr>
            <w:r w:rsidRPr="00E1556D">
              <w:rPr>
                <w:rFonts w:cs="Times New Roman"/>
              </w:rPr>
              <w:t>EXT 11</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262816C0" w14:textId="77777777" w:rsidR="00D05F4F" w:rsidRPr="00E1556D" w:rsidRDefault="002175B3" w:rsidP="004A5A76">
            <w:pPr>
              <w:pStyle w:val="SemEspaamento"/>
              <w:rPr>
                <w:rFonts w:cs="Times New Roman"/>
              </w:rPr>
            </w:pPr>
            <w:r w:rsidRPr="00E1556D">
              <w:rPr>
                <w:rFonts w:cs="Times New Roman"/>
              </w:rPr>
              <w:t>Participação como ministrante em minicurso com até 08 horas de duração em atividades institucionais, com certificado expedido pela coordenação do evento.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6AFD8250" w14:textId="77777777" w:rsidR="00D05F4F" w:rsidRPr="00E1556D" w:rsidRDefault="00D05F4F" w:rsidP="004A5A76">
            <w:pPr>
              <w:pStyle w:val="SemEspaamento"/>
              <w:rPr>
                <w:rFonts w:cs="Times New Roman"/>
              </w:rPr>
            </w:pPr>
          </w:p>
          <w:p w14:paraId="1A7D2A9B" w14:textId="77777777" w:rsidR="00D05F4F" w:rsidRPr="00E1556D" w:rsidRDefault="002175B3" w:rsidP="004A5A76">
            <w:pPr>
              <w:pStyle w:val="SemEspaamento"/>
              <w:rPr>
                <w:rFonts w:cs="Times New Roman"/>
              </w:rPr>
            </w:pPr>
            <w:r w:rsidRPr="00E1556D">
              <w:rPr>
                <w:rFonts w:cs="Times New Roman"/>
              </w:rPr>
              <w:t>40 horas</w:t>
            </w:r>
          </w:p>
        </w:tc>
      </w:tr>
      <w:tr w:rsidR="00D05F4F" w:rsidRPr="00E1556D" w14:paraId="19140A71"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737FD7C"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1A045172" w14:textId="77777777" w:rsidR="00D05F4F" w:rsidRPr="00E1556D" w:rsidRDefault="002175B3" w:rsidP="004A5A76">
            <w:pPr>
              <w:pStyle w:val="SemEspaamento"/>
              <w:rPr>
                <w:rFonts w:cs="Times New Roman"/>
              </w:rPr>
            </w:pPr>
            <w:r w:rsidRPr="00E1556D">
              <w:rPr>
                <w:rFonts w:cs="Times New Roman"/>
              </w:rPr>
              <w:t>EXT  12</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32B53C43" w14:textId="77777777" w:rsidR="00D05F4F" w:rsidRPr="00E1556D" w:rsidRDefault="002175B3" w:rsidP="004A5A76">
            <w:pPr>
              <w:pStyle w:val="SemEspaamento"/>
              <w:rPr>
                <w:rFonts w:cs="Times New Roman"/>
              </w:rPr>
            </w:pPr>
            <w:r w:rsidRPr="00E1556D">
              <w:rPr>
                <w:rFonts w:cs="Times New Roman"/>
              </w:rPr>
              <w:t>Outras atividades de extensão relevantes devidamente comprovadas e aprovadas pelo colegiado de curso.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6DD59281" w14:textId="77777777" w:rsidR="00D05F4F" w:rsidRPr="00E1556D" w:rsidRDefault="00D05F4F" w:rsidP="004A5A76">
            <w:pPr>
              <w:pStyle w:val="SemEspaamento"/>
              <w:rPr>
                <w:rFonts w:cs="Times New Roman"/>
              </w:rPr>
            </w:pPr>
          </w:p>
          <w:p w14:paraId="35625999"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6F3EF90B" w14:textId="77777777" w:rsidTr="004A5A76">
        <w:trPr>
          <w:trHeight w:val="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E14BF2" w14:textId="77777777" w:rsidR="00D05F4F" w:rsidRPr="00E1556D" w:rsidRDefault="00D05F4F" w:rsidP="004A5A76">
            <w:pPr>
              <w:pStyle w:val="SemEspaamento"/>
              <w:jc w:val="center"/>
              <w:rPr>
                <w:rFonts w:cs="Times New Roman"/>
                <w:b/>
              </w:rPr>
            </w:pPr>
          </w:p>
        </w:tc>
        <w:tc>
          <w:tcPr>
            <w:tcW w:w="8045" w:type="dxa"/>
            <w:gridSpan w:val="3"/>
            <w:tcBorders>
              <w:top w:val="single" w:sz="4" w:space="0" w:color="000000"/>
              <w:left w:val="single" w:sz="4" w:space="0" w:color="000000"/>
              <w:bottom w:val="single" w:sz="4" w:space="0" w:color="000000"/>
              <w:right w:val="single" w:sz="4" w:space="0" w:color="000000"/>
            </w:tcBorders>
            <w:shd w:val="clear" w:color="auto" w:fill="FFFFFF"/>
          </w:tcPr>
          <w:p w14:paraId="4E2B53E9" w14:textId="77777777" w:rsidR="00D05F4F" w:rsidRPr="00E1556D" w:rsidRDefault="00D05F4F" w:rsidP="004A5A76">
            <w:pPr>
              <w:pStyle w:val="SemEspaamento"/>
              <w:rPr>
                <w:rFonts w:cs="Times New Roman"/>
              </w:rPr>
            </w:pPr>
          </w:p>
        </w:tc>
      </w:tr>
      <w:tr w:rsidR="00D05F4F" w:rsidRPr="00E1556D" w14:paraId="3831BC4B" w14:textId="77777777" w:rsidTr="004A5A76">
        <w:trPr>
          <w:trHeight w:val="360"/>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5DE50E4F" w14:textId="77777777" w:rsidR="00D05F4F" w:rsidRPr="00E1556D" w:rsidRDefault="002175B3" w:rsidP="004A5A76">
            <w:pPr>
              <w:pStyle w:val="SemEspaamento"/>
              <w:jc w:val="center"/>
              <w:rPr>
                <w:rFonts w:cs="Times New Roman"/>
                <w:b/>
              </w:rPr>
            </w:pPr>
            <w:r w:rsidRPr="00E1556D">
              <w:rPr>
                <w:rFonts w:cs="Times New Roman"/>
                <w:b/>
              </w:rPr>
              <w:t>P</w:t>
            </w:r>
          </w:p>
          <w:p w14:paraId="3762DB85" w14:textId="77777777" w:rsidR="00D05F4F" w:rsidRPr="00E1556D" w:rsidRDefault="00D05F4F" w:rsidP="004A5A76">
            <w:pPr>
              <w:pStyle w:val="SemEspaamento"/>
              <w:jc w:val="center"/>
              <w:rPr>
                <w:rFonts w:cs="Times New Roman"/>
                <w:b/>
              </w:rPr>
            </w:pPr>
          </w:p>
          <w:p w14:paraId="668C4997" w14:textId="77777777" w:rsidR="00D05F4F" w:rsidRPr="00E1556D" w:rsidRDefault="002175B3" w:rsidP="004A5A76">
            <w:pPr>
              <w:pStyle w:val="SemEspaamento"/>
              <w:jc w:val="center"/>
              <w:rPr>
                <w:rFonts w:cs="Times New Roman"/>
                <w:b/>
              </w:rPr>
            </w:pPr>
            <w:r w:rsidRPr="00E1556D">
              <w:rPr>
                <w:rFonts w:cs="Times New Roman"/>
                <w:b/>
              </w:rPr>
              <w:t>E</w:t>
            </w:r>
          </w:p>
          <w:p w14:paraId="2EF0229D" w14:textId="77777777" w:rsidR="00D05F4F" w:rsidRPr="00E1556D" w:rsidRDefault="00D05F4F" w:rsidP="004A5A76">
            <w:pPr>
              <w:pStyle w:val="SemEspaamento"/>
              <w:jc w:val="center"/>
              <w:rPr>
                <w:rFonts w:cs="Times New Roman"/>
                <w:b/>
              </w:rPr>
            </w:pPr>
          </w:p>
          <w:p w14:paraId="4D6CA512" w14:textId="77777777" w:rsidR="00D05F4F" w:rsidRPr="00E1556D" w:rsidRDefault="002175B3" w:rsidP="004A5A76">
            <w:pPr>
              <w:pStyle w:val="SemEspaamento"/>
              <w:jc w:val="center"/>
              <w:rPr>
                <w:rFonts w:cs="Times New Roman"/>
                <w:b/>
              </w:rPr>
            </w:pPr>
            <w:r w:rsidRPr="00E1556D">
              <w:rPr>
                <w:rFonts w:cs="Times New Roman"/>
                <w:b/>
              </w:rPr>
              <w:t>S</w:t>
            </w:r>
          </w:p>
          <w:p w14:paraId="5C057AAE" w14:textId="77777777" w:rsidR="00D05F4F" w:rsidRPr="00E1556D" w:rsidRDefault="00D05F4F" w:rsidP="004A5A76">
            <w:pPr>
              <w:pStyle w:val="SemEspaamento"/>
              <w:jc w:val="center"/>
              <w:rPr>
                <w:rFonts w:cs="Times New Roman"/>
                <w:b/>
              </w:rPr>
            </w:pPr>
          </w:p>
          <w:p w14:paraId="59404891" w14:textId="77777777" w:rsidR="00D05F4F" w:rsidRPr="00E1556D" w:rsidRDefault="002175B3" w:rsidP="004A5A76">
            <w:pPr>
              <w:pStyle w:val="SemEspaamento"/>
              <w:jc w:val="center"/>
              <w:rPr>
                <w:rFonts w:cs="Times New Roman"/>
                <w:b/>
              </w:rPr>
            </w:pPr>
            <w:r w:rsidRPr="00E1556D">
              <w:rPr>
                <w:rFonts w:cs="Times New Roman"/>
                <w:b/>
              </w:rPr>
              <w:t>Q</w:t>
            </w:r>
          </w:p>
          <w:p w14:paraId="122CB6F9" w14:textId="77777777" w:rsidR="00D05F4F" w:rsidRPr="00E1556D" w:rsidRDefault="00D05F4F" w:rsidP="004A5A76">
            <w:pPr>
              <w:pStyle w:val="SemEspaamento"/>
              <w:jc w:val="center"/>
              <w:rPr>
                <w:rFonts w:cs="Times New Roman"/>
                <w:b/>
              </w:rPr>
            </w:pPr>
          </w:p>
          <w:p w14:paraId="58742F32" w14:textId="77777777" w:rsidR="00D05F4F" w:rsidRPr="00E1556D" w:rsidRDefault="002175B3" w:rsidP="004A5A76">
            <w:pPr>
              <w:pStyle w:val="SemEspaamento"/>
              <w:jc w:val="center"/>
              <w:rPr>
                <w:rFonts w:cs="Times New Roman"/>
                <w:b/>
              </w:rPr>
            </w:pPr>
            <w:r w:rsidRPr="00E1556D">
              <w:rPr>
                <w:rFonts w:cs="Times New Roman"/>
                <w:b/>
              </w:rPr>
              <w:t>U</w:t>
            </w:r>
          </w:p>
          <w:p w14:paraId="7C43689A" w14:textId="77777777" w:rsidR="00D05F4F" w:rsidRPr="00E1556D" w:rsidRDefault="00D05F4F" w:rsidP="004A5A76">
            <w:pPr>
              <w:pStyle w:val="SemEspaamento"/>
              <w:jc w:val="center"/>
              <w:rPr>
                <w:rFonts w:cs="Times New Roman"/>
                <w:b/>
              </w:rPr>
            </w:pPr>
          </w:p>
          <w:p w14:paraId="4110DB2C" w14:textId="77777777" w:rsidR="00D05F4F" w:rsidRPr="00E1556D" w:rsidRDefault="002175B3" w:rsidP="004A5A76">
            <w:pPr>
              <w:pStyle w:val="SemEspaamento"/>
              <w:jc w:val="center"/>
              <w:rPr>
                <w:rFonts w:cs="Times New Roman"/>
                <w:b/>
              </w:rPr>
            </w:pPr>
            <w:r w:rsidRPr="00E1556D">
              <w:rPr>
                <w:rFonts w:cs="Times New Roman"/>
                <w:b/>
              </w:rPr>
              <w:t>I</w:t>
            </w:r>
          </w:p>
          <w:p w14:paraId="3EB5114F" w14:textId="77777777" w:rsidR="00D05F4F" w:rsidRPr="00E1556D" w:rsidRDefault="00D05F4F" w:rsidP="004A5A76">
            <w:pPr>
              <w:pStyle w:val="SemEspaamento"/>
              <w:jc w:val="center"/>
              <w:rPr>
                <w:rFonts w:cs="Times New Roman"/>
                <w:b/>
              </w:rPr>
            </w:pPr>
          </w:p>
          <w:p w14:paraId="4365D3DF" w14:textId="77777777" w:rsidR="00D05F4F" w:rsidRPr="00E1556D" w:rsidRDefault="002175B3" w:rsidP="004A5A76">
            <w:pPr>
              <w:pStyle w:val="SemEspaamento"/>
              <w:jc w:val="center"/>
              <w:rPr>
                <w:rFonts w:cs="Times New Roman"/>
                <w:b/>
              </w:rPr>
            </w:pPr>
            <w:r w:rsidRPr="00E1556D">
              <w:rPr>
                <w:rFonts w:cs="Times New Roman"/>
                <w:b/>
              </w:rPr>
              <w:t>S</w:t>
            </w:r>
          </w:p>
          <w:p w14:paraId="347DF97D" w14:textId="77777777" w:rsidR="00D05F4F" w:rsidRPr="00E1556D" w:rsidRDefault="00D05F4F" w:rsidP="004A5A76">
            <w:pPr>
              <w:pStyle w:val="SemEspaamento"/>
              <w:jc w:val="center"/>
              <w:rPr>
                <w:rFonts w:cs="Times New Roman"/>
                <w:b/>
              </w:rPr>
            </w:pPr>
          </w:p>
          <w:p w14:paraId="5FD90454" w14:textId="77777777" w:rsidR="00D05F4F" w:rsidRPr="00E1556D" w:rsidRDefault="002175B3" w:rsidP="004A5A76">
            <w:pPr>
              <w:pStyle w:val="SemEspaamento"/>
              <w:jc w:val="center"/>
              <w:rPr>
                <w:rFonts w:cs="Times New Roman"/>
                <w:b/>
              </w:rPr>
            </w:pPr>
            <w:r w:rsidRPr="00E1556D">
              <w:rPr>
                <w:rFonts w:cs="Times New Roman"/>
                <w:b/>
              </w:rPr>
              <w:t>A</w:t>
            </w:r>
          </w:p>
          <w:p w14:paraId="2387F524" w14:textId="77777777" w:rsidR="00D05F4F" w:rsidRPr="00E1556D" w:rsidRDefault="00D05F4F" w:rsidP="004A5A76">
            <w:pPr>
              <w:pStyle w:val="SemEspaamento"/>
              <w:jc w:val="center"/>
              <w:rPr>
                <w:rFonts w:cs="Times New Roman"/>
                <w:b/>
              </w:rPr>
            </w:pPr>
          </w:p>
          <w:p w14:paraId="31D42BC3"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339FAED5" w14:textId="77777777" w:rsidR="00D05F4F" w:rsidRPr="00E1556D" w:rsidRDefault="002175B3" w:rsidP="004A5A76">
            <w:pPr>
              <w:pStyle w:val="SemEspaamento"/>
              <w:rPr>
                <w:rFonts w:cs="Times New Roman"/>
              </w:rPr>
            </w:pPr>
            <w:r w:rsidRPr="00E1556D">
              <w:rPr>
                <w:rFonts w:cs="Times New Roman"/>
              </w:rPr>
              <w:lastRenderedPageBreak/>
              <w:t>PES 01</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1002F6CD" w14:textId="77777777" w:rsidR="00D05F4F" w:rsidRPr="00E1556D" w:rsidRDefault="002175B3" w:rsidP="004A5A76">
            <w:pPr>
              <w:pStyle w:val="SemEspaamento"/>
              <w:rPr>
                <w:rFonts w:cs="Times New Roman"/>
              </w:rPr>
            </w:pPr>
            <w:r w:rsidRPr="00E1556D">
              <w:rPr>
                <w:rFonts w:cs="Times New Roman"/>
              </w:rPr>
              <w:t>Artigo publicado em Periódico indexado.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5CC2CCA5" w14:textId="77777777" w:rsidR="00D05F4F" w:rsidRPr="00E1556D" w:rsidRDefault="002175B3" w:rsidP="004A5A76">
            <w:pPr>
              <w:pStyle w:val="SemEspaamento"/>
              <w:rPr>
                <w:rFonts w:cs="Times New Roman"/>
              </w:rPr>
            </w:pPr>
            <w:r w:rsidRPr="00E1556D">
              <w:rPr>
                <w:rFonts w:cs="Times New Roman"/>
              </w:rPr>
              <w:t>40 horas</w:t>
            </w:r>
          </w:p>
        </w:tc>
      </w:tr>
      <w:tr w:rsidR="00D05F4F" w:rsidRPr="00E1556D" w14:paraId="5D183689"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71167BB"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21C54CA6" w14:textId="77777777" w:rsidR="00D05F4F" w:rsidRPr="00E1556D" w:rsidRDefault="002175B3" w:rsidP="004A5A76">
            <w:pPr>
              <w:pStyle w:val="SemEspaamento"/>
              <w:rPr>
                <w:rFonts w:cs="Times New Roman"/>
              </w:rPr>
            </w:pPr>
            <w:r w:rsidRPr="00E1556D">
              <w:rPr>
                <w:rFonts w:cs="Times New Roman"/>
              </w:rPr>
              <w:t>PES 02</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291A3C5F" w14:textId="77777777" w:rsidR="00D05F4F" w:rsidRPr="00E1556D" w:rsidRDefault="002175B3" w:rsidP="004A5A76">
            <w:pPr>
              <w:pStyle w:val="SemEspaamento"/>
              <w:rPr>
                <w:rFonts w:cs="Times New Roman"/>
              </w:rPr>
            </w:pPr>
            <w:r w:rsidRPr="00E1556D">
              <w:rPr>
                <w:rFonts w:cs="Times New Roman"/>
              </w:rPr>
              <w:t>Livro.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6E8AC799"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02BF2344"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4F10CA6"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2E7EFED8" w14:textId="77777777" w:rsidR="00D05F4F" w:rsidRPr="00E1556D" w:rsidRDefault="002175B3" w:rsidP="004A5A76">
            <w:pPr>
              <w:pStyle w:val="SemEspaamento"/>
              <w:rPr>
                <w:rFonts w:cs="Times New Roman"/>
              </w:rPr>
            </w:pPr>
            <w:r w:rsidRPr="00E1556D">
              <w:rPr>
                <w:rFonts w:cs="Times New Roman"/>
              </w:rPr>
              <w:t>PES 03</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59036355" w14:textId="77777777" w:rsidR="00D05F4F" w:rsidRPr="00E1556D" w:rsidRDefault="002175B3" w:rsidP="004A5A76">
            <w:pPr>
              <w:pStyle w:val="SemEspaamento"/>
              <w:rPr>
                <w:rFonts w:cs="Times New Roman"/>
              </w:rPr>
            </w:pPr>
            <w:r w:rsidRPr="00E1556D">
              <w:rPr>
                <w:rFonts w:cs="Times New Roman"/>
              </w:rPr>
              <w:t>Capítulo de Livro.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72069CED" w14:textId="77777777" w:rsidR="00D05F4F" w:rsidRPr="00E1556D" w:rsidRDefault="002175B3" w:rsidP="004A5A76">
            <w:pPr>
              <w:pStyle w:val="SemEspaamento"/>
              <w:rPr>
                <w:rFonts w:cs="Times New Roman"/>
              </w:rPr>
            </w:pPr>
            <w:r w:rsidRPr="00E1556D">
              <w:rPr>
                <w:rFonts w:cs="Times New Roman"/>
              </w:rPr>
              <w:t>60 horas</w:t>
            </w:r>
          </w:p>
        </w:tc>
      </w:tr>
      <w:tr w:rsidR="00D05F4F" w:rsidRPr="00E1556D" w14:paraId="2F00FC44"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9B8A238"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3B34393B" w14:textId="77777777" w:rsidR="00D05F4F" w:rsidRPr="00E1556D" w:rsidRDefault="002175B3" w:rsidP="004A5A76">
            <w:pPr>
              <w:pStyle w:val="SemEspaamento"/>
              <w:rPr>
                <w:rFonts w:cs="Times New Roman"/>
              </w:rPr>
            </w:pPr>
            <w:r w:rsidRPr="00E1556D">
              <w:rPr>
                <w:rFonts w:cs="Times New Roman"/>
              </w:rPr>
              <w:t>P</w:t>
            </w:r>
            <w:r w:rsidRPr="00E1556D">
              <w:rPr>
                <w:rFonts w:cs="Times New Roman"/>
              </w:rPr>
              <w:lastRenderedPageBreak/>
              <w:t>ES 04</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5D8452CA" w14:textId="77777777" w:rsidR="00D05F4F" w:rsidRPr="00E1556D" w:rsidRDefault="002175B3" w:rsidP="004A5A76">
            <w:pPr>
              <w:pStyle w:val="SemEspaamento"/>
              <w:rPr>
                <w:rFonts w:cs="Times New Roman"/>
              </w:rPr>
            </w:pPr>
            <w:r w:rsidRPr="00E1556D">
              <w:rPr>
                <w:rFonts w:cs="Times New Roman"/>
              </w:rPr>
              <w:lastRenderedPageBreak/>
              <w:t xml:space="preserve">Trabalho Publicado em Anais de Evento </w:t>
            </w:r>
            <w:r w:rsidRPr="00E1556D">
              <w:rPr>
                <w:rFonts w:cs="Times New Roman"/>
              </w:rPr>
              <w:lastRenderedPageBreak/>
              <w:t>Técnico Científico: resumido ou completo (expandido).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3868FEBA" w14:textId="77777777" w:rsidR="00D05F4F" w:rsidRPr="00E1556D" w:rsidRDefault="002175B3" w:rsidP="004A5A76">
            <w:pPr>
              <w:pStyle w:val="SemEspaamento"/>
              <w:rPr>
                <w:rFonts w:cs="Times New Roman"/>
              </w:rPr>
            </w:pPr>
            <w:r w:rsidRPr="00E1556D">
              <w:rPr>
                <w:rFonts w:cs="Times New Roman"/>
              </w:rPr>
              <w:lastRenderedPageBreak/>
              <w:t>60 horas</w:t>
            </w:r>
          </w:p>
        </w:tc>
      </w:tr>
      <w:tr w:rsidR="00D05F4F" w:rsidRPr="00E1556D" w14:paraId="7E764AF4"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3DA763F"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7EF73BE7" w14:textId="77777777" w:rsidR="00D05F4F" w:rsidRPr="00E1556D" w:rsidRDefault="002175B3" w:rsidP="004A5A76">
            <w:pPr>
              <w:pStyle w:val="SemEspaamento"/>
              <w:rPr>
                <w:rFonts w:cs="Times New Roman"/>
              </w:rPr>
            </w:pPr>
            <w:r w:rsidRPr="00E1556D">
              <w:rPr>
                <w:rFonts w:cs="Times New Roman"/>
              </w:rPr>
              <w:t>PES 05</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6DC21822" w14:textId="77777777" w:rsidR="00D05F4F" w:rsidRPr="00E1556D" w:rsidRDefault="002175B3" w:rsidP="004A5A76">
            <w:pPr>
              <w:pStyle w:val="SemEspaamento"/>
              <w:rPr>
                <w:rFonts w:cs="Times New Roman"/>
              </w:rPr>
            </w:pPr>
            <w:r w:rsidRPr="00E1556D">
              <w:rPr>
                <w:rFonts w:cs="Times New Roman"/>
              </w:rPr>
              <w:t>Texto em Jornal ou Revista (magazines).</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4A24BD12" w14:textId="77777777" w:rsidR="00D05F4F" w:rsidRPr="00E1556D" w:rsidRDefault="002175B3" w:rsidP="004A5A76">
            <w:pPr>
              <w:pStyle w:val="SemEspaamento"/>
              <w:rPr>
                <w:rFonts w:cs="Times New Roman"/>
              </w:rPr>
            </w:pPr>
            <w:r w:rsidRPr="00E1556D">
              <w:rPr>
                <w:rFonts w:cs="Times New Roman"/>
              </w:rPr>
              <w:t>20 horas</w:t>
            </w:r>
          </w:p>
        </w:tc>
      </w:tr>
      <w:tr w:rsidR="00D05F4F" w:rsidRPr="00E1556D" w14:paraId="1CBBE9F1"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B2676AB"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2DA333B2" w14:textId="77777777" w:rsidR="00D05F4F" w:rsidRPr="00E1556D" w:rsidRDefault="002175B3" w:rsidP="004A5A76">
            <w:pPr>
              <w:pStyle w:val="SemEspaamento"/>
              <w:rPr>
                <w:rFonts w:cs="Times New Roman"/>
              </w:rPr>
            </w:pPr>
            <w:r w:rsidRPr="00E1556D">
              <w:rPr>
                <w:rFonts w:cs="Times New Roman"/>
              </w:rPr>
              <w:t>PES 06</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690308A1" w14:textId="77777777" w:rsidR="00D05F4F" w:rsidRPr="00E1556D" w:rsidRDefault="002175B3" w:rsidP="004A5A76">
            <w:pPr>
              <w:pStyle w:val="SemEspaamento"/>
              <w:rPr>
                <w:rFonts w:cs="Times New Roman"/>
              </w:rPr>
            </w:pPr>
            <w:r w:rsidRPr="00E1556D">
              <w:rPr>
                <w:rFonts w:cs="Times New Roman"/>
              </w:rPr>
              <w:t xml:space="preserve">Participação como bolsista 20 horas do Programa de Iniciação Científica PIBIC e outras bolsas que tenham relação com a pesquisa. </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346F07F1" w14:textId="77777777" w:rsidR="00D05F4F" w:rsidRPr="00E1556D" w:rsidRDefault="00D05F4F" w:rsidP="004A5A76">
            <w:pPr>
              <w:pStyle w:val="SemEspaamento"/>
              <w:rPr>
                <w:rFonts w:cs="Times New Roman"/>
              </w:rPr>
            </w:pPr>
          </w:p>
          <w:p w14:paraId="22908145"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22E485B8"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00A8D07"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5FD13483" w14:textId="77777777" w:rsidR="00D05F4F" w:rsidRPr="00E1556D" w:rsidRDefault="002175B3" w:rsidP="004A5A76">
            <w:pPr>
              <w:pStyle w:val="SemEspaamento"/>
              <w:rPr>
                <w:rFonts w:cs="Times New Roman"/>
              </w:rPr>
            </w:pPr>
            <w:r w:rsidRPr="00E1556D">
              <w:rPr>
                <w:rFonts w:cs="Times New Roman"/>
              </w:rPr>
              <w:t>PES 07</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77D85FE0" w14:textId="77777777" w:rsidR="00D05F4F" w:rsidRPr="00E1556D" w:rsidRDefault="002175B3" w:rsidP="004A5A76">
            <w:pPr>
              <w:pStyle w:val="SemEspaamento"/>
              <w:rPr>
                <w:rFonts w:cs="Times New Roman"/>
              </w:rPr>
            </w:pPr>
            <w:r w:rsidRPr="00E1556D">
              <w:rPr>
                <w:rFonts w:cs="Times New Roman"/>
              </w:rPr>
              <w:t xml:space="preserve">Participação em eventos culturais, científicos, artísticos, desportivos, recreativos, entre outros, de caráter compatível com o curso de graduação, que não sejam oriundas de atividades de disciplinas curriculares. </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42E30FDB" w14:textId="77777777" w:rsidR="00D05F4F" w:rsidRPr="00E1556D" w:rsidRDefault="00D05F4F" w:rsidP="004A5A76">
            <w:pPr>
              <w:pStyle w:val="SemEspaamento"/>
              <w:rPr>
                <w:rFonts w:cs="Times New Roman"/>
              </w:rPr>
            </w:pPr>
          </w:p>
          <w:p w14:paraId="1BE42B96" w14:textId="77777777" w:rsidR="00D05F4F" w:rsidRPr="00E1556D" w:rsidRDefault="00D05F4F" w:rsidP="004A5A76">
            <w:pPr>
              <w:pStyle w:val="SemEspaamento"/>
              <w:rPr>
                <w:rFonts w:cs="Times New Roman"/>
              </w:rPr>
            </w:pPr>
          </w:p>
          <w:p w14:paraId="1B68E9F8" w14:textId="77777777" w:rsidR="00D05F4F" w:rsidRPr="00E1556D" w:rsidRDefault="002175B3" w:rsidP="004A5A76">
            <w:pPr>
              <w:pStyle w:val="SemEspaamento"/>
              <w:rPr>
                <w:rFonts w:cs="Times New Roman"/>
              </w:rPr>
            </w:pPr>
            <w:r w:rsidRPr="00E1556D">
              <w:rPr>
                <w:rFonts w:cs="Times New Roman"/>
              </w:rPr>
              <w:t>80 horas</w:t>
            </w:r>
          </w:p>
        </w:tc>
      </w:tr>
      <w:tr w:rsidR="00D05F4F" w:rsidRPr="00E1556D" w14:paraId="1D7BEEFE"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3EAA748"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4C203AEA" w14:textId="77777777" w:rsidR="00D05F4F" w:rsidRPr="00E1556D" w:rsidRDefault="002175B3" w:rsidP="004A5A76">
            <w:pPr>
              <w:pStyle w:val="SemEspaamento"/>
              <w:rPr>
                <w:rFonts w:cs="Times New Roman"/>
              </w:rPr>
            </w:pPr>
            <w:r w:rsidRPr="00E1556D">
              <w:rPr>
                <w:rFonts w:cs="Times New Roman"/>
              </w:rPr>
              <w:t>PES 08</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0B8100F9" w14:textId="77777777" w:rsidR="00D05F4F" w:rsidRPr="00E1556D" w:rsidRDefault="002175B3" w:rsidP="004A5A76">
            <w:pPr>
              <w:pStyle w:val="SemEspaamento"/>
              <w:rPr>
                <w:rFonts w:cs="Times New Roman"/>
              </w:rPr>
            </w:pPr>
            <w:r w:rsidRPr="00E1556D">
              <w:rPr>
                <w:rFonts w:cs="Times New Roman"/>
              </w:rPr>
              <w:t>Participação como palestrante, conferencista, integrante de mesa-redonda, ministrante de minicurso em evento científico, com certificado expedido pela coordenação do evento.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6F0EFB63" w14:textId="77777777" w:rsidR="00D05F4F" w:rsidRPr="00E1556D" w:rsidRDefault="00D05F4F" w:rsidP="004A5A76">
            <w:pPr>
              <w:pStyle w:val="SemEspaamento"/>
              <w:rPr>
                <w:rFonts w:cs="Times New Roman"/>
              </w:rPr>
            </w:pPr>
          </w:p>
          <w:p w14:paraId="2CCF083E" w14:textId="77777777" w:rsidR="00D05F4F" w:rsidRPr="00E1556D" w:rsidRDefault="002175B3" w:rsidP="004A5A76">
            <w:pPr>
              <w:pStyle w:val="SemEspaamento"/>
              <w:rPr>
                <w:rFonts w:cs="Times New Roman"/>
              </w:rPr>
            </w:pPr>
            <w:r w:rsidRPr="00E1556D">
              <w:rPr>
                <w:rFonts w:cs="Times New Roman"/>
              </w:rPr>
              <w:t>70 horas</w:t>
            </w:r>
          </w:p>
        </w:tc>
      </w:tr>
      <w:tr w:rsidR="00D05F4F" w:rsidRPr="00E1556D" w14:paraId="678690C7"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68C5027"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3FEBC5C1" w14:textId="77777777" w:rsidR="00D05F4F" w:rsidRPr="00E1556D" w:rsidRDefault="002175B3" w:rsidP="004A5A76">
            <w:pPr>
              <w:pStyle w:val="SemEspaamento"/>
              <w:rPr>
                <w:rFonts w:cs="Times New Roman"/>
              </w:rPr>
            </w:pPr>
            <w:r w:rsidRPr="00E1556D">
              <w:rPr>
                <w:rFonts w:cs="Times New Roman"/>
              </w:rPr>
              <w:t>PES 09</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530E51EE" w14:textId="77777777" w:rsidR="00D05F4F" w:rsidRPr="00E1556D" w:rsidRDefault="002175B3" w:rsidP="004A5A76">
            <w:pPr>
              <w:pStyle w:val="SemEspaamento"/>
              <w:rPr>
                <w:rFonts w:cs="Times New Roman"/>
              </w:rPr>
            </w:pPr>
            <w:r w:rsidRPr="00E1556D">
              <w:rPr>
                <w:rFonts w:cs="Times New Roman"/>
              </w:rPr>
              <w:t>Apresentação oral ou pôster em evento de pesquisa</w:t>
            </w:r>
          </w:p>
          <w:p w14:paraId="676A08FA" w14:textId="77777777" w:rsidR="00D05F4F" w:rsidRPr="00E1556D" w:rsidRDefault="00D05F4F" w:rsidP="004A5A76">
            <w:pPr>
              <w:pStyle w:val="SemEspaamento"/>
              <w:rPr>
                <w:rFonts w:cs="Times New Roman"/>
              </w:rPr>
            </w:pP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69E73FC6" w14:textId="77777777" w:rsidR="00D05F4F" w:rsidRPr="00E1556D" w:rsidRDefault="002175B3" w:rsidP="004A5A76">
            <w:pPr>
              <w:pStyle w:val="SemEspaamento"/>
              <w:rPr>
                <w:rFonts w:cs="Times New Roman"/>
              </w:rPr>
            </w:pPr>
            <w:r w:rsidRPr="00E1556D">
              <w:rPr>
                <w:rFonts w:cs="Times New Roman"/>
              </w:rPr>
              <w:t>40 horas</w:t>
            </w:r>
          </w:p>
        </w:tc>
      </w:tr>
      <w:tr w:rsidR="00D05F4F" w:rsidRPr="00E1556D" w14:paraId="24B525F7"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06D1A2E"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64922229" w14:textId="77777777" w:rsidR="00D05F4F" w:rsidRPr="00E1556D" w:rsidRDefault="002175B3" w:rsidP="004A5A76">
            <w:pPr>
              <w:pStyle w:val="SemEspaamento"/>
              <w:rPr>
                <w:rFonts w:cs="Times New Roman"/>
              </w:rPr>
            </w:pPr>
            <w:r w:rsidRPr="00E1556D">
              <w:rPr>
                <w:rFonts w:cs="Times New Roman"/>
              </w:rPr>
              <w:t>PES 10</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55357BB9" w14:textId="77777777" w:rsidR="00D05F4F" w:rsidRPr="00E1556D" w:rsidRDefault="002175B3" w:rsidP="004A5A76">
            <w:pPr>
              <w:pStyle w:val="SemEspaamento"/>
              <w:rPr>
                <w:rFonts w:cs="Times New Roman"/>
              </w:rPr>
            </w:pPr>
            <w:r w:rsidRPr="00E1556D">
              <w:rPr>
                <w:rFonts w:cs="Times New Roman"/>
              </w:rPr>
              <w:t>Prêmios concedidos por instituições acadêmicas, científicas, desportivas ou artísticas.</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7FD85992" w14:textId="77777777" w:rsidR="00D05F4F" w:rsidRPr="00E1556D" w:rsidRDefault="00D05F4F" w:rsidP="004A5A76">
            <w:pPr>
              <w:pStyle w:val="SemEspaamento"/>
              <w:rPr>
                <w:rFonts w:cs="Times New Roman"/>
              </w:rPr>
            </w:pPr>
          </w:p>
          <w:p w14:paraId="29F12F6D" w14:textId="77777777" w:rsidR="00D05F4F" w:rsidRPr="00E1556D" w:rsidRDefault="002175B3" w:rsidP="004A5A76">
            <w:pPr>
              <w:pStyle w:val="SemEspaamento"/>
              <w:rPr>
                <w:rFonts w:cs="Times New Roman"/>
              </w:rPr>
            </w:pPr>
            <w:r w:rsidRPr="00E1556D">
              <w:rPr>
                <w:rFonts w:cs="Times New Roman"/>
              </w:rPr>
              <w:t>20 horas</w:t>
            </w:r>
          </w:p>
        </w:tc>
      </w:tr>
      <w:tr w:rsidR="00D05F4F" w:rsidRPr="00E1556D" w14:paraId="1649663F"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47E4581"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B3D385D" w14:textId="77777777" w:rsidR="00D05F4F" w:rsidRPr="00E1556D" w:rsidRDefault="002175B3" w:rsidP="004A5A76">
            <w:pPr>
              <w:pStyle w:val="SemEspaamento"/>
              <w:rPr>
                <w:rFonts w:cs="Times New Roman"/>
              </w:rPr>
            </w:pPr>
            <w:r w:rsidRPr="00E1556D">
              <w:rPr>
                <w:rFonts w:cs="Times New Roman"/>
              </w:rPr>
              <w:t>PES 11</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46A7FABC" w14:textId="77777777" w:rsidR="00D05F4F" w:rsidRPr="00E1556D" w:rsidRDefault="002175B3" w:rsidP="004A5A76">
            <w:pPr>
              <w:pStyle w:val="SemEspaamento"/>
              <w:rPr>
                <w:rFonts w:cs="Times New Roman"/>
              </w:rPr>
            </w:pPr>
            <w:r w:rsidRPr="00E1556D">
              <w:rPr>
                <w:rFonts w:cs="Times New Roman"/>
              </w:rPr>
              <w:t>Participação na criação de Software Computacional, publicado.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354AEBEB" w14:textId="77777777" w:rsidR="00D05F4F" w:rsidRPr="00E1556D" w:rsidRDefault="002175B3" w:rsidP="004A5A76">
            <w:pPr>
              <w:pStyle w:val="SemEspaamento"/>
              <w:rPr>
                <w:rFonts w:cs="Times New Roman"/>
              </w:rPr>
            </w:pPr>
            <w:r w:rsidRPr="00E1556D">
              <w:rPr>
                <w:rFonts w:cs="Times New Roman"/>
              </w:rPr>
              <w:t>20 horas</w:t>
            </w:r>
          </w:p>
        </w:tc>
      </w:tr>
      <w:tr w:rsidR="00D05F4F" w:rsidRPr="00E1556D" w14:paraId="4B53BC97"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8E44A7E"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090A81D1" w14:textId="77777777" w:rsidR="00D05F4F" w:rsidRPr="00E1556D" w:rsidRDefault="002175B3" w:rsidP="004A5A76">
            <w:pPr>
              <w:pStyle w:val="SemEspaamento"/>
              <w:rPr>
                <w:rFonts w:cs="Times New Roman"/>
              </w:rPr>
            </w:pPr>
            <w:r w:rsidRPr="00E1556D">
              <w:rPr>
                <w:rFonts w:cs="Times New Roman"/>
              </w:rPr>
              <w:t>PES 12</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7322F1AF" w14:textId="77777777" w:rsidR="00D05F4F" w:rsidRPr="00E1556D" w:rsidRDefault="002175B3" w:rsidP="004A5A76">
            <w:pPr>
              <w:pStyle w:val="SemEspaamento"/>
              <w:rPr>
                <w:rFonts w:cs="Times New Roman"/>
              </w:rPr>
            </w:pPr>
            <w:r w:rsidRPr="00E1556D">
              <w:rPr>
                <w:rFonts w:cs="Times New Roman"/>
              </w:rPr>
              <w:t>Participação na criação de Software Multimídia publicado.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1E9EC0B6" w14:textId="77777777" w:rsidR="00D05F4F" w:rsidRPr="00E1556D" w:rsidRDefault="002175B3" w:rsidP="004A5A76">
            <w:pPr>
              <w:pStyle w:val="SemEspaamento"/>
              <w:rPr>
                <w:rFonts w:cs="Times New Roman"/>
              </w:rPr>
            </w:pPr>
            <w:r w:rsidRPr="00E1556D">
              <w:rPr>
                <w:rFonts w:cs="Times New Roman"/>
              </w:rPr>
              <w:t>40 horas</w:t>
            </w:r>
          </w:p>
        </w:tc>
      </w:tr>
      <w:tr w:rsidR="00D05F4F" w:rsidRPr="00E1556D" w14:paraId="2374DAFC"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676C8B7"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75FF08D7" w14:textId="77777777" w:rsidR="00D05F4F" w:rsidRPr="00E1556D" w:rsidRDefault="002175B3" w:rsidP="004A5A76">
            <w:pPr>
              <w:pStyle w:val="SemEspaamento"/>
              <w:rPr>
                <w:rFonts w:cs="Times New Roman"/>
              </w:rPr>
            </w:pPr>
            <w:r w:rsidRPr="00E1556D">
              <w:rPr>
                <w:rFonts w:cs="Times New Roman"/>
              </w:rPr>
              <w:t>PES 13</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540323AE" w14:textId="77777777" w:rsidR="00D05F4F" w:rsidRPr="00E1556D" w:rsidRDefault="002175B3" w:rsidP="004A5A76">
            <w:pPr>
              <w:pStyle w:val="SemEspaamento"/>
              <w:rPr>
                <w:rFonts w:cs="Times New Roman"/>
              </w:rPr>
            </w:pPr>
            <w:r w:rsidRPr="00E1556D">
              <w:rPr>
                <w:rFonts w:cs="Times New Roman"/>
              </w:rPr>
              <w:t>Participação em Relatórios, processos e pareceres ligados à área de educação.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177CA28E" w14:textId="77777777" w:rsidR="00D05F4F" w:rsidRPr="00E1556D" w:rsidRDefault="002175B3" w:rsidP="004A5A76">
            <w:pPr>
              <w:pStyle w:val="SemEspaamento"/>
              <w:rPr>
                <w:rFonts w:cs="Times New Roman"/>
              </w:rPr>
            </w:pPr>
            <w:r w:rsidRPr="00E1556D">
              <w:rPr>
                <w:rFonts w:cs="Times New Roman"/>
              </w:rPr>
              <w:t>40 horas</w:t>
            </w:r>
          </w:p>
        </w:tc>
      </w:tr>
      <w:tr w:rsidR="00D05F4F" w:rsidRPr="00E1556D" w14:paraId="2EA6A4EF" w14:textId="77777777" w:rsidTr="004A5A76">
        <w:trPr>
          <w:trHeight w:val="3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5501AE44" w14:textId="77777777" w:rsidR="00D05F4F" w:rsidRPr="00E1556D" w:rsidRDefault="00D05F4F" w:rsidP="004A5A76">
            <w:pPr>
              <w:pStyle w:val="SemEspaamento"/>
              <w:jc w:val="center"/>
              <w:rPr>
                <w:rFonts w:cs="Times New Roman"/>
                <w:b/>
              </w:rPr>
            </w:pPr>
          </w:p>
        </w:tc>
        <w:tc>
          <w:tcPr>
            <w:tcW w:w="8045" w:type="dxa"/>
            <w:gridSpan w:val="3"/>
            <w:tcBorders>
              <w:top w:val="single" w:sz="4" w:space="0" w:color="000000"/>
              <w:left w:val="single" w:sz="4" w:space="0" w:color="000000"/>
              <w:bottom w:val="single" w:sz="4" w:space="0" w:color="000000"/>
              <w:right w:val="single" w:sz="4" w:space="0" w:color="000000"/>
            </w:tcBorders>
            <w:shd w:val="clear" w:color="auto" w:fill="FFFFFF"/>
          </w:tcPr>
          <w:p w14:paraId="3C8753CD" w14:textId="77777777" w:rsidR="00D05F4F" w:rsidRPr="00E1556D" w:rsidRDefault="00D05F4F" w:rsidP="004A5A76">
            <w:pPr>
              <w:pStyle w:val="SemEspaamento"/>
              <w:rPr>
                <w:rFonts w:cs="Times New Roman"/>
              </w:rPr>
            </w:pPr>
          </w:p>
        </w:tc>
      </w:tr>
      <w:tr w:rsidR="00D05F4F" w:rsidRPr="00E1556D" w14:paraId="4F25B745" w14:textId="77777777" w:rsidTr="004A5A76">
        <w:trPr>
          <w:trHeight w:val="520"/>
        </w:trPr>
        <w:tc>
          <w:tcPr>
            <w:tcW w:w="1241"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A1226E9" w14:textId="77777777" w:rsidR="00D05F4F" w:rsidRPr="00E1556D" w:rsidRDefault="002175B3" w:rsidP="004A5A76">
            <w:pPr>
              <w:pStyle w:val="SemEspaamento"/>
              <w:jc w:val="center"/>
              <w:rPr>
                <w:rFonts w:cs="Times New Roman"/>
                <w:b/>
              </w:rPr>
            </w:pPr>
            <w:r w:rsidRPr="00E1556D">
              <w:rPr>
                <w:rFonts w:cs="Times New Roman"/>
                <w:b/>
              </w:rPr>
              <w:t>A</w:t>
            </w:r>
          </w:p>
          <w:p w14:paraId="356B9A6D" w14:textId="77777777" w:rsidR="00D05F4F" w:rsidRPr="00E1556D" w:rsidRDefault="002175B3" w:rsidP="004A5A76">
            <w:pPr>
              <w:pStyle w:val="SemEspaamento"/>
              <w:jc w:val="center"/>
              <w:rPr>
                <w:rFonts w:cs="Times New Roman"/>
                <w:b/>
              </w:rPr>
            </w:pPr>
            <w:r w:rsidRPr="00E1556D">
              <w:rPr>
                <w:rFonts w:cs="Times New Roman"/>
                <w:b/>
              </w:rPr>
              <w:t>D</w:t>
            </w:r>
          </w:p>
          <w:p w14:paraId="7C102302" w14:textId="77777777" w:rsidR="00D05F4F" w:rsidRPr="00E1556D" w:rsidRDefault="002175B3" w:rsidP="004A5A76">
            <w:pPr>
              <w:pStyle w:val="SemEspaamento"/>
              <w:jc w:val="center"/>
              <w:rPr>
                <w:rFonts w:cs="Times New Roman"/>
                <w:b/>
              </w:rPr>
            </w:pPr>
            <w:r w:rsidRPr="00E1556D">
              <w:rPr>
                <w:rFonts w:cs="Times New Roman"/>
                <w:b/>
              </w:rPr>
              <w:t>M</w:t>
            </w:r>
          </w:p>
          <w:p w14:paraId="121BF4A6" w14:textId="77777777" w:rsidR="00D05F4F" w:rsidRPr="00E1556D" w:rsidRDefault="002175B3" w:rsidP="004A5A76">
            <w:pPr>
              <w:pStyle w:val="SemEspaamento"/>
              <w:jc w:val="center"/>
              <w:rPr>
                <w:rFonts w:cs="Times New Roman"/>
                <w:b/>
              </w:rPr>
            </w:pPr>
            <w:r w:rsidRPr="00E1556D">
              <w:rPr>
                <w:rFonts w:cs="Times New Roman"/>
                <w:b/>
              </w:rPr>
              <w:t>I</w:t>
            </w:r>
          </w:p>
          <w:p w14:paraId="55852D97" w14:textId="77777777" w:rsidR="00D05F4F" w:rsidRPr="00E1556D" w:rsidRDefault="002175B3" w:rsidP="004A5A76">
            <w:pPr>
              <w:pStyle w:val="SemEspaamento"/>
              <w:jc w:val="center"/>
              <w:rPr>
                <w:rFonts w:cs="Times New Roman"/>
                <w:b/>
              </w:rPr>
            </w:pPr>
            <w:r w:rsidRPr="00E1556D">
              <w:rPr>
                <w:rFonts w:cs="Times New Roman"/>
                <w:b/>
              </w:rPr>
              <w:t>N</w:t>
            </w:r>
          </w:p>
          <w:p w14:paraId="7132D6EA" w14:textId="77777777" w:rsidR="00D05F4F" w:rsidRPr="00E1556D" w:rsidRDefault="002175B3" w:rsidP="004A5A76">
            <w:pPr>
              <w:pStyle w:val="SemEspaamento"/>
              <w:jc w:val="center"/>
              <w:rPr>
                <w:rFonts w:cs="Times New Roman"/>
                <w:b/>
              </w:rPr>
            </w:pPr>
            <w:r w:rsidRPr="00E1556D">
              <w:rPr>
                <w:rFonts w:cs="Times New Roman"/>
                <w:b/>
              </w:rPr>
              <w:t>I</w:t>
            </w:r>
          </w:p>
          <w:p w14:paraId="466BBFC6" w14:textId="77777777" w:rsidR="00D05F4F" w:rsidRPr="00E1556D" w:rsidRDefault="002175B3" w:rsidP="004A5A76">
            <w:pPr>
              <w:pStyle w:val="SemEspaamento"/>
              <w:jc w:val="center"/>
              <w:rPr>
                <w:rFonts w:cs="Times New Roman"/>
                <w:b/>
              </w:rPr>
            </w:pPr>
            <w:r w:rsidRPr="00E1556D">
              <w:rPr>
                <w:rFonts w:cs="Times New Roman"/>
                <w:b/>
              </w:rPr>
              <w:t>S</w:t>
            </w:r>
          </w:p>
          <w:p w14:paraId="2EA8F702" w14:textId="77777777" w:rsidR="00D05F4F" w:rsidRPr="00E1556D" w:rsidRDefault="002175B3" w:rsidP="004A5A76">
            <w:pPr>
              <w:pStyle w:val="SemEspaamento"/>
              <w:jc w:val="center"/>
              <w:rPr>
                <w:rFonts w:cs="Times New Roman"/>
                <w:b/>
              </w:rPr>
            </w:pPr>
            <w:r w:rsidRPr="00E1556D">
              <w:rPr>
                <w:rFonts w:cs="Times New Roman"/>
                <w:b/>
              </w:rPr>
              <w:t>T</w:t>
            </w:r>
          </w:p>
          <w:p w14:paraId="2318C6AB" w14:textId="77777777" w:rsidR="00D05F4F" w:rsidRPr="00E1556D" w:rsidRDefault="002175B3" w:rsidP="004A5A76">
            <w:pPr>
              <w:pStyle w:val="SemEspaamento"/>
              <w:jc w:val="center"/>
              <w:rPr>
                <w:rFonts w:cs="Times New Roman"/>
                <w:b/>
              </w:rPr>
            </w:pPr>
            <w:r w:rsidRPr="00E1556D">
              <w:rPr>
                <w:rFonts w:cs="Times New Roman"/>
                <w:b/>
              </w:rPr>
              <w:t>R</w:t>
            </w:r>
          </w:p>
          <w:p w14:paraId="088A57C8" w14:textId="77777777" w:rsidR="00D05F4F" w:rsidRPr="00E1556D" w:rsidRDefault="002175B3" w:rsidP="004A5A76">
            <w:pPr>
              <w:pStyle w:val="SemEspaamento"/>
              <w:jc w:val="center"/>
              <w:rPr>
                <w:rFonts w:cs="Times New Roman"/>
                <w:b/>
              </w:rPr>
            </w:pPr>
            <w:r w:rsidRPr="00E1556D">
              <w:rPr>
                <w:rFonts w:cs="Times New Roman"/>
                <w:b/>
              </w:rPr>
              <w:t>A</w:t>
            </w:r>
          </w:p>
          <w:p w14:paraId="3E5635F9" w14:textId="77777777" w:rsidR="00D05F4F" w:rsidRPr="00E1556D" w:rsidRDefault="002175B3" w:rsidP="004A5A76">
            <w:pPr>
              <w:pStyle w:val="SemEspaamento"/>
              <w:jc w:val="center"/>
              <w:rPr>
                <w:rFonts w:cs="Times New Roman"/>
                <w:b/>
              </w:rPr>
            </w:pPr>
            <w:r w:rsidRPr="00E1556D">
              <w:rPr>
                <w:rFonts w:cs="Times New Roman"/>
                <w:b/>
              </w:rPr>
              <w:t>Ç</w:t>
            </w:r>
          </w:p>
          <w:p w14:paraId="0C6172A4" w14:textId="77777777" w:rsidR="00D05F4F" w:rsidRPr="00E1556D" w:rsidRDefault="002175B3" w:rsidP="004A5A76">
            <w:pPr>
              <w:pStyle w:val="SemEspaamento"/>
              <w:jc w:val="center"/>
              <w:rPr>
                <w:rFonts w:cs="Times New Roman"/>
                <w:b/>
              </w:rPr>
            </w:pPr>
            <w:r w:rsidRPr="00E1556D">
              <w:rPr>
                <w:rFonts w:cs="Times New Roman"/>
                <w:b/>
              </w:rPr>
              <w:t>Ã</w:t>
            </w:r>
          </w:p>
          <w:p w14:paraId="1177C79C" w14:textId="77777777" w:rsidR="00D05F4F" w:rsidRPr="00E1556D" w:rsidRDefault="002175B3" w:rsidP="004A5A76">
            <w:pPr>
              <w:pStyle w:val="SemEspaamento"/>
              <w:jc w:val="center"/>
              <w:rPr>
                <w:rFonts w:cs="Times New Roman"/>
                <w:b/>
              </w:rPr>
            </w:pPr>
            <w:r w:rsidRPr="00E1556D">
              <w:rPr>
                <w:rFonts w:cs="Times New Roman"/>
                <w:b/>
              </w:rPr>
              <w:t>O</w:t>
            </w: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3B3170D5" w14:textId="77777777" w:rsidR="00D05F4F" w:rsidRPr="00E1556D" w:rsidRDefault="002175B3" w:rsidP="004A5A76">
            <w:pPr>
              <w:pStyle w:val="SemEspaamento"/>
              <w:rPr>
                <w:rFonts w:cs="Times New Roman"/>
              </w:rPr>
            </w:pPr>
            <w:r w:rsidRPr="00E1556D">
              <w:rPr>
                <w:rFonts w:cs="Times New Roman"/>
              </w:rPr>
              <w:t>ADM 01</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72C267F4" w14:textId="77777777" w:rsidR="00D05F4F" w:rsidRPr="00E1556D" w:rsidRDefault="002175B3" w:rsidP="004A5A76">
            <w:pPr>
              <w:pStyle w:val="SemEspaamento"/>
              <w:rPr>
                <w:rFonts w:cs="Times New Roman"/>
              </w:rPr>
            </w:pPr>
            <w:r w:rsidRPr="00E1556D">
              <w:rPr>
                <w:rFonts w:cs="Times New Roman"/>
              </w:rPr>
              <w:t>Participação estudantil nos Colegiados de Curso.</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271AEDE8" w14:textId="77777777" w:rsidR="00D05F4F" w:rsidRPr="00E1556D" w:rsidRDefault="002175B3" w:rsidP="004A5A76">
            <w:pPr>
              <w:pStyle w:val="SemEspaamento"/>
              <w:rPr>
                <w:rFonts w:cs="Times New Roman"/>
              </w:rPr>
            </w:pPr>
            <w:r w:rsidRPr="00E1556D">
              <w:rPr>
                <w:rFonts w:cs="Times New Roman"/>
              </w:rPr>
              <w:t>20 horas</w:t>
            </w:r>
          </w:p>
        </w:tc>
      </w:tr>
      <w:tr w:rsidR="00D05F4F" w:rsidRPr="00E1556D" w14:paraId="5BDBEAC9" w14:textId="77777777" w:rsidTr="004A5A76">
        <w:trPr>
          <w:trHeight w:val="4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74F4B1AC"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6A510AFE" w14:textId="77777777" w:rsidR="00D05F4F" w:rsidRPr="00E1556D" w:rsidRDefault="002175B3" w:rsidP="004A5A76">
            <w:pPr>
              <w:pStyle w:val="SemEspaamento"/>
              <w:rPr>
                <w:rFonts w:cs="Times New Roman"/>
              </w:rPr>
            </w:pPr>
            <w:r w:rsidRPr="00E1556D">
              <w:rPr>
                <w:rFonts w:cs="Times New Roman"/>
              </w:rPr>
              <w:t>ADM 02</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421FA7B0" w14:textId="77777777" w:rsidR="00D05F4F" w:rsidRPr="00E1556D" w:rsidRDefault="002175B3" w:rsidP="004A5A76">
            <w:pPr>
              <w:pStyle w:val="SemEspaamento"/>
              <w:rPr>
                <w:rFonts w:cs="Times New Roman"/>
              </w:rPr>
            </w:pPr>
            <w:r w:rsidRPr="00E1556D">
              <w:rPr>
                <w:rFonts w:cs="Times New Roman"/>
              </w:rPr>
              <w:t>Participação estudantil no Conselho de Centro.</w:t>
            </w:r>
          </w:p>
          <w:p w14:paraId="5370D69D" w14:textId="77777777" w:rsidR="00D05F4F" w:rsidRPr="00E1556D" w:rsidRDefault="00D05F4F" w:rsidP="004A5A76">
            <w:pPr>
              <w:pStyle w:val="SemEspaamento"/>
              <w:rPr>
                <w:rFonts w:cs="Times New Roman"/>
              </w:rPr>
            </w:pP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2AE63069" w14:textId="77777777" w:rsidR="00D05F4F" w:rsidRPr="00E1556D" w:rsidRDefault="002175B3" w:rsidP="004A5A76">
            <w:pPr>
              <w:pStyle w:val="SemEspaamento"/>
              <w:rPr>
                <w:rFonts w:cs="Times New Roman"/>
              </w:rPr>
            </w:pPr>
            <w:r w:rsidRPr="00E1556D">
              <w:rPr>
                <w:rFonts w:cs="Times New Roman"/>
              </w:rPr>
              <w:t>30 horas</w:t>
            </w:r>
          </w:p>
        </w:tc>
      </w:tr>
      <w:tr w:rsidR="00D05F4F" w:rsidRPr="00E1556D" w14:paraId="60BC9022" w14:textId="77777777" w:rsidTr="004A5A76">
        <w:trPr>
          <w:trHeight w:val="72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1ECAF52B"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6B2C256C" w14:textId="77777777" w:rsidR="00D05F4F" w:rsidRPr="00E1556D" w:rsidRDefault="002175B3" w:rsidP="004A5A76">
            <w:pPr>
              <w:pStyle w:val="SemEspaamento"/>
              <w:rPr>
                <w:rFonts w:cs="Times New Roman"/>
              </w:rPr>
            </w:pPr>
            <w:r w:rsidRPr="00E1556D">
              <w:rPr>
                <w:rFonts w:cs="Times New Roman"/>
              </w:rPr>
              <w:t>ADM 03</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17A47FEC" w14:textId="03A73299" w:rsidR="00D05F4F" w:rsidRPr="00E1556D" w:rsidRDefault="002175B3" w:rsidP="004A5A76">
            <w:pPr>
              <w:pStyle w:val="SemEspaamento"/>
              <w:rPr>
                <w:rFonts w:cs="Times New Roman"/>
              </w:rPr>
            </w:pPr>
            <w:r w:rsidRPr="00E1556D">
              <w:rPr>
                <w:rFonts w:cs="Times New Roman"/>
              </w:rPr>
              <w:t xml:space="preserve">Participação estudantil nos Conselhos Superiores da </w:t>
            </w:r>
            <w:r w:rsidR="00B201F0">
              <w:rPr>
                <w:rFonts w:cs="Times New Roman"/>
              </w:rPr>
              <w:t>UNESPAR</w:t>
            </w:r>
            <w:r w:rsidRPr="00E1556D">
              <w:rPr>
                <w:rFonts w:cs="Times New Roman"/>
              </w:rPr>
              <w:t>.</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1CCC3290" w14:textId="77777777" w:rsidR="00D05F4F" w:rsidRPr="00E1556D" w:rsidRDefault="002175B3" w:rsidP="004A5A76">
            <w:pPr>
              <w:pStyle w:val="SemEspaamento"/>
              <w:rPr>
                <w:rFonts w:cs="Times New Roman"/>
              </w:rPr>
            </w:pPr>
            <w:r w:rsidRPr="00E1556D">
              <w:rPr>
                <w:rFonts w:cs="Times New Roman"/>
              </w:rPr>
              <w:t>40 horas</w:t>
            </w:r>
          </w:p>
        </w:tc>
      </w:tr>
      <w:tr w:rsidR="00D05F4F" w:rsidRPr="00E1556D" w14:paraId="0874439B" w14:textId="77777777" w:rsidTr="004A5A76">
        <w:trPr>
          <w:trHeight w:val="68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CF24FAE"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36E78C32" w14:textId="77777777" w:rsidR="00D05F4F" w:rsidRPr="00E1556D" w:rsidRDefault="002175B3" w:rsidP="004A5A76">
            <w:pPr>
              <w:pStyle w:val="SemEspaamento"/>
              <w:rPr>
                <w:rFonts w:cs="Times New Roman"/>
              </w:rPr>
            </w:pPr>
            <w:r w:rsidRPr="00E1556D">
              <w:rPr>
                <w:rFonts w:cs="Times New Roman"/>
              </w:rPr>
              <w:t>ADM 04</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6BFA26AA" w14:textId="5BB54007" w:rsidR="00D05F4F" w:rsidRPr="00E1556D" w:rsidRDefault="002175B3" w:rsidP="004A5A76">
            <w:pPr>
              <w:pStyle w:val="SemEspaamento"/>
              <w:rPr>
                <w:rFonts w:cs="Times New Roman"/>
              </w:rPr>
            </w:pPr>
            <w:r w:rsidRPr="00E1556D">
              <w:rPr>
                <w:rFonts w:cs="Times New Roman"/>
              </w:rPr>
              <w:t xml:space="preserve">Participação estudantil, como titular, em Comissões Permanentes da </w:t>
            </w:r>
            <w:r w:rsidR="00B201F0">
              <w:rPr>
                <w:rFonts w:cs="Times New Roman"/>
              </w:rPr>
              <w:t>UNESPAR</w:t>
            </w:r>
            <w:r w:rsidRPr="00E1556D">
              <w:rPr>
                <w:rFonts w:cs="Times New Roman"/>
              </w:rPr>
              <w:t>.</w:t>
            </w:r>
          </w:p>
          <w:p w14:paraId="76AA330D" w14:textId="77777777" w:rsidR="00D05F4F" w:rsidRPr="00E1556D" w:rsidRDefault="00D05F4F" w:rsidP="004A5A76">
            <w:pPr>
              <w:pStyle w:val="SemEspaamento"/>
              <w:rPr>
                <w:rFonts w:cs="Times New Roman"/>
              </w:rPr>
            </w:pP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7A757E1E" w14:textId="77777777" w:rsidR="00D05F4F" w:rsidRPr="00E1556D" w:rsidRDefault="002175B3" w:rsidP="004A5A76">
            <w:pPr>
              <w:pStyle w:val="SemEspaamento"/>
              <w:rPr>
                <w:rFonts w:cs="Times New Roman"/>
              </w:rPr>
            </w:pPr>
            <w:r w:rsidRPr="00E1556D">
              <w:rPr>
                <w:rFonts w:cs="Times New Roman"/>
              </w:rPr>
              <w:t>40 horas</w:t>
            </w:r>
          </w:p>
        </w:tc>
      </w:tr>
      <w:tr w:rsidR="00D05F4F" w:rsidRPr="00E1556D" w14:paraId="4EECAAD7" w14:textId="77777777" w:rsidTr="004A5A76">
        <w:trPr>
          <w:trHeight w:val="68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F524AC7"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430B9A58" w14:textId="77777777" w:rsidR="00D05F4F" w:rsidRPr="00E1556D" w:rsidRDefault="002175B3" w:rsidP="004A5A76">
            <w:pPr>
              <w:pStyle w:val="SemEspaamento"/>
              <w:rPr>
                <w:rFonts w:cs="Times New Roman"/>
              </w:rPr>
            </w:pPr>
            <w:r w:rsidRPr="00E1556D">
              <w:rPr>
                <w:rFonts w:cs="Times New Roman"/>
              </w:rPr>
              <w:t>ADM 05</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2F2D0B18" w14:textId="77777777" w:rsidR="00D05F4F" w:rsidRPr="00E1556D" w:rsidRDefault="002175B3" w:rsidP="004A5A76">
            <w:pPr>
              <w:pStyle w:val="SemEspaamento"/>
              <w:rPr>
                <w:rFonts w:cs="Times New Roman"/>
              </w:rPr>
            </w:pPr>
            <w:r w:rsidRPr="00E1556D">
              <w:rPr>
                <w:rFonts w:cs="Times New Roman"/>
              </w:rPr>
              <w:t>Participação em cargo diretivo: - no Diretório Acadêmico, apresentando cópia do Estatuto e da ata de posse/eleição e validada pela atual gestão;</w:t>
            </w:r>
          </w:p>
          <w:p w14:paraId="6E0F6B7C" w14:textId="77777777" w:rsidR="00D05F4F" w:rsidRPr="00E1556D" w:rsidRDefault="002175B3" w:rsidP="004A5A76">
            <w:pPr>
              <w:pStyle w:val="SemEspaamento"/>
              <w:rPr>
                <w:rFonts w:cs="Times New Roman"/>
              </w:rPr>
            </w:pPr>
            <w:r w:rsidRPr="00E1556D">
              <w:rPr>
                <w:rFonts w:cs="Times New Roman"/>
              </w:rPr>
              <w:t>- no Centro Acadêmico, apresentando cópia do Estatuto e da ata de posse/eleição e validada pela atual gestão:</w:t>
            </w:r>
          </w:p>
          <w:p w14:paraId="609B7718" w14:textId="77777777" w:rsidR="00D05F4F" w:rsidRPr="00E1556D" w:rsidRDefault="00D05F4F" w:rsidP="004A5A76">
            <w:pPr>
              <w:pStyle w:val="SemEspaamento"/>
              <w:rPr>
                <w:rFonts w:cs="Times New Roman"/>
              </w:rPr>
            </w:pP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4734C815" w14:textId="77777777" w:rsidR="00D05F4F" w:rsidRPr="00E1556D" w:rsidRDefault="002175B3" w:rsidP="004A5A76">
            <w:pPr>
              <w:pStyle w:val="SemEspaamento"/>
              <w:rPr>
                <w:rFonts w:cs="Times New Roman"/>
              </w:rPr>
            </w:pPr>
            <w:r w:rsidRPr="00E1556D">
              <w:rPr>
                <w:rFonts w:cs="Times New Roman"/>
              </w:rPr>
              <w:t>30 horas</w:t>
            </w:r>
          </w:p>
        </w:tc>
      </w:tr>
      <w:tr w:rsidR="00D05F4F" w:rsidRPr="00E1556D" w14:paraId="6CFEA9EA" w14:textId="77777777" w:rsidTr="004A5A76">
        <w:trPr>
          <w:trHeight w:val="68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6862D272"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32303F2C" w14:textId="77777777" w:rsidR="00D05F4F" w:rsidRPr="00E1556D" w:rsidRDefault="002175B3" w:rsidP="004A5A76">
            <w:pPr>
              <w:pStyle w:val="SemEspaamento"/>
              <w:rPr>
                <w:rFonts w:cs="Times New Roman"/>
              </w:rPr>
            </w:pPr>
            <w:r w:rsidRPr="00E1556D">
              <w:rPr>
                <w:rFonts w:cs="Times New Roman"/>
              </w:rPr>
              <w:t>ADM 06</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7FF45A11" w14:textId="77777777" w:rsidR="00D05F4F" w:rsidRPr="00E1556D" w:rsidRDefault="002175B3" w:rsidP="004A5A76">
            <w:pPr>
              <w:pStyle w:val="SemEspaamento"/>
              <w:rPr>
                <w:rFonts w:cs="Times New Roman"/>
              </w:rPr>
            </w:pPr>
            <w:r w:rsidRPr="00E1556D">
              <w:rPr>
                <w:rFonts w:cs="Times New Roman"/>
              </w:rPr>
              <w:t xml:space="preserve">Participação em audiência pública dos Conselhos Municipal, Estadual e Federal, com apresentação de declaração do respectivo </w:t>
            </w:r>
            <w:r w:rsidRPr="00E1556D">
              <w:rPr>
                <w:rFonts w:cs="Times New Roman"/>
              </w:rPr>
              <w:lastRenderedPageBreak/>
              <w:t>Conselho.</w:t>
            </w:r>
          </w:p>
          <w:p w14:paraId="5C302B45" w14:textId="77777777" w:rsidR="00D05F4F" w:rsidRPr="00E1556D" w:rsidRDefault="00D05F4F" w:rsidP="004A5A76">
            <w:pPr>
              <w:pStyle w:val="SemEspaamento"/>
              <w:rPr>
                <w:rFonts w:cs="Times New Roman"/>
              </w:rPr>
            </w:pP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3EF8E1E3" w14:textId="77777777" w:rsidR="00D05F4F" w:rsidRPr="00E1556D" w:rsidRDefault="002175B3" w:rsidP="004A5A76">
            <w:pPr>
              <w:pStyle w:val="SemEspaamento"/>
              <w:rPr>
                <w:rFonts w:cs="Times New Roman"/>
              </w:rPr>
            </w:pPr>
            <w:r w:rsidRPr="00E1556D">
              <w:rPr>
                <w:rFonts w:cs="Times New Roman"/>
              </w:rPr>
              <w:lastRenderedPageBreak/>
              <w:t>40 horas</w:t>
            </w:r>
          </w:p>
        </w:tc>
      </w:tr>
      <w:tr w:rsidR="00D05F4F" w:rsidRPr="00E1556D" w14:paraId="470C1763" w14:textId="77777777" w:rsidTr="004A5A76">
        <w:trPr>
          <w:trHeight w:val="68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0C957CB"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4739BBDF" w14:textId="77777777" w:rsidR="00D05F4F" w:rsidRPr="00E1556D" w:rsidRDefault="002175B3" w:rsidP="004A5A76">
            <w:pPr>
              <w:pStyle w:val="SemEspaamento"/>
              <w:rPr>
                <w:rFonts w:cs="Times New Roman"/>
              </w:rPr>
            </w:pPr>
            <w:r w:rsidRPr="00E1556D">
              <w:rPr>
                <w:rFonts w:cs="Times New Roman"/>
              </w:rPr>
              <w:t>ADM 07</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0CE92B8A" w14:textId="77777777" w:rsidR="00D05F4F" w:rsidRPr="00E1556D" w:rsidRDefault="002175B3" w:rsidP="004A5A76">
            <w:pPr>
              <w:pStyle w:val="SemEspaamento"/>
              <w:rPr>
                <w:rFonts w:cs="Times New Roman"/>
              </w:rPr>
            </w:pPr>
            <w:r w:rsidRPr="00E1556D">
              <w:rPr>
                <w:rFonts w:cs="Times New Roman"/>
              </w:rPr>
              <w:t>Participação do aluno em projetos desenvolvidos pelo Diretório Acadêmico, Centro Acadêmico, Centro Estudantil e Empresa Júnior.</w:t>
            </w: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6837FDAF" w14:textId="77777777" w:rsidR="00D05F4F" w:rsidRPr="00E1556D" w:rsidRDefault="002175B3" w:rsidP="004A5A76">
            <w:pPr>
              <w:pStyle w:val="SemEspaamento"/>
              <w:rPr>
                <w:rFonts w:cs="Times New Roman"/>
              </w:rPr>
            </w:pPr>
            <w:r w:rsidRPr="00E1556D">
              <w:rPr>
                <w:rFonts w:cs="Times New Roman"/>
              </w:rPr>
              <w:t>40 horas</w:t>
            </w:r>
          </w:p>
        </w:tc>
      </w:tr>
      <w:tr w:rsidR="00D05F4F" w:rsidRPr="00E1556D" w14:paraId="0955065B" w14:textId="77777777" w:rsidTr="004A5A76">
        <w:trPr>
          <w:trHeight w:val="840"/>
        </w:trPr>
        <w:tc>
          <w:tcPr>
            <w:tcW w:w="1241"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35EA11A0" w14:textId="77777777" w:rsidR="00D05F4F" w:rsidRPr="00E1556D" w:rsidRDefault="00D05F4F" w:rsidP="004A5A76">
            <w:pPr>
              <w:pStyle w:val="SemEspaamento"/>
              <w:jc w:val="center"/>
              <w:rPr>
                <w:rFonts w:cs="Times New Roman"/>
                <w:b/>
              </w:rPr>
            </w:pPr>
          </w:p>
        </w:tc>
        <w:tc>
          <w:tcPr>
            <w:tcW w:w="994" w:type="dxa"/>
            <w:tcBorders>
              <w:top w:val="single" w:sz="4" w:space="0" w:color="000000"/>
              <w:left w:val="single" w:sz="4" w:space="0" w:color="000000"/>
              <w:bottom w:val="single" w:sz="4" w:space="0" w:color="000000"/>
              <w:right w:val="single" w:sz="4" w:space="0" w:color="000000"/>
            </w:tcBorders>
            <w:shd w:val="clear" w:color="auto" w:fill="FFFFFF"/>
          </w:tcPr>
          <w:p w14:paraId="6FB2E6BD" w14:textId="77777777" w:rsidR="00D05F4F" w:rsidRPr="00E1556D" w:rsidRDefault="002175B3" w:rsidP="004A5A76">
            <w:pPr>
              <w:pStyle w:val="SemEspaamento"/>
              <w:rPr>
                <w:rFonts w:cs="Times New Roman"/>
              </w:rPr>
            </w:pPr>
            <w:r w:rsidRPr="00E1556D">
              <w:rPr>
                <w:rFonts w:cs="Times New Roman"/>
              </w:rPr>
              <w:t>ADM 08</w:t>
            </w:r>
          </w:p>
        </w:tc>
        <w:tc>
          <w:tcPr>
            <w:tcW w:w="5104" w:type="dxa"/>
            <w:tcBorders>
              <w:top w:val="single" w:sz="4" w:space="0" w:color="000000"/>
              <w:left w:val="single" w:sz="4" w:space="0" w:color="000000"/>
              <w:bottom w:val="single" w:sz="4" w:space="0" w:color="000000"/>
              <w:right w:val="single" w:sz="4" w:space="0" w:color="000000"/>
            </w:tcBorders>
            <w:shd w:val="clear" w:color="auto" w:fill="FFFFFF"/>
          </w:tcPr>
          <w:p w14:paraId="3D4AC2AB" w14:textId="120361F5" w:rsidR="00D05F4F" w:rsidRPr="00E1556D" w:rsidRDefault="002175B3" w:rsidP="004A5A76">
            <w:pPr>
              <w:pStyle w:val="SemEspaamento"/>
              <w:rPr>
                <w:rFonts w:cs="Times New Roman"/>
              </w:rPr>
            </w:pPr>
            <w:r w:rsidRPr="00E1556D">
              <w:rPr>
                <w:rFonts w:cs="Times New Roman"/>
              </w:rPr>
              <w:t xml:space="preserve">Participação como mesário em processo eleitoral organizado pelo Tribunal Regional Eleitoral ou pela </w:t>
            </w:r>
            <w:r w:rsidR="00B201F0">
              <w:rPr>
                <w:rFonts w:cs="Times New Roman"/>
              </w:rPr>
              <w:t>UNESPAR</w:t>
            </w:r>
            <w:r w:rsidRPr="00E1556D">
              <w:rPr>
                <w:rFonts w:cs="Times New Roman"/>
              </w:rPr>
              <w:t>.</w:t>
            </w:r>
          </w:p>
          <w:p w14:paraId="781AE412" w14:textId="77777777" w:rsidR="00D05F4F" w:rsidRPr="00E1556D" w:rsidRDefault="00D05F4F" w:rsidP="004A5A76">
            <w:pPr>
              <w:pStyle w:val="SemEspaamento"/>
              <w:rPr>
                <w:rFonts w:cs="Times New Roman"/>
              </w:rPr>
            </w:pPr>
          </w:p>
        </w:tc>
        <w:tc>
          <w:tcPr>
            <w:tcW w:w="1947" w:type="dxa"/>
            <w:tcBorders>
              <w:top w:val="single" w:sz="4" w:space="0" w:color="000000"/>
              <w:left w:val="single" w:sz="4" w:space="0" w:color="000000"/>
              <w:bottom w:val="single" w:sz="4" w:space="0" w:color="000000"/>
              <w:right w:val="single" w:sz="4" w:space="0" w:color="000000"/>
            </w:tcBorders>
            <w:shd w:val="clear" w:color="auto" w:fill="FFFFFF"/>
          </w:tcPr>
          <w:p w14:paraId="3AAC9175" w14:textId="77777777" w:rsidR="00D05F4F" w:rsidRPr="00E1556D" w:rsidRDefault="002175B3" w:rsidP="004A5A76">
            <w:pPr>
              <w:pStyle w:val="SemEspaamento"/>
              <w:rPr>
                <w:rFonts w:cs="Times New Roman"/>
              </w:rPr>
            </w:pPr>
            <w:r w:rsidRPr="00E1556D">
              <w:rPr>
                <w:rFonts w:cs="Times New Roman"/>
              </w:rPr>
              <w:t>20 horas</w:t>
            </w:r>
          </w:p>
        </w:tc>
      </w:tr>
    </w:tbl>
    <w:p w14:paraId="1DE18429" w14:textId="77777777" w:rsidR="00D05F4F" w:rsidRPr="00E1556D" w:rsidRDefault="00D05F4F">
      <w:pPr>
        <w:spacing w:after="0"/>
        <w:jc w:val="center"/>
        <w:rPr>
          <w:rFonts w:ascii="Times New Roman" w:eastAsia="Cambria" w:hAnsi="Times New Roman" w:cs="Times New Roman"/>
          <w:color w:val="000000"/>
        </w:rPr>
      </w:pPr>
    </w:p>
    <w:p w14:paraId="6F97EE16" w14:textId="77777777" w:rsidR="00D05F4F" w:rsidRPr="00E1556D" w:rsidRDefault="00D05F4F">
      <w:pPr>
        <w:spacing w:after="0"/>
        <w:jc w:val="both"/>
        <w:rPr>
          <w:rFonts w:ascii="Times New Roman" w:eastAsia="Cambria" w:hAnsi="Times New Roman" w:cs="Times New Roman"/>
        </w:rPr>
      </w:pPr>
    </w:p>
    <w:p w14:paraId="3295AFFD" w14:textId="77777777" w:rsidR="00D05F4F" w:rsidRPr="00E1556D" w:rsidRDefault="00D05F4F">
      <w:pPr>
        <w:spacing w:after="0"/>
        <w:jc w:val="both"/>
        <w:rPr>
          <w:rFonts w:ascii="Times New Roman" w:eastAsia="Cambria" w:hAnsi="Times New Roman" w:cs="Times New Roman"/>
        </w:rPr>
      </w:pPr>
    </w:p>
    <w:p w14:paraId="338D4943" w14:textId="77777777" w:rsidR="00D05F4F" w:rsidRPr="00E1556D" w:rsidRDefault="002175B3">
      <w:pPr>
        <w:spacing w:after="0"/>
        <w:ind w:firstLine="708"/>
        <w:jc w:val="center"/>
        <w:rPr>
          <w:rFonts w:ascii="Times New Roman" w:eastAsia="Cambria" w:hAnsi="Times New Roman" w:cs="Times New Roman"/>
        </w:rPr>
      </w:pPr>
      <w:r w:rsidRPr="00E1556D">
        <w:rPr>
          <w:rFonts w:ascii="Times New Roman" w:eastAsia="Cambria" w:hAnsi="Times New Roman" w:cs="Times New Roman"/>
        </w:rPr>
        <w:t>Paranaguá, PR, 05 de outubro de 2017.</w:t>
      </w:r>
    </w:p>
    <w:p w14:paraId="4E406CB3" w14:textId="77777777" w:rsidR="00D05F4F" w:rsidRPr="00E1556D" w:rsidRDefault="00D05F4F">
      <w:pPr>
        <w:spacing w:after="0"/>
        <w:ind w:firstLine="708"/>
        <w:jc w:val="center"/>
        <w:rPr>
          <w:rFonts w:ascii="Times New Roman" w:eastAsia="Cambria" w:hAnsi="Times New Roman" w:cs="Times New Roman"/>
        </w:rPr>
      </w:pPr>
    </w:p>
    <w:p w14:paraId="1896F54F" w14:textId="77777777" w:rsidR="00D05F4F" w:rsidRPr="00E1556D" w:rsidRDefault="00D05F4F">
      <w:pPr>
        <w:spacing w:after="0"/>
        <w:rPr>
          <w:rFonts w:ascii="Times New Roman" w:eastAsia="Cambria" w:hAnsi="Times New Roman" w:cs="Times New Roman"/>
        </w:rPr>
      </w:pPr>
    </w:p>
    <w:p w14:paraId="724D88D9" w14:textId="77777777" w:rsidR="00D05F4F" w:rsidRPr="00E1556D" w:rsidRDefault="002175B3">
      <w:pPr>
        <w:spacing w:after="0"/>
        <w:ind w:firstLine="708"/>
        <w:jc w:val="center"/>
        <w:rPr>
          <w:rFonts w:ascii="Times New Roman" w:eastAsia="Cambria" w:hAnsi="Times New Roman" w:cs="Times New Roman"/>
          <w:b/>
        </w:rPr>
      </w:pPr>
      <w:r w:rsidRPr="00E1556D">
        <w:rPr>
          <w:rFonts w:ascii="Times New Roman" w:eastAsia="Cambria" w:hAnsi="Times New Roman" w:cs="Times New Roman"/>
          <w:b/>
        </w:rPr>
        <w:t>Profº Fernando Yudi Sakaguti</w:t>
      </w:r>
    </w:p>
    <w:p w14:paraId="2387F308" w14:textId="77777777" w:rsidR="00D05F4F" w:rsidRPr="00E1556D" w:rsidRDefault="002175B3">
      <w:pPr>
        <w:spacing w:after="0"/>
        <w:jc w:val="center"/>
        <w:rPr>
          <w:rFonts w:ascii="Times New Roman" w:eastAsia="Cambria" w:hAnsi="Times New Roman" w:cs="Times New Roman"/>
        </w:rPr>
      </w:pPr>
      <w:r w:rsidRPr="00E1556D">
        <w:rPr>
          <w:rFonts w:ascii="Times New Roman" w:eastAsia="Cambria" w:hAnsi="Times New Roman" w:cs="Times New Roman"/>
        </w:rPr>
        <w:t xml:space="preserve">          Coordenador de Curso de Matemática</w:t>
      </w:r>
    </w:p>
    <w:p w14:paraId="318339AC" w14:textId="53A2D066" w:rsidR="00D05F4F" w:rsidRPr="00E1556D" w:rsidRDefault="002175B3">
      <w:pPr>
        <w:spacing w:after="0"/>
        <w:jc w:val="center"/>
        <w:rPr>
          <w:rFonts w:ascii="Times New Roman" w:hAnsi="Times New Roman" w:cs="Times New Roman"/>
        </w:rPr>
      </w:pPr>
      <w:r w:rsidRPr="00E1556D">
        <w:rPr>
          <w:rFonts w:ascii="Times New Roman" w:eastAsia="Cambria" w:hAnsi="Times New Roman" w:cs="Times New Roman"/>
        </w:rPr>
        <w:t xml:space="preserve">               </w:t>
      </w:r>
      <w:r w:rsidR="00B201F0">
        <w:rPr>
          <w:rFonts w:ascii="Times New Roman" w:eastAsia="Cambria" w:hAnsi="Times New Roman" w:cs="Times New Roman"/>
        </w:rPr>
        <w:t>UNESPAR</w:t>
      </w:r>
      <w:r w:rsidRPr="00E1556D">
        <w:rPr>
          <w:rFonts w:ascii="Times New Roman" w:eastAsia="Cambria" w:hAnsi="Times New Roman" w:cs="Times New Roman"/>
        </w:rPr>
        <w:t xml:space="preserve"> – Campus de Paranaguá</w:t>
      </w:r>
    </w:p>
    <w:p w14:paraId="12484511" w14:textId="77777777" w:rsidR="00D05F4F" w:rsidRPr="00E1556D" w:rsidRDefault="00D05F4F">
      <w:pPr>
        <w:spacing w:after="0"/>
        <w:jc w:val="center"/>
        <w:rPr>
          <w:rFonts w:ascii="Times New Roman" w:hAnsi="Times New Roman" w:cs="Times New Roman"/>
        </w:rPr>
      </w:pPr>
    </w:p>
    <w:sectPr w:rsidR="00D05F4F" w:rsidRPr="00E1556D">
      <w:headerReference w:type="even" r:id="rId17"/>
      <w:headerReference w:type="default" r:id="rId18"/>
      <w:footerReference w:type="even" r:id="rId19"/>
      <w:footerReference w:type="default" r:id="rId20"/>
      <w:pgSz w:w="11906" w:h="16838"/>
      <w:pgMar w:top="1701"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C3172F" w14:textId="77777777" w:rsidR="00D622DB" w:rsidRDefault="00D622DB">
      <w:pPr>
        <w:spacing w:after="0" w:line="240" w:lineRule="auto"/>
      </w:pPr>
      <w:r>
        <w:separator/>
      </w:r>
    </w:p>
  </w:endnote>
  <w:endnote w:type="continuationSeparator" w:id="0">
    <w:p w14:paraId="145C96E6" w14:textId="77777777" w:rsidR="00D622DB" w:rsidRDefault="00D6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ans">
    <w:altName w:val="Arial"/>
    <w:charset w:val="00"/>
    <w:family w:val="swiss"/>
    <w:pitch w:val="variable"/>
    <w:sig w:usb0="00000000" w:usb1="5200F5FF" w:usb2="0A242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EB Garamond">
    <w:altName w:val="Times New Roman"/>
    <w:charset w:val="00"/>
    <w:family w:val="auto"/>
    <w:pitch w:val="default"/>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AB72DB" w14:textId="77777777" w:rsidR="004447B3" w:rsidRDefault="004447B3">
    <w:pPr>
      <w:pBdr>
        <w:top w:val="nil"/>
        <w:left w:val="nil"/>
        <w:bottom w:val="nil"/>
        <w:right w:val="nil"/>
        <w:between w:val="nil"/>
      </w:pBdr>
      <w:tabs>
        <w:tab w:val="center" w:pos="4252"/>
        <w:tab w:val="right" w:pos="8504"/>
      </w:tabs>
      <w:spacing w:after="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612B0" w14:textId="77777777" w:rsidR="004447B3" w:rsidRDefault="004447B3">
    <w:pPr>
      <w:pBdr>
        <w:top w:val="nil"/>
        <w:left w:val="nil"/>
        <w:bottom w:val="nil"/>
        <w:right w:val="nil"/>
        <w:between w:val="nil"/>
      </w:pBdr>
      <w:tabs>
        <w:tab w:val="center" w:pos="4252"/>
        <w:tab w:val="right" w:pos="8504"/>
      </w:tabs>
      <w:spacing w:after="0"/>
      <w:jc w:val="right"/>
      <w:rPr>
        <w:color w:val="000000"/>
      </w:rPr>
    </w:pPr>
  </w:p>
  <w:p w14:paraId="3DD7DC6E" w14:textId="77777777" w:rsidR="004447B3" w:rsidRDefault="004447B3">
    <w:pPr>
      <w:pBdr>
        <w:top w:val="nil"/>
        <w:left w:val="nil"/>
        <w:bottom w:val="nil"/>
        <w:right w:val="nil"/>
        <w:between w:val="nil"/>
      </w:pBdr>
      <w:tabs>
        <w:tab w:val="center" w:pos="4252"/>
        <w:tab w:val="right" w:pos="8504"/>
      </w:tabs>
      <w:spacing w:after="0"/>
      <w:jc w:val="right"/>
      <w:rPr>
        <w:color w:val="000000"/>
      </w:rPr>
    </w:pPr>
    <w:r>
      <w:rPr>
        <w:noProof/>
        <w:color w:val="000000"/>
      </w:rPr>
      <w:drawing>
        <wp:inline distT="0" distB="0" distL="114300" distR="114300" wp14:anchorId="3BB5C14D" wp14:editId="46C58A1A">
          <wp:extent cx="1477010" cy="3517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477010" cy="35179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B73CFB" w14:textId="77777777" w:rsidR="00D622DB" w:rsidRDefault="00D622DB">
      <w:pPr>
        <w:spacing w:after="0" w:line="240" w:lineRule="auto"/>
      </w:pPr>
      <w:r>
        <w:separator/>
      </w:r>
    </w:p>
  </w:footnote>
  <w:footnote w:type="continuationSeparator" w:id="0">
    <w:p w14:paraId="4355D3E1" w14:textId="77777777" w:rsidR="00D622DB" w:rsidRDefault="00D622DB">
      <w:pPr>
        <w:spacing w:after="0" w:line="240" w:lineRule="auto"/>
      </w:pPr>
      <w:r>
        <w:continuationSeparator/>
      </w:r>
    </w:p>
  </w:footnote>
  <w:footnote w:id="1">
    <w:p w14:paraId="70435408" w14:textId="26624F39" w:rsidR="004447B3" w:rsidRDefault="004447B3">
      <w:pPr>
        <w:pStyle w:val="Textodenotaderodap"/>
      </w:pPr>
      <w:r>
        <w:rPr>
          <w:rStyle w:val="Refdenotaderodap"/>
        </w:rPr>
        <w:footnoteRef/>
      </w:r>
      <w:r>
        <w:t xml:space="preserve"> </w:t>
      </w:r>
      <w:r>
        <w:rPr>
          <w:rFonts w:ascii="Calibri" w:hAnsi="Calibri" w:cs="Calibri"/>
          <w:color w:val="000000"/>
          <w:shd w:val="clear" w:color="auto" w:fill="FFFFFF"/>
        </w:rPr>
        <w:t>Em processo de regularização junto ao CEPE para implantação em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16999" w14:textId="77777777" w:rsidR="004447B3" w:rsidRDefault="004447B3">
    <w:pPr>
      <w:pBdr>
        <w:top w:val="nil"/>
        <w:left w:val="nil"/>
        <w:bottom w:val="nil"/>
        <w:right w:val="nil"/>
        <w:between w:val="nil"/>
      </w:pBdr>
      <w:tabs>
        <w:tab w:val="center" w:pos="4252"/>
        <w:tab w:val="right" w:pos="8504"/>
      </w:tabs>
      <w:spacing w:after="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C9175" w14:textId="77777777" w:rsidR="004447B3" w:rsidRDefault="004447B3">
    <w:pPr>
      <w:pBdr>
        <w:top w:val="nil"/>
        <w:left w:val="nil"/>
        <w:bottom w:val="nil"/>
        <w:right w:val="nil"/>
        <w:between w:val="nil"/>
      </w:pBdr>
      <w:tabs>
        <w:tab w:val="center" w:pos="4252"/>
        <w:tab w:val="right" w:pos="8504"/>
      </w:tabs>
      <w:spacing w:after="0"/>
      <w:jc w:val="right"/>
      <w:rPr>
        <w:color w:val="000000"/>
      </w:rPr>
    </w:pPr>
    <w:r>
      <w:rPr>
        <w:color w:val="000000"/>
      </w:rPr>
      <w:fldChar w:fldCharType="begin"/>
    </w:r>
    <w:r>
      <w:rPr>
        <w:color w:val="000000"/>
      </w:rPr>
      <w:instrText>PAGE</w:instrText>
    </w:r>
    <w:r>
      <w:rPr>
        <w:color w:val="000000"/>
      </w:rPr>
      <w:fldChar w:fldCharType="separate"/>
    </w:r>
    <w:r w:rsidR="00EF0B83">
      <w:rPr>
        <w:noProof/>
        <w:color w:val="000000"/>
      </w:rPr>
      <w:t>45</w:t>
    </w:r>
    <w:r>
      <w:rPr>
        <w:color w:val="000000"/>
      </w:rPr>
      <w:fldChar w:fldCharType="end"/>
    </w:r>
  </w:p>
  <w:p w14:paraId="6A14E4EE" w14:textId="77777777" w:rsidR="004447B3" w:rsidRDefault="004447B3">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035"/>
    <w:multiLevelType w:val="multilevel"/>
    <w:tmpl w:val="002D6035"/>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 w15:restartNumberingAfterBreak="0">
    <w:nsid w:val="01694136"/>
    <w:multiLevelType w:val="multilevel"/>
    <w:tmpl w:val="F33CC4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036742FF"/>
    <w:multiLevelType w:val="hybridMultilevel"/>
    <w:tmpl w:val="CE72AA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5356652"/>
    <w:multiLevelType w:val="hybridMultilevel"/>
    <w:tmpl w:val="6F72F80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2A0E20"/>
    <w:multiLevelType w:val="hybridMultilevel"/>
    <w:tmpl w:val="31F01AB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8804BF0"/>
    <w:multiLevelType w:val="hybridMultilevel"/>
    <w:tmpl w:val="1C3ECB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0DB8112A"/>
    <w:multiLevelType w:val="hybridMultilevel"/>
    <w:tmpl w:val="7E6C673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E3539D1"/>
    <w:multiLevelType w:val="hybridMultilevel"/>
    <w:tmpl w:val="8FFC609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63F2CE5"/>
    <w:multiLevelType w:val="hybridMultilevel"/>
    <w:tmpl w:val="15F22DA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63532F"/>
    <w:multiLevelType w:val="hybridMultilevel"/>
    <w:tmpl w:val="DD34BC14"/>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A3E70F5"/>
    <w:multiLevelType w:val="hybridMultilevel"/>
    <w:tmpl w:val="60367C3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E7D638A"/>
    <w:multiLevelType w:val="multilevel"/>
    <w:tmpl w:val="1E7D638A"/>
    <w:lvl w:ilvl="0">
      <w:start w:val="1"/>
      <w:numFmt w:val="upperRoman"/>
      <w:lvlText w:val="%1."/>
      <w:lvlJc w:val="right"/>
      <w:pPr>
        <w:ind w:left="720" w:hanging="360"/>
      </w:pPr>
      <w:rPr>
        <w:u w:val="none"/>
      </w:rPr>
    </w:lvl>
    <w:lvl w:ilvl="1" w:tentative="1">
      <w:start w:val="1"/>
      <w:numFmt w:val="lowerLetter"/>
      <w:lvlText w:val="%2."/>
      <w:lvlJc w:val="left"/>
      <w:pPr>
        <w:ind w:left="1440" w:hanging="360"/>
      </w:pPr>
      <w:rPr>
        <w:u w:val="none"/>
      </w:rPr>
    </w:lvl>
    <w:lvl w:ilvl="2" w:tentative="1">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tentative="1">
      <w:start w:val="1"/>
      <w:numFmt w:val="lowerLetter"/>
      <w:lvlText w:val="%5."/>
      <w:lvlJc w:val="left"/>
      <w:pPr>
        <w:ind w:left="3600" w:hanging="360"/>
      </w:pPr>
      <w:rPr>
        <w:u w:val="none"/>
      </w:rPr>
    </w:lvl>
    <w:lvl w:ilvl="5" w:tentative="1">
      <w:start w:val="1"/>
      <w:numFmt w:val="lowerRoman"/>
      <w:lvlText w:val="%6."/>
      <w:lvlJc w:val="left"/>
      <w:pPr>
        <w:ind w:left="4320" w:hanging="360"/>
      </w:pPr>
      <w:rPr>
        <w:u w:val="none"/>
      </w:rPr>
    </w:lvl>
    <w:lvl w:ilvl="6" w:tentative="1">
      <w:start w:val="1"/>
      <w:numFmt w:val="decimal"/>
      <w:lvlText w:val="%7."/>
      <w:lvlJc w:val="left"/>
      <w:pPr>
        <w:ind w:left="5040" w:hanging="360"/>
      </w:pPr>
      <w:rPr>
        <w:u w:val="none"/>
      </w:rPr>
    </w:lvl>
    <w:lvl w:ilvl="7" w:tentative="1">
      <w:start w:val="1"/>
      <w:numFmt w:val="lowerLetter"/>
      <w:lvlText w:val="%8."/>
      <w:lvlJc w:val="left"/>
      <w:pPr>
        <w:ind w:left="5760" w:hanging="360"/>
      </w:pPr>
      <w:rPr>
        <w:u w:val="none"/>
      </w:rPr>
    </w:lvl>
    <w:lvl w:ilvl="8" w:tentative="1">
      <w:start w:val="1"/>
      <w:numFmt w:val="lowerRoman"/>
      <w:lvlText w:val="%9."/>
      <w:lvlJc w:val="left"/>
      <w:pPr>
        <w:ind w:left="6480" w:hanging="360"/>
      </w:pPr>
      <w:rPr>
        <w:u w:val="none"/>
      </w:rPr>
    </w:lvl>
  </w:abstractNum>
  <w:abstractNum w:abstractNumId="12" w15:restartNumberingAfterBreak="0">
    <w:nsid w:val="20B86BEB"/>
    <w:multiLevelType w:val="hybridMultilevel"/>
    <w:tmpl w:val="CDBC61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5E04150"/>
    <w:multiLevelType w:val="hybridMultilevel"/>
    <w:tmpl w:val="C22A5E5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79941A8"/>
    <w:multiLevelType w:val="hybridMultilevel"/>
    <w:tmpl w:val="FB187F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FF5D17"/>
    <w:multiLevelType w:val="hybridMultilevel"/>
    <w:tmpl w:val="88383594"/>
    <w:lvl w:ilvl="0" w:tplc="04160011">
      <w:start w:val="1"/>
      <w:numFmt w:val="decimal"/>
      <w:lvlText w:val="%1)"/>
      <w:lvlJc w:val="left"/>
      <w:pPr>
        <w:ind w:left="720" w:hanging="360"/>
      </w:pPr>
    </w:lvl>
    <w:lvl w:ilvl="1" w:tplc="C18C8D80">
      <w:start w:val="1"/>
      <w:numFmt w:val="lowerLetter"/>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F67CBD"/>
    <w:multiLevelType w:val="hybridMultilevel"/>
    <w:tmpl w:val="432C807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4333A03"/>
    <w:multiLevelType w:val="hybridMultilevel"/>
    <w:tmpl w:val="8ACE87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8DD3990"/>
    <w:multiLevelType w:val="hybridMultilevel"/>
    <w:tmpl w:val="0476A3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AB14CA4"/>
    <w:multiLevelType w:val="hybridMultilevel"/>
    <w:tmpl w:val="3C20F8C8"/>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4E5EF61E">
      <w:start w:val="6"/>
      <w:numFmt w:val="bullet"/>
      <w:lvlText w:val="•"/>
      <w:lvlJc w:val="left"/>
      <w:pPr>
        <w:ind w:left="2340" w:hanging="360"/>
      </w:pPr>
      <w:rPr>
        <w:rFonts w:ascii="Cambria" w:eastAsia="Arial" w:hAnsi="Cambria" w:cs="Arial" w:hint="default"/>
      </w:rPr>
    </w:lvl>
    <w:lvl w:ilvl="3" w:tplc="EC7E4BDA">
      <w:start w:val="1"/>
      <w:numFmt w:val="upperLetter"/>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D3852CF"/>
    <w:multiLevelType w:val="hybridMultilevel"/>
    <w:tmpl w:val="38EC384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E6A3BFC"/>
    <w:multiLevelType w:val="hybridMultilevel"/>
    <w:tmpl w:val="CD9EB0FA"/>
    <w:lvl w:ilvl="0" w:tplc="6AFCC17E">
      <w:start w:val="1"/>
      <w:numFmt w:val="upperLetter"/>
      <w:lvlText w:val="%1."/>
      <w:lvlJc w:val="righ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E4598F"/>
    <w:multiLevelType w:val="hybridMultilevel"/>
    <w:tmpl w:val="023E784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0A41988"/>
    <w:multiLevelType w:val="hybridMultilevel"/>
    <w:tmpl w:val="F5C2A25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0D1574A"/>
    <w:multiLevelType w:val="hybridMultilevel"/>
    <w:tmpl w:val="0F546EB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45213BFD"/>
    <w:multiLevelType w:val="hybridMultilevel"/>
    <w:tmpl w:val="D7DCA236"/>
    <w:lvl w:ilvl="0" w:tplc="5D585AC4">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46612ADD"/>
    <w:multiLevelType w:val="multilevel"/>
    <w:tmpl w:val="46612ADD"/>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BA300BC"/>
    <w:multiLevelType w:val="multilevel"/>
    <w:tmpl w:val="4830CF6C"/>
    <w:lvl w:ilvl="0">
      <w:start w:val="1"/>
      <w:numFmt w:val="bullet"/>
      <w:lvlText w:val=""/>
      <w:lvlJc w:val="left"/>
      <w:pPr>
        <w:ind w:left="720" w:hanging="360"/>
      </w:pPr>
      <w:rPr>
        <w:rFonts w:ascii="Wingdings" w:hAnsi="Wingding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4C022EB7"/>
    <w:multiLevelType w:val="hybridMultilevel"/>
    <w:tmpl w:val="D14E190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2402D3B"/>
    <w:multiLevelType w:val="hybridMultilevel"/>
    <w:tmpl w:val="355C97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57E5286B"/>
    <w:multiLevelType w:val="hybridMultilevel"/>
    <w:tmpl w:val="9CEA275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7EF327B"/>
    <w:multiLevelType w:val="hybridMultilevel"/>
    <w:tmpl w:val="9146C15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9B953A1"/>
    <w:multiLevelType w:val="hybridMultilevel"/>
    <w:tmpl w:val="D8C81B2E"/>
    <w:lvl w:ilvl="0" w:tplc="3F32CE8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15:restartNumberingAfterBreak="0">
    <w:nsid w:val="5A943AF6"/>
    <w:multiLevelType w:val="hybridMultilevel"/>
    <w:tmpl w:val="6BBA18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C0734EB"/>
    <w:multiLevelType w:val="hybridMultilevel"/>
    <w:tmpl w:val="8CC4B7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ED26FB5"/>
    <w:multiLevelType w:val="hybridMultilevel"/>
    <w:tmpl w:val="29D2BBB8"/>
    <w:lvl w:ilvl="0" w:tplc="04160017">
      <w:start w:val="1"/>
      <w:numFmt w:val="lowerLetter"/>
      <w:lvlText w:val="%1)"/>
      <w:lvlJc w:val="lef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6" w15:restartNumberingAfterBreak="0">
    <w:nsid w:val="5F853CB9"/>
    <w:multiLevelType w:val="hybridMultilevel"/>
    <w:tmpl w:val="7ABCF1CA"/>
    <w:lvl w:ilvl="0" w:tplc="552CE9E2">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0A31A4F"/>
    <w:multiLevelType w:val="multilevel"/>
    <w:tmpl w:val="60A31A4F"/>
    <w:lvl w:ilvl="0">
      <w:start w:val="1"/>
      <w:numFmt w:val="upperRoman"/>
      <w:lvlText w:val="%1."/>
      <w:lvlJc w:val="left"/>
      <w:pPr>
        <w:ind w:left="951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15:restartNumberingAfterBreak="0">
    <w:nsid w:val="62B91B9F"/>
    <w:multiLevelType w:val="hybridMultilevel"/>
    <w:tmpl w:val="9FD07F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66C8663F"/>
    <w:multiLevelType w:val="hybridMultilevel"/>
    <w:tmpl w:val="99C6E10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68240ACF"/>
    <w:multiLevelType w:val="hybridMultilevel"/>
    <w:tmpl w:val="9A06527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689C7300"/>
    <w:multiLevelType w:val="hybridMultilevel"/>
    <w:tmpl w:val="17DA86E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6B810C49"/>
    <w:multiLevelType w:val="hybridMultilevel"/>
    <w:tmpl w:val="05A4C950"/>
    <w:lvl w:ilvl="0" w:tplc="29061B6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3" w15:restartNumberingAfterBreak="0">
    <w:nsid w:val="731135D8"/>
    <w:multiLevelType w:val="multilevel"/>
    <w:tmpl w:val="96164AA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44" w15:restartNumberingAfterBreak="0">
    <w:nsid w:val="79546499"/>
    <w:multiLevelType w:val="hybridMultilevel"/>
    <w:tmpl w:val="3C141D5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AFC59E7"/>
    <w:multiLevelType w:val="hybridMultilevel"/>
    <w:tmpl w:val="039829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B4546A9"/>
    <w:multiLevelType w:val="hybridMultilevel"/>
    <w:tmpl w:val="0C80099E"/>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15:restartNumberingAfterBreak="0">
    <w:nsid w:val="7BB106C8"/>
    <w:multiLevelType w:val="hybridMultilevel"/>
    <w:tmpl w:val="CD8CF1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7D957EAE"/>
    <w:multiLevelType w:val="hybridMultilevel"/>
    <w:tmpl w:val="705A9E1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43"/>
  </w:num>
  <w:num w:numId="4">
    <w:abstractNumId w:val="13"/>
  </w:num>
  <w:num w:numId="5">
    <w:abstractNumId w:val="40"/>
  </w:num>
  <w:num w:numId="6">
    <w:abstractNumId w:val="18"/>
  </w:num>
  <w:num w:numId="7">
    <w:abstractNumId w:val="36"/>
  </w:num>
  <w:num w:numId="8">
    <w:abstractNumId w:val="15"/>
  </w:num>
  <w:num w:numId="9">
    <w:abstractNumId w:val="41"/>
  </w:num>
  <w:num w:numId="10">
    <w:abstractNumId w:val="4"/>
  </w:num>
  <w:num w:numId="11">
    <w:abstractNumId w:val="31"/>
  </w:num>
  <w:num w:numId="12">
    <w:abstractNumId w:val="39"/>
  </w:num>
  <w:num w:numId="13">
    <w:abstractNumId w:val="10"/>
  </w:num>
  <w:num w:numId="14">
    <w:abstractNumId w:val="19"/>
  </w:num>
  <w:num w:numId="15">
    <w:abstractNumId w:val="44"/>
  </w:num>
  <w:num w:numId="16">
    <w:abstractNumId w:val="22"/>
  </w:num>
  <w:num w:numId="17">
    <w:abstractNumId w:val="46"/>
  </w:num>
  <w:num w:numId="18">
    <w:abstractNumId w:val="7"/>
  </w:num>
  <w:num w:numId="19">
    <w:abstractNumId w:val="8"/>
  </w:num>
  <w:num w:numId="20">
    <w:abstractNumId w:val="9"/>
  </w:num>
  <w:num w:numId="21">
    <w:abstractNumId w:val="3"/>
  </w:num>
  <w:num w:numId="22">
    <w:abstractNumId w:val="30"/>
  </w:num>
  <w:num w:numId="23">
    <w:abstractNumId w:val="12"/>
  </w:num>
  <w:num w:numId="24">
    <w:abstractNumId w:val="21"/>
  </w:num>
  <w:num w:numId="25">
    <w:abstractNumId w:val="16"/>
  </w:num>
  <w:num w:numId="26">
    <w:abstractNumId w:val="28"/>
  </w:num>
  <w:num w:numId="27">
    <w:abstractNumId w:val="17"/>
  </w:num>
  <w:num w:numId="28">
    <w:abstractNumId w:val="20"/>
  </w:num>
  <w:num w:numId="29">
    <w:abstractNumId w:val="47"/>
  </w:num>
  <w:num w:numId="30">
    <w:abstractNumId w:val="45"/>
  </w:num>
  <w:num w:numId="31">
    <w:abstractNumId w:val="34"/>
  </w:num>
  <w:num w:numId="32">
    <w:abstractNumId w:val="14"/>
  </w:num>
  <w:num w:numId="33">
    <w:abstractNumId w:val="6"/>
  </w:num>
  <w:num w:numId="34">
    <w:abstractNumId w:val="29"/>
  </w:num>
  <w:num w:numId="35">
    <w:abstractNumId w:val="35"/>
  </w:num>
  <w:num w:numId="36">
    <w:abstractNumId w:val="2"/>
  </w:num>
  <w:num w:numId="37">
    <w:abstractNumId w:val="48"/>
  </w:num>
  <w:num w:numId="38">
    <w:abstractNumId w:val="33"/>
  </w:num>
  <w:num w:numId="39">
    <w:abstractNumId w:val="38"/>
  </w:num>
  <w:num w:numId="40">
    <w:abstractNumId w:val="5"/>
  </w:num>
  <w:num w:numId="41">
    <w:abstractNumId w:val="24"/>
  </w:num>
  <w:num w:numId="42">
    <w:abstractNumId w:val="25"/>
  </w:num>
  <w:num w:numId="43">
    <w:abstractNumId w:val="11"/>
  </w:num>
  <w:num w:numId="44">
    <w:abstractNumId w:val="0"/>
  </w:num>
  <w:num w:numId="45">
    <w:abstractNumId w:val="37"/>
  </w:num>
  <w:num w:numId="46">
    <w:abstractNumId w:val="26"/>
  </w:num>
  <w:num w:numId="47">
    <w:abstractNumId w:val="23"/>
  </w:num>
  <w:num w:numId="48">
    <w:abstractNumId w:val="32"/>
  </w:num>
  <w:num w:numId="49">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F4F"/>
    <w:rsid w:val="000179D8"/>
    <w:rsid w:val="00041E25"/>
    <w:rsid w:val="0005751C"/>
    <w:rsid w:val="000578AC"/>
    <w:rsid w:val="0006707D"/>
    <w:rsid w:val="00073705"/>
    <w:rsid w:val="001D1102"/>
    <w:rsid w:val="00201F50"/>
    <w:rsid w:val="002175B3"/>
    <w:rsid w:val="00243400"/>
    <w:rsid w:val="002D1786"/>
    <w:rsid w:val="002D7F6F"/>
    <w:rsid w:val="002F7EDD"/>
    <w:rsid w:val="00301CE2"/>
    <w:rsid w:val="00324A3D"/>
    <w:rsid w:val="00327434"/>
    <w:rsid w:val="0037240A"/>
    <w:rsid w:val="003910EA"/>
    <w:rsid w:val="003937EB"/>
    <w:rsid w:val="003B4A0C"/>
    <w:rsid w:val="003C643E"/>
    <w:rsid w:val="00402B44"/>
    <w:rsid w:val="00416829"/>
    <w:rsid w:val="004447B3"/>
    <w:rsid w:val="004829DD"/>
    <w:rsid w:val="004A5A76"/>
    <w:rsid w:val="004C5FFE"/>
    <w:rsid w:val="00503BB6"/>
    <w:rsid w:val="00504CDC"/>
    <w:rsid w:val="00513F9D"/>
    <w:rsid w:val="00582C40"/>
    <w:rsid w:val="00611D5A"/>
    <w:rsid w:val="00612C43"/>
    <w:rsid w:val="00652A25"/>
    <w:rsid w:val="00691948"/>
    <w:rsid w:val="006959C0"/>
    <w:rsid w:val="00712AE6"/>
    <w:rsid w:val="00777961"/>
    <w:rsid w:val="007978B0"/>
    <w:rsid w:val="007B5B31"/>
    <w:rsid w:val="007C05A7"/>
    <w:rsid w:val="007D6414"/>
    <w:rsid w:val="007F1BAB"/>
    <w:rsid w:val="0085297F"/>
    <w:rsid w:val="00862BD6"/>
    <w:rsid w:val="008D547A"/>
    <w:rsid w:val="008E2A5F"/>
    <w:rsid w:val="00910152"/>
    <w:rsid w:val="00957846"/>
    <w:rsid w:val="009A0F16"/>
    <w:rsid w:val="009A2791"/>
    <w:rsid w:val="009D0921"/>
    <w:rsid w:val="00A31FD4"/>
    <w:rsid w:val="00A35331"/>
    <w:rsid w:val="00A432F7"/>
    <w:rsid w:val="00B201F0"/>
    <w:rsid w:val="00B76751"/>
    <w:rsid w:val="00B90522"/>
    <w:rsid w:val="00B951E4"/>
    <w:rsid w:val="00BA1411"/>
    <w:rsid w:val="00BA7099"/>
    <w:rsid w:val="00C367B4"/>
    <w:rsid w:val="00C567EE"/>
    <w:rsid w:val="00CC1861"/>
    <w:rsid w:val="00CD2ED6"/>
    <w:rsid w:val="00CD56A5"/>
    <w:rsid w:val="00D05F4F"/>
    <w:rsid w:val="00D35ECD"/>
    <w:rsid w:val="00D4770B"/>
    <w:rsid w:val="00D5530B"/>
    <w:rsid w:val="00D622DB"/>
    <w:rsid w:val="00D650EF"/>
    <w:rsid w:val="00D872A9"/>
    <w:rsid w:val="00DE2FC9"/>
    <w:rsid w:val="00E1556D"/>
    <w:rsid w:val="00E168C7"/>
    <w:rsid w:val="00E321AC"/>
    <w:rsid w:val="00E459AB"/>
    <w:rsid w:val="00E5589E"/>
    <w:rsid w:val="00E65492"/>
    <w:rsid w:val="00E95192"/>
    <w:rsid w:val="00EB3847"/>
    <w:rsid w:val="00ED2D8C"/>
    <w:rsid w:val="00ED543C"/>
    <w:rsid w:val="00EF0B83"/>
    <w:rsid w:val="00F365D5"/>
    <w:rsid w:val="00F656C4"/>
    <w:rsid w:val="00FC1FA0"/>
    <w:rsid w:val="00FF16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E61F"/>
  <w15:docId w15:val="{B16F47C8-9B6E-408B-9866-F7EF3CCE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pt-BR" w:eastAsia="pt-BR"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left w:w="71" w:type="dxa"/>
        <w:right w:w="71"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108" w:type="dxa"/>
        <w:right w:w="108" w:type="dxa"/>
      </w:tblCellMar>
    </w:tblPr>
  </w:style>
  <w:style w:type="paragraph" w:styleId="Textodecomentrio">
    <w:name w:val="annotation text"/>
    <w:basedOn w:val="Normal"/>
    <w:link w:val="TextodecomentrioChar1"/>
    <w:uiPriority w:val="99"/>
    <w:unhideWhenUsed/>
    <w:rsid w:val="00D4770B"/>
    <w:pPr>
      <w:suppressAutoHyphens/>
    </w:pPr>
    <w:rPr>
      <w:rFonts w:eastAsia="DejaVu Sans" w:cs="Times New Roman"/>
      <w:kern w:val="1"/>
      <w:lang w:val="x-none" w:eastAsia="ar-SA"/>
    </w:rPr>
  </w:style>
  <w:style w:type="character" w:customStyle="1" w:styleId="TextodecomentrioChar">
    <w:name w:val="Texto de comentário Char"/>
    <w:basedOn w:val="Fontepargpadro"/>
    <w:uiPriority w:val="99"/>
    <w:semiHidden/>
    <w:rsid w:val="00D4770B"/>
    <w:rPr>
      <w:sz w:val="20"/>
      <w:szCs w:val="20"/>
    </w:rPr>
  </w:style>
  <w:style w:type="character" w:customStyle="1" w:styleId="TextodecomentrioChar1">
    <w:name w:val="Texto de comentário Char1"/>
    <w:link w:val="Textodecomentrio"/>
    <w:uiPriority w:val="99"/>
    <w:rsid w:val="00D4770B"/>
    <w:rPr>
      <w:rFonts w:eastAsia="DejaVu Sans" w:cs="Times New Roman"/>
      <w:kern w:val="1"/>
      <w:lang w:val="x-none" w:eastAsia="ar-SA"/>
    </w:rPr>
  </w:style>
  <w:style w:type="paragraph" w:styleId="PargrafodaLista">
    <w:name w:val="List Paragraph"/>
    <w:basedOn w:val="Normal"/>
    <w:uiPriority w:val="34"/>
    <w:qFormat/>
    <w:rsid w:val="00D4770B"/>
    <w:pPr>
      <w:ind w:left="720"/>
      <w:contextualSpacing/>
    </w:pPr>
  </w:style>
  <w:style w:type="paragraph" w:styleId="NormalWeb">
    <w:name w:val="Normal (Web)"/>
    <w:basedOn w:val="Normal"/>
    <w:uiPriority w:val="99"/>
    <w:rsid w:val="00D4770B"/>
    <w:pPr>
      <w:suppressAutoHyphens/>
      <w:spacing w:before="100" w:after="100" w:line="100" w:lineRule="atLeast"/>
    </w:pPr>
    <w:rPr>
      <w:rFonts w:ascii="Times New Roman" w:eastAsia="Times New Roman" w:hAnsi="Times New Roman" w:cs="DejaVu Sans"/>
      <w:kern w:val="1"/>
      <w:lang w:eastAsia="ar-SA"/>
    </w:rPr>
  </w:style>
  <w:style w:type="paragraph" w:styleId="Corpodetexto2">
    <w:name w:val="Body Text 2"/>
    <w:basedOn w:val="Normal"/>
    <w:link w:val="Corpodetexto2Char1"/>
    <w:uiPriority w:val="99"/>
    <w:unhideWhenUsed/>
    <w:rsid w:val="00D4770B"/>
    <w:pPr>
      <w:suppressAutoHyphens/>
      <w:spacing w:after="120" w:line="480" w:lineRule="auto"/>
    </w:pPr>
    <w:rPr>
      <w:rFonts w:eastAsia="DejaVu Sans" w:cs="DejaVu Sans"/>
      <w:kern w:val="1"/>
      <w:lang w:eastAsia="ar-SA"/>
    </w:rPr>
  </w:style>
  <w:style w:type="character" w:customStyle="1" w:styleId="Corpodetexto2Char">
    <w:name w:val="Corpo de texto 2 Char"/>
    <w:basedOn w:val="Fontepargpadro"/>
    <w:uiPriority w:val="99"/>
    <w:semiHidden/>
    <w:rsid w:val="00D4770B"/>
  </w:style>
  <w:style w:type="character" w:customStyle="1" w:styleId="Corpodetexto2Char1">
    <w:name w:val="Corpo de texto 2 Char1"/>
    <w:link w:val="Corpodetexto2"/>
    <w:uiPriority w:val="99"/>
    <w:rsid w:val="00D4770B"/>
    <w:rPr>
      <w:rFonts w:eastAsia="DejaVu Sans" w:cs="DejaVu Sans"/>
      <w:kern w:val="1"/>
      <w:lang w:eastAsia="ar-SA"/>
    </w:rPr>
  </w:style>
  <w:style w:type="character" w:styleId="Refdecomentrio">
    <w:name w:val="annotation reference"/>
    <w:uiPriority w:val="99"/>
    <w:semiHidden/>
    <w:unhideWhenUsed/>
    <w:rsid w:val="00957846"/>
    <w:rPr>
      <w:sz w:val="16"/>
      <w:szCs w:val="16"/>
    </w:rPr>
  </w:style>
  <w:style w:type="paragraph" w:styleId="Textodebalo">
    <w:name w:val="Balloon Text"/>
    <w:basedOn w:val="Normal"/>
    <w:link w:val="TextodebaloChar"/>
    <w:uiPriority w:val="99"/>
    <w:semiHidden/>
    <w:unhideWhenUsed/>
    <w:rsid w:val="0095784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57846"/>
    <w:rPr>
      <w:rFonts w:ascii="Segoe UI" w:hAnsi="Segoe UI" w:cs="Segoe UI"/>
      <w:sz w:val="18"/>
      <w:szCs w:val="18"/>
    </w:rPr>
  </w:style>
  <w:style w:type="character" w:styleId="TtulodoLivro">
    <w:name w:val="Book Title"/>
    <w:basedOn w:val="Fontepargpadro"/>
    <w:uiPriority w:val="33"/>
    <w:qFormat/>
    <w:rsid w:val="00652A25"/>
    <w:rPr>
      <w:rFonts w:asciiTheme="majorHAnsi" w:hAnsiTheme="majorHAnsi"/>
      <w:b/>
      <w:bCs/>
      <w:i w:val="0"/>
      <w:iCs/>
      <w:spacing w:val="5"/>
      <w:sz w:val="24"/>
    </w:rPr>
  </w:style>
  <w:style w:type="paragraph" w:styleId="SemEspaamento">
    <w:name w:val="No Spacing"/>
    <w:uiPriority w:val="1"/>
    <w:qFormat/>
    <w:rsid w:val="006959C0"/>
    <w:pPr>
      <w:spacing w:after="0" w:line="240" w:lineRule="auto"/>
      <w:ind w:firstLine="720"/>
      <w:jc w:val="both"/>
    </w:pPr>
    <w:rPr>
      <w:rFonts w:ascii="Times New Roman" w:hAnsi="Times New Roman"/>
    </w:rPr>
  </w:style>
  <w:style w:type="character" w:styleId="Forte">
    <w:name w:val="Strong"/>
    <w:basedOn w:val="Fontepargpadro"/>
    <w:uiPriority w:val="22"/>
    <w:qFormat/>
    <w:rsid w:val="00BA7099"/>
    <w:rPr>
      <w:b/>
      <w:bCs/>
    </w:rPr>
  </w:style>
  <w:style w:type="paragraph" w:styleId="Corpodetexto">
    <w:name w:val="Body Text"/>
    <w:basedOn w:val="Normal"/>
    <w:link w:val="CorpodetextoChar"/>
    <w:uiPriority w:val="99"/>
    <w:unhideWhenUsed/>
    <w:rsid w:val="007B5B31"/>
    <w:pPr>
      <w:spacing w:after="120"/>
    </w:pPr>
  </w:style>
  <w:style w:type="character" w:customStyle="1" w:styleId="CorpodetextoChar">
    <w:name w:val="Corpo de texto Char"/>
    <w:basedOn w:val="Fontepargpadro"/>
    <w:link w:val="Corpodetexto"/>
    <w:uiPriority w:val="99"/>
    <w:rsid w:val="007B5B31"/>
  </w:style>
  <w:style w:type="paragraph" w:customStyle="1" w:styleId="PargrafodaLista1">
    <w:name w:val="Parágrafo da Lista1"/>
    <w:basedOn w:val="Normal"/>
    <w:uiPriority w:val="34"/>
    <w:qFormat/>
    <w:rsid w:val="00324A3D"/>
    <w:pPr>
      <w:ind w:left="720"/>
      <w:contextualSpacing/>
    </w:pPr>
  </w:style>
  <w:style w:type="paragraph" w:customStyle="1" w:styleId="Default">
    <w:name w:val="Default"/>
    <w:rsid w:val="00324A3D"/>
    <w:pPr>
      <w:widowControl/>
      <w:suppressAutoHyphens/>
      <w:spacing w:after="0" w:line="240" w:lineRule="auto"/>
    </w:pPr>
    <w:rPr>
      <w:rFonts w:ascii="Calibri" w:eastAsia="Calibri" w:hAnsi="Calibri" w:cs="Times New Roman"/>
      <w:color w:val="000000"/>
      <w:lang w:eastAsia="ar-SA"/>
    </w:rPr>
  </w:style>
  <w:style w:type="table" w:styleId="TabelaSimples1">
    <w:name w:val="Plain Table 1"/>
    <w:basedOn w:val="Tabelanormal"/>
    <w:uiPriority w:val="41"/>
    <w:rsid w:val="00862BD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notaderodap">
    <w:name w:val="footnote text"/>
    <w:basedOn w:val="Normal"/>
    <w:link w:val="TextodenotaderodapChar"/>
    <w:uiPriority w:val="99"/>
    <w:semiHidden/>
    <w:unhideWhenUsed/>
    <w:rsid w:val="008E2A5F"/>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E2A5F"/>
    <w:rPr>
      <w:sz w:val="20"/>
      <w:szCs w:val="20"/>
    </w:rPr>
  </w:style>
  <w:style w:type="character" w:styleId="Refdenotaderodap">
    <w:name w:val="footnote reference"/>
    <w:basedOn w:val="Fontepargpadro"/>
    <w:uiPriority w:val="99"/>
    <w:semiHidden/>
    <w:unhideWhenUsed/>
    <w:rsid w:val="008E2A5F"/>
    <w:rPr>
      <w:vertAlign w:val="superscript"/>
    </w:rPr>
  </w:style>
  <w:style w:type="paragraph" w:styleId="Assuntodocomentrio">
    <w:name w:val="annotation subject"/>
    <w:basedOn w:val="Textodecomentrio"/>
    <w:next w:val="Textodecomentrio"/>
    <w:link w:val="AssuntodocomentrioChar"/>
    <w:uiPriority w:val="99"/>
    <w:semiHidden/>
    <w:unhideWhenUsed/>
    <w:rsid w:val="00D5530B"/>
    <w:pPr>
      <w:suppressAutoHyphens w:val="0"/>
      <w:spacing w:line="240" w:lineRule="auto"/>
    </w:pPr>
    <w:rPr>
      <w:rFonts w:eastAsia="Arial" w:cs="Arial"/>
      <w:b/>
      <w:bCs/>
      <w:kern w:val="0"/>
      <w:sz w:val="20"/>
      <w:szCs w:val="20"/>
      <w:lang w:val="pt-BR" w:eastAsia="pt-BR"/>
    </w:rPr>
  </w:style>
  <w:style w:type="character" w:customStyle="1" w:styleId="AssuntodocomentrioChar">
    <w:name w:val="Assunto do comentário Char"/>
    <w:basedOn w:val="TextodecomentrioChar1"/>
    <w:link w:val="Assuntodocomentrio"/>
    <w:uiPriority w:val="99"/>
    <w:semiHidden/>
    <w:rsid w:val="00D5530B"/>
    <w:rPr>
      <w:rFonts w:eastAsia="DejaVu Sans" w:cs="Times New Roman"/>
      <w:b/>
      <w:bCs/>
      <w:kern w:val="1"/>
      <w:sz w:val="20"/>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780220">
      <w:bodyDiv w:val="1"/>
      <w:marLeft w:val="0"/>
      <w:marRight w:val="0"/>
      <w:marTop w:val="0"/>
      <w:marBottom w:val="0"/>
      <w:divBdr>
        <w:top w:val="none" w:sz="0" w:space="0" w:color="auto"/>
        <w:left w:val="none" w:sz="0" w:space="0" w:color="auto"/>
        <w:bottom w:val="none" w:sz="0" w:space="0" w:color="auto"/>
        <w:right w:val="none" w:sz="0" w:space="0" w:color="auto"/>
      </w:divBdr>
      <w:divsChild>
        <w:div w:id="634994397">
          <w:marLeft w:val="0"/>
          <w:marRight w:val="0"/>
          <w:marTop w:val="0"/>
          <w:marBottom w:val="0"/>
          <w:divBdr>
            <w:top w:val="none" w:sz="0" w:space="0" w:color="auto"/>
            <w:left w:val="none" w:sz="0" w:space="0" w:color="auto"/>
            <w:bottom w:val="none" w:sz="0" w:space="0" w:color="auto"/>
            <w:right w:val="none" w:sz="0" w:space="0" w:color="auto"/>
          </w:divBdr>
        </w:div>
      </w:divsChild>
    </w:div>
    <w:div w:id="1185947198">
      <w:bodyDiv w:val="1"/>
      <w:marLeft w:val="0"/>
      <w:marRight w:val="0"/>
      <w:marTop w:val="0"/>
      <w:marBottom w:val="0"/>
      <w:divBdr>
        <w:top w:val="none" w:sz="0" w:space="0" w:color="auto"/>
        <w:left w:val="none" w:sz="0" w:space="0" w:color="auto"/>
        <w:bottom w:val="none" w:sz="0" w:space="0" w:color="auto"/>
        <w:right w:val="none" w:sz="0" w:space="0" w:color="auto"/>
      </w:divBdr>
      <w:divsChild>
        <w:div w:id="58924203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scielo.org/id/dj9m9" TargetMode="External"/><Relationship Id="rId13" Type="http://schemas.openxmlformats.org/officeDocument/2006/relationships/hyperlink" Target="http://www.edusp.com.br/loja/autores/430/gref-grupo-de-reelaboracao-do-ensino-de-fisic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edusp.com.br/loja/autores/430/gref-grupo-de-reelaboracao-do-ensino-de-fisi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grupoautentica.com.br/autentica/livros/fases-das-tecnologias-digitais-em-educacao-matematica/112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ematica.pucminas.br/lcn/vcn1.htm" TargetMode="External"/><Relationship Id="rId5" Type="http://schemas.openxmlformats.org/officeDocument/2006/relationships/webSettings" Target="webSettings.xml"/><Relationship Id="rId15" Type="http://schemas.openxmlformats.org/officeDocument/2006/relationships/hyperlink" Target="http://grupoautentica.com.br/autentica/livros/fases-das-tecnologias-digitais-em-educacao-matematica/1129" TargetMode="External"/><Relationship Id="rId10" Type="http://schemas.openxmlformats.org/officeDocument/2006/relationships/hyperlink" Target="http://portal.mec.gov.br/arquivos/pdf/ldb.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lanalto.gov.br/ccivil_03/constituicao/ConstituicaoCompilado.htm" TargetMode="External"/><Relationship Id="rId14" Type="http://schemas.openxmlformats.org/officeDocument/2006/relationships/hyperlink" Target="http://www.bcb.gov.br/"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3E654D-F936-4B44-B854-63CA18CF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101</Pages>
  <Words>39654</Words>
  <Characters>214135</Characters>
  <Application>Microsoft Office Word</Application>
  <DocSecurity>0</DocSecurity>
  <Lines>1784</Lines>
  <Paragraphs>506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Yudi Sakaguti</dc:creator>
  <cp:lastModifiedBy>Conta da Microsoft</cp:lastModifiedBy>
  <cp:revision>5</cp:revision>
  <dcterms:created xsi:type="dcterms:W3CDTF">2020-04-10T19:49:00Z</dcterms:created>
  <dcterms:modified xsi:type="dcterms:W3CDTF">2020-12-07T15:20:00Z</dcterms:modified>
</cp:coreProperties>
</file>